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5ED" w:rsidRDefault="00304569" w:rsidP="00304569">
      <w:pPr>
        <w:jc w:val="both"/>
        <w:rPr>
          <w:b/>
          <w:sz w:val="32"/>
        </w:rPr>
      </w:pPr>
      <w:r>
        <w:rPr>
          <w:b/>
          <w:sz w:val="32"/>
        </w:rPr>
        <w:tab/>
        <w:t xml:space="preserve">  </w:t>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p>
    <w:p w:rsidR="00304569" w:rsidRDefault="007035ED" w:rsidP="00304569">
      <w:pPr>
        <w:jc w:val="both"/>
        <w:rPr>
          <w:sz w:val="24"/>
          <w:szCs w:val="24"/>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sidR="00304569" w:rsidRPr="00304569">
        <w:rPr>
          <w:sz w:val="24"/>
          <w:szCs w:val="24"/>
        </w:rPr>
        <w:t>Potenza, 8 giugno 2016</w:t>
      </w:r>
    </w:p>
    <w:p w:rsidR="00304569" w:rsidRDefault="00304569" w:rsidP="00304569">
      <w:pPr>
        <w:jc w:val="both"/>
        <w:rPr>
          <w:sz w:val="24"/>
          <w:szCs w:val="24"/>
        </w:rPr>
      </w:pPr>
    </w:p>
    <w:p w:rsidR="00304569" w:rsidRDefault="00304569" w:rsidP="00304569">
      <w:pPr>
        <w:jc w:val="both"/>
        <w:rPr>
          <w:sz w:val="24"/>
          <w:szCs w:val="24"/>
        </w:rPr>
      </w:pPr>
    </w:p>
    <w:p w:rsidR="00304569" w:rsidRDefault="00304569" w:rsidP="00304569">
      <w:pPr>
        <w:jc w:val="both"/>
        <w:rPr>
          <w:sz w:val="24"/>
          <w:szCs w:val="24"/>
        </w:rPr>
      </w:pPr>
    </w:p>
    <w:p w:rsidR="00304569" w:rsidRPr="00304569" w:rsidRDefault="00304569" w:rsidP="00304569">
      <w:pPr>
        <w:jc w:val="both"/>
        <w:rPr>
          <w:sz w:val="24"/>
          <w:szCs w:val="24"/>
        </w:rPr>
      </w:pPr>
    </w:p>
    <w:p w:rsidR="00304569" w:rsidRDefault="00304569" w:rsidP="00304569">
      <w:pPr>
        <w:jc w:val="both"/>
        <w:rPr>
          <w:b/>
          <w:sz w:val="32"/>
        </w:rPr>
      </w:pPr>
    </w:p>
    <w:p w:rsidR="00304569" w:rsidRPr="00304569" w:rsidRDefault="00304569" w:rsidP="00304569">
      <w:pPr>
        <w:jc w:val="both"/>
        <w:rPr>
          <w:b/>
          <w:i/>
          <w:sz w:val="32"/>
        </w:rPr>
      </w:pPr>
      <w:r>
        <w:rPr>
          <w:b/>
          <w:sz w:val="32"/>
        </w:rPr>
        <w:tab/>
      </w:r>
      <w:r w:rsidRPr="00304569">
        <w:rPr>
          <w:b/>
          <w:i/>
          <w:sz w:val="32"/>
        </w:rPr>
        <w:t xml:space="preserve">Piano Triennale per la  Prevenzione della Corruzione per le </w:t>
      </w:r>
      <w:r w:rsidRPr="00304569">
        <w:rPr>
          <w:b/>
          <w:i/>
          <w:sz w:val="32"/>
        </w:rPr>
        <w:tab/>
      </w:r>
      <w:r w:rsidRPr="00304569">
        <w:rPr>
          <w:b/>
          <w:i/>
          <w:sz w:val="32"/>
        </w:rPr>
        <w:tab/>
      </w:r>
      <w:r w:rsidRPr="00304569">
        <w:rPr>
          <w:b/>
          <w:i/>
          <w:sz w:val="32"/>
        </w:rPr>
        <w:tab/>
        <w:t xml:space="preserve">    Istituzioni Scolastiche della Regione Basilicata</w:t>
      </w:r>
    </w:p>
    <w:p w:rsidR="00304569" w:rsidRDefault="00304569" w:rsidP="00304569">
      <w:pPr>
        <w:spacing w:line="367" w:lineRule="exact"/>
        <w:ind w:left="1341" w:right="2348"/>
        <w:jc w:val="center"/>
        <w:rPr>
          <w:b/>
          <w:i/>
          <w:sz w:val="32"/>
        </w:rPr>
      </w:pPr>
      <w:r w:rsidRPr="00304569">
        <w:rPr>
          <w:b/>
          <w:i/>
          <w:sz w:val="32"/>
        </w:rPr>
        <w:t>2016-2018</w:t>
      </w:r>
    </w:p>
    <w:p w:rsidR="007035ED" w:rsidRPr="00304569" w:rsidRDefault="007035ED" w:rsidP="00304569">
      <w:pPr>
        <w:spacing w:line="367" w:lineRule="exact"/>
        <w:ind w:left="1341" w:right="2348"/>
        <w:jc w:val="center"/>
        <w:rPr>
          <w:b/>
          <w:i/>
          <w:sz w:val="32"/>
        </w:rPr>
      </w:pPr>
    </w:p>
    <w:p w:rsidR="00304569" w:rsidRPr="00304569" w:rsidRDefault="00304569" w:rsidP="00304569">
      <w:pPr>
        <w:spacing w:before="1"/>
        <w:rPr>
          <w:i/>
          <w:sz w:val="32"/>
        </w:rPr>
      </w:pPr>
      <w:r w:rsidRPr="00304569">
        <w:rPr>
          <w:i/>
          <w:sz w:val="32"/>
        </w:rPr>
        <w:tab/>
        <w:t xml:space="preserve">     approvato provvisoriamente ed in corso di consultazione</w:t>
      </w:r>
    </w:p>
    <w:p w:rsidR="00304569" w:rsidRPr="00304569" w:rsidRDefault="00304569" w:rsidP="00304569">
      <w:pPr>
        <w:pStyle w:val="Corpodeltesto"/>
        <w:rPr>
          <w:i/>
          <w:sz w:val="32"/>
        </w:rPr>
      </w:pPr>
    </w:p>
    <w:p w:rsidR="00304569" w:rsidRPr="00304569" w:rsidRDefault="00304569" w:rsidP="00304569">
      <w:pPr>
        <w:pStyle w:val="Corpodeltesto"/>
        <w:rPr>
          <w:i/>
          <w:sz w:val="32"/>
        </w:rPr>
      </w:pPr>
    </w:p>
    <w:p w:rsidR="00304569" w:rsidRPr="00304569" w:rsidRDefault="00304569" w:rsidP="007035ED">
      <w:pPr>
        <w:ind w:left="284" w:right="1120" w:firstLine="142"/>
        <w:jc w:val="center"/>
        <w:rPr>
          <w:sz w:val="32"/>
        </w:rPr>
      </w:pPr>
      <w:r w:rsidRPr="00304569">
        <w:rPr>
          <w:sz w:val="32"/>
        </w:rPr>
        <w:t xml:space="preserve">Applicazione alle istituzioni scolastiche delle disposizioni di </w:t>
      </w:r>
      <w:r w:rsidR="007035ED">
        <w:rPr>
          <w:sz w:val="32"/>
        </w:rPr>
        <w:t xml:space="preserve">            </w:t>
      </w:r>
      <w:r w:rsidRPr="00304569">
        <w:rPr>
          <w:sz w:val="32"/>
        </w:rPr>
        <w:t>cui alla legge 6 novembre 2012, n. 190 e al decreto legislativo 14 marzo 2013, n. 33 - DM 303 del 11 maggio 2016 recante l’individuazione dei Responsabili della prevenzione della corruzione per le istituzioni scolastiche</w:t>
      </w:r>
    </w:p>
    <w:p w:rsidR="00304569" w:rsidRPr="00304569" w:rsidRDefault="00304569" w:rsidP="00304569">
      <w:pPr>
        <w:ind w:left="115" w:right="1119"/>
        <w:jc w:val="both"/>
        <w:rPr>
          <w:sz w:val="32"/>
        </w:rPr>
      </w:pPr>
    </w:p>
    <w:p w:rsidR="00304569" w:rsidRDefault="00304569" w:rsidP="00304569">
      <w:pPr>
        <w:ind w:left="115" w:right="1119"/>
        <w:jc w:val="both"/>
        <w:rPr>
          <w:b/>
          <w:sz w:val="32"/>
        </w:rPr>
      </w:pPr>
    </w:p>
    <w:p w:rsidR="00304569" w:rsidRDefault="00304569" w:rsidP="00304569">
      <w:pPr>
        <w:ind w:left="115" w:right="1119"/>
        <w:jc w:val="both"/>
        <w:rPr>
          <w:b/>
          <w:sz w:val="32"/>
        </w:rPr>
      </w:pPr>
    </w:p>
    <w:p w:rsidR="00304569" w:rsidRDefault="00304569" w:rsidP="00304569">
      <w:pPr>
        <w:ind w:left="115" w:right="1119"/>
        <w:jc w:val="both"/>
        <w:rPr>
          <w:b/>
          <w:sz w:val="32"/>
        </w:rPr>
      </w:pPr>
    </w:p>
    <w:p w:rsidR="00304569" w:rsidRDefault="00304569" w:rsidP="00304569">
      <w:pPr>
        <w:ind w:left="115" w:right="1119"/>
        <w:jc w:val="both"/>
        <w:rPr>
          <w:b/>
          <w:sz w:val="32"/>
        </w:rPr>
      </w:pPr>
    </w:p>
    <w:p w:rsidR="00304569" w:rsidRDefault="00304569" w:rsidP="00304569">
      <w:pPr>
        <w:ind w:left="115" w:right="1119"/>
        <w:jc w:val="both"/>
        <w:rPr>
          <w:b/>
          <w:sz w:val="32"/>
        </w:rPr>
      </w:pPr>
    </w:p>
    <w:p w:rsidR="00304569" w:rsidRDefault="00304569" w:rsidP="00304569">
      <w:pPr>
        <w:ind w:left="115" w:right="1119"/>
        <w:jc w:val="both"/>
        <w:rPr>
          <w:b/>
          <w:sz w:val="32"/>
        </w:rPr>
      </w:pPr>
    </w:p>
    <w:p w:rsidR="00304569" w:rsidRDefault="00304569" w:rsidP="00304569">
      <w:pPr>
        <w:ind w:left="115" w:right="1119"/>
        <w:jc w:val="both"/>
        <w:rPr>
          <w:b/>
          <w:sz w:val="32"/>
        </w:rPr>
      </w:pPr>
    </w:p>
    <w:p w:rsidR="00304569" w:rsidRDefault="00304569" w:rsidP="00304569">
      <w:pPr>
        <w:ind w:left="115" w:right="1119"/>
        <w:jc w:val="both"/>
        <w:rPr>
          <w:b/>
          <w:sz w:val="32"/>
        </w:rPr>
      </w:pPr>
    </w:p>
    <w:p w:rsidR="00304569" w:rsidRDefault="00304569" w:rsidP="00304569">
      <w:pPr>
        <w:ind w:left="115" w:right="1119"/>
        <w:jc w:val="both"/>
        <w:rPr>
          <w:b/>
          <w:sz w:val="32"/>
        </w:rPr>
      </w:pPr>
    </w:p>
    <w:p w:rsidR="00304569" w:rsidRDefault="00304569" w:rsidP="00304569">
      <w:pPr>
        <w:ind w:left="115" w:right="1119"/>
        <w:jc w:val="both"/>
        <w:rPr>
          <w:b/>
          <w:sz w:val="32"/>
        </w:rPr>
      </w:pPr>
    </w:p>
    <w:p w:rsidR="00304569" w:rsidRDefault="00304569" w:rsidP="00304569">
      <w:pPr>
        <w:ind w:left="115" w:right="1119"/>
        <w:jc w:val="both"/>
        <w:rPr>
          <w:b/>
          <w:sz w:val="32"/>
        </w:rPr>
      </w:pPr>
    </w:p>
    <w:p w:rsidR="00304569" w:rsidRDefault="00304569" w:rsidP="00304569">
      <w:pPr>
        <w:ind w:left="115" w:right="1119"/>
        <w:jc w:val="both"/>
        <w:rPr>
          <w:b/>
          <w:sz w:val="32"/>
        </w:rPr>
      </w:pPr>
    </w:p>
    <w:tbl>
      <w:tblPr>
        <w:tblStyle w:val="Grigliatabella"/>
        <w:tblW w:w="0" w:type="auto"/>
        <w:tblLook w:val="04A0"/>
      </w:tblPr>
      <w:tblGrid>
        <w:gridCol w:w="9779"/>
      </w:tblGrid>
      <w:tr w:rsidR="00866010" w:rsidTr="00707E92">
        <w:tc>
          <w:tcPr>
            <w:tcW w:w="9779" w:type="dxa"/>
          </w:tcPr>
          <w:p w:rsidR="00866010" w:rsidRPr="00766470" w:rsidRDefault="00866010" w:rsidP="00707E92">
            <w:pPr>
              <w:pStyle w:val="Titolo"/>
              <w:rPr>
                <w:sz w:val="36"/>
                <w:szCs w:val="36"/>
                <w:lang w:eastAsia="ar-SA"/>
              </w:rPr>
            </w:pPr>
            <w:r>
              <w:rPr>
                <w:sz w:val="36"/>
                <w:szCs w:val="36"/>
                <w:lang w:eastAsia="ar-SA"/>
              </w:rPr>
              <w:lastRenderedPageBreak/>
              <w:t>Ipotesi di i</w:t>
            </w:r>
            <w:r w:rsidRPr="00766470">
              <w:rPr>
                <w:sz w:val="36"/>
                <w:szCs w:val="36"/>
                <w:lang w:eastAsia="ar-SA"/>
              </w:rPr>
              <w:t xml:space="preserve">ndice </w:t>
            </w:r>
          </w:p>
          <w:bookmarkStart w:id="0" w:name="_Toc451191193"/>
          <w:bookmarkEnd w:id="0"/>
          <w:p w:rsidR="00866010" w:rsidRDefault="00DA6C65" w:rsidP="00707E92">
            <w:pPr>
              <w:pStyle w:val="Sommario1"/>
              <w:tabs>
                <w:tab w:val="left" w:pos="400"/>
                <w:tab w:val="right" w:leader="dot" w:pos="9629"/>
              </w:tabs>
              <w:rPr>
                <w:rFonts w:asciiTheme="minorHAnsi" w:eastAsiaTheme="minorEastAsia" w:hAnsiTheme="minorHAnsi" w:cstheme="minorBidi"/>
                <w:noProof/>
                <w:sz w:val="22"/>
                <w:szCs w:val="22"/>
              </w:rPr>
            </w:pPr>
            <w:r>
              <w:rPr>
                <w:lang w:eastAsia="ar-SA"/>
              </w:rPr>
              <w:fldChar w:fldCharType="begin"/>
            </w:r>
            <w:r w:rsidR="00866010">
              <w:rPr>
                <w:lang w:eastAsia="ar-SA"/>
              </w:rPr>
              <w:instrText xml:space="preserve"> TOC \o "1-4" \n \h \z \u </w:instrText>
            </w:r>
            <w:r>
              <w:rPr>
                <w:lang w:eastAsia="ar-SA"/>
              </w:rPr>
              <w:fldChar w:fldCharType="separate"/>
            </w:r>
            <w:hyperlink w:anchor="_Toc451242503" w:history="1">
              <w:r w:rsidR="00866010" w:rsidRPr="008B7F3F">
                <w:rPr>
                  <w:rStyle w:val="Collegamentoipertestuale"/>
                  <w:rFonts w:eastAsiaTheme="majorEastAsia"/>
                  <w:noProof/>
                </w:rPr>
                <w:t>1</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IL PIANO TRIENNALE DI PREVENZIONE DELLA CORRUZIONE DELLE ISTITUZIONI SCOLASTICHE</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08" w:history="1">
              <w:r w:rsidR="00866010" w:rsidRPr="008B7F3F">
                <w:rPr>
                  <w:rStyle w:val="Collegamentoipertestuale"/>
                  <w:rFonts w:eastAsiaTheme="majorEastAsia"/>
                  <w:noProof/>
                  <w:lang w:eastAsia="ar-SA"/>
                </w:rPr>
                <w:t>1.1</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i destinatari, il periodo di riferimento e le modalità di aggiornamento</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09" w:history="1">
              <w:r w:rsidR="00866010" w:rsidRPr="008B7F3F">
                <w:rPr>
                  <w:rStyle w:val="Collegamentoipertestuale"/>
                  <w:rFonts w:eastAsia="MS Mincho"/>
                  <w:noProof/>
                  <w:lang w:eastAsia="ja-JP"/>
                </w:rPr>
                <w:t>1.2</w:t>
              </w:r>
              <w:r w:rsidR="00866010">
                <w:rPr>
                  <w:rFonts w:asciiTheme="minorHAnsi" w:eastAsiaTheme="minorEastAsia" w:hAnsiTheme="minorHAnsi" w:cstheme="minorBidi"/>
                  <w:noProof/>
                  <w:sz w:val="22"/>
                  <w:szCs w:val="22"/>
                </w:rPr>
                <w:tab/>
              </w:r>
              <w:r w:rsidR="00866010" w:rsidRPr="008B7F3F">
                <w:rPr>
                  <w:rStyle w:val="Collegamentoipertestuale"/>
                  <w:rFonts w:eastAsia="MS Mincho"/>
                  <w:noProof/>
                  <w:lang w:eastAsia="ja-JP"/>
                </w:rPr>
                <w:t>Obiettivi</w:t>
              </w:r>
            </w:hyperlink>
          </w:p>
          <w:p w:rsidR="00866010" w:rsidRDefault="00DA6C65" w:rsidP="00707E92">
            <w:pPr>
              <w:pStyle w:val="Sommario1"/>
              <w:tabs>
                <w:tab w:val="left" w:pos="400"/>
                <w:tab w:val="right" w:leader="dot" w:pos="9629"/>
              </w:tabs>
              <w:rPr>
                <w:rFonts w:asciiTheme="minorHAnsi" w:eastAsiaTheme="minorEastAsia" w:hAnsiTheme="minorHAnsi" w:cstheme="minorBidi"/>
                <w:noProof/>
                <w:sz w:val="22"/>
                <w:szCs w:val="22"/>
              </w:rPr>
            </w:pPr>
            <w:hyperlink w:anchor="_Toc451242510" w:history="1">
              <w:r w:rsidR="00866010" w:rsidRPr="008B7F3F">
                <w:rPr>
                  <w:rStyle w:val="Collegamentoipertestuale"/>
                  <w:rFonts w:eastAsia="MS Mincho"/>
                  <w:noProof/>
                </w:rPr>
                <w:t>2</w:t>
              </w:r>
              <w:r w:rsidR="00866010">
                <w:rPr>
                  <w:rFonts w:asciiTheme="minorHAnsi" w:eastAsiaTheme="minorEastAsia" w:hAnsiTheme="minorHAnsi" w:cstheme="minorBidi"/>
                  <w:noProof/>
                  <w:sz w:val="22"/>
                  <w:szCs w:val="22"/>
                </w:rPr>
                <w:tab/>
              </w:r>
              <w:r w:rsidR="00866010" w:rsidRPr="008B7F3F">
                <w:rPr>
                  <w:rStyle w:val="Collegamentoipertestuale"/>
                  <w:rFonts w:eastAsia="MS Mincho"/>
                  <w:noProof/>
                </w:rPr>
                <w:t>GLI ATTORI DELLA STRATEGIA DI PREVENZIONE DELLA CORRUZIONE NELLE ISTITUZIONI SCOLASTICHE</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11" w:history="1">
              <w:r w:rsidR="00866010" w:rsidRPr="008B7F3F">
                <w:rPr>
                  <w:rStyle w:val="Collegamentoipertestuale"/>
                  <w:rFonts w:eastAsiaTheme="majorEastAsia"/>
                  <w:noProof/>
                </w:rPr>
                <w:t>2.1</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L’organo di indirizzo politico</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12" w:history="1">
              <w:r w:rsidR="00866010" w:rsidRPr="008B7F3F">
                <w:rPr>
                  <w:rStyle w:val="Collegamentoipertestuale"/>
                  <w:rFonts w:eastAsiaTheme="majorEastAsia"/>
                  <w:noProof/>
                </w:rPr>
                <w:t>2.2</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Il Responsabile della prevenzione della corruzione</w:t>
              </w:r>
            </w:hyperlink>
          </w:p>
          <w:p w:rsidR="00866010" w:rsidRDefault="00DA6C65" w:rsidP="00707E92">
            <w:pPr>
              <w:pStyle w:val="Sommario3"/>
              <w:tabs>
                <w:tab w:val="left" w:pos="1100"/>
                <w:tab w:val="right" w:leader="dot" w:pos="9629"/>
              </w:tabs>
              <w:rPr>
                <w:rFonts w:asciiTheme="minorHAnsi" w:eastAsiaTheme="minorEastAsia" w:hAnsiTheme="minorHAnsi" w:cstheme="minorBidi"/>
                <w:noProof/>
                <w:sz w:val="22"/>
                <w:szCs w:val="22"/>
              </w:rPr>
            </w:pPr>
            <w:hyperlink w:anchor="_Toc451242513" w:history="1">
              <w:r w:rsidR="00866010" w:rsidRPr="008B7F3F">
                <w:rPr>
                  <w:rStyle w:val="Collegamentoipertestuale"/>
                  <w:rFonts w:eastAsiaTheme="majorEastAsia"/>
                  <w:noProof/>
                  <w:lang w:eastAsia="ja-JP"/>
                </w:rPr>
                <w:t>2.2.1</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ja-JP"/>
                </w:rPr>
                <w:t>Le responsabilità del “Responsabile della prevenzione della Corruzione”</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14" w:history="1">
              <w:r w:rsidR="00866010" w:rsidRPr="008B7F3F">
                <w:rPr>
                  <w:rStyle w:val="Collegamentoipertestuale"/>
                  <w:rFonts w:eastAsiaTheme="majorEastAsia"/>
                  <w:noProof/>
                  <w:lang w:eastAsia="ja-JP"/>
                </w:rPr>
                <w:t>2.3</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ja-JP"/>
                </w:rPr>
                <w:t>I referenti della prevenzione della corruzione</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15" w:history="1">
              <w:r w:rsidR="00866010" w:rsidRPr="008B7F3F">
                <w:rPr>
                  <w:rStyle w:val="Collegamentoipertestuale"/>
                  <w:rFonts w:eastAsiaTheme="majorEastAsia"/>
                  <w:noProof/>
                </w:rPr>
                <w:t>2.4</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I dirigenti scolastici</w:t>
              </w:r>
            </w:hyperlink>
          </w:p>
          <w:p w:rsidR="00866010" w:rsidRDefault="00DA6C65" w:rsidP="00707E92">
            <w:pPr>
              <w:pStyle w:val="Sommario3"/>
              <w:tabs>
                <w:tab w:val="left" w:pos="1100"/>
                <w:tab w:val="right" w:leader="dot" w:pos="9629"/>
              </w:tabs>
              <w:rPr>
                <w:rFonts w:asciiTheme="minorHAnsi" w:eastAsiaTheme="minorEastAsia" w:hAnsiTheme="minorHAnsi" w:cstheme="minorBidi"/>
                <w:noProof/>
                <w:sz w:val="22"/>
                <w:szCs w:val="22"/>
              </w:rPr>
            </w:pPr>
            <w:hyperlink w:anchor="_Toc451242516" w:history="1">
              <w:r w:rsidR="00866010" w:rsidRPr="008B7F3F">
                <w:rPr>
                  <w:rStyle w:val="Collegamentoipertestuale"/>
                  <w:rFonts w:eastAsiaTheme="majorEastAsia"/>
                  <w:noProof/>
                  <w:lang w:eastAsia="ja-JP"/>
                </w:rPr>
                <w:t>2.4.1</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ja-JP"/>
                </w:rPr>
                <w:t>Le Responsabilità dei dirigenti</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17" w:history="1">
              <w:r w:rsidR="00866010" w:rsidRPr="008B7F3F">
                <w:rPr>
                  <w:rStyle w:val="Collegamentoipertestuale"/>
                  <w:rFonts w:eastAsiaTheme="majorEastAsia"/>
                  <w:noProof/>
                </w:rPr>
                <w:t>2.5</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Tutti i dipendenti delle istituzioni scolastiche</w:t>
              </w:r>
            </w:hyperlink>
          </w:p>
          <w:p w:rsidR="00866010" w:rsidRDefault="00DA6C65" w:rsidP="00707E92">
            <w:pPr>
              <w:pStyle w:val="Sommario3"/>
              <w:tabs>
                <w:tab w:val="left" w:pos="1100"/>
                <w:tab w:val="right" w:leader="dot" w:pos="9629"/>
              </w:tabs>
              <w:rPr>
                <w:rFonts w:asciiTheme="minorHAnsi" w:eastAsiaTheme="minorEastAsia" w:hAnsiTheme="minorHAnsi" w:cstheme="minorBidi"/>
                <w:noProof/>
                <w:sz w:val="22"/>
                <w:szCs w:val="22"/>
              </w:rPr>
            </w:pPr>
            <w:hyperlink w:anchor="_Toc451242518" w:history="1">
              <w:r w:rsidR="00866010" w:rsidRPr="008B7F3F">
                <w:rPr>
                  <w:rStyle w:val="Collegamentoipertestuale"/>
                  <w:rFonts w:eastAsiaTheme="majorEastAsia"/>
                  <w:noProof/>
                  <w:lang w:eastAsia="ja-JP"/>
                </w:rPr>
                <w:t>2.5.1</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ja-JP"/>
                </w:rPr>
                <w:t>La responsabilità dei dipendenti</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19" w:history="1">
              <w:r w:rsidR="00866010" w:rsidRPr="008B7F3F">
                <w:rPr>
                  <w:rStyle w:val="Collegamentoipertestuale"/>
                  <w:rFonts w:eastAsiaTheme="majorEastAsia"/>
                  <w:noProof/>
                </w:rPr>
                <w:t>2.6</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I collaboratori e consulenti a qualsiasi titolo dell’amministrazione scolastica</w:t>
              </w:r>
            </w:hyperlink>
          </w:p>
          <w:p w:rsidR="00866010" w:rsidRDefault="00DA6C65" w:rsidP="00707E92">
            <w:pPr>
              <w:pStyle w:val="Sommario3"/>
              <w:tabs>
                <w:tab w:val="left" w:pos="1100"/>
                <w:tab w:val="right" w:leader="dot" w:pos="9629"/>
              </w:tabs>
              <w:rPr>
                <w:rFonts w:asciiTheme="minorHAnsi" w:eastAsiaTheme="minorEastAsia" w:hAnsiTheme="minorHAnsi" w:cstheme="minorBidi"/>
                <w:noProof/>
                <w:sz w:val="22"/>
                <w:szCs w:val="22"/>
              </w:rPr>
            </w:pPr>
            <w:hyperlink w:anchor="_Toc451242520" w:history="1">
              <w:r w:rsidR="00866010" w:rsidRPr="008B7F3F">
                <w:rPr>
                  <w:rStyle w:val="Collegamentoipertestuale"/>
                  <w:rFonts w:eastAsiaTheme="majorEastAsia"/>
                  <w:noProof/>
                  <w:lang w:eastAsia="ja-JP"/>
                </w:rPr>
                <w:t>2.6.1</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ja-JP"/>
                </w:rPr>
                <w:t>La responsabilità dei collaboratori e consulenti a qualsiasi titolo</w:t>
              </w:r>
            </w:hyperlink>
          </w:p>
          <w:p w:rsidR="00866010" w:rsidRDefault="00DA6C65" w:rsidP="00707E92">
            <w:pPr>
              <w:pStyle w:val="Sommario1"/>
              <w:tabs>
                <w:tab w:val="left" w:pos="400"/>
                <w:tab w:val="right" w:leader="dot" w:pos="9629"/>
              </w:tabs>
              <w:rPr>
                <w:rFonts w:asciiTheme="minorHAnsi" w:eastAsiaTheme="minorEastAsia" w:hAnsiTheme="minorHAnsi" w:cstheme="minorBidi"/>
                <w:noProof/>
                <w:sz w:val="22"/>
                <w:szCs w:val="22"/>
              </w:rPr>
            </w:pPr>
            <w:hyperlink w:anchor="_Toc451242521" w:history="1">
              <w:r w:rsidR="00866010" w:rsidRPr="008B7F3F">
                <w:rPr>
                  <w:rStyle w:val="Collegamentoipertestuale"/>
                  <w:rFonts w:eastAsiaTheme="majorEastAsia"/>
                  <w:noProof/>
                </w:rPr>
                <w:t>3</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L’OGGETTO E IL CONTESTO NORMATIVO DI RIFERIMENTO</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22" w:history="1">
              <w:r w:rsidR="00866010" w:rsidRPr="008B7F3F">
                <w:rPr>
                  <w:rStyle w:val="Collegamentoipertestuale"/>
                  <w:rFonts w:eastAsiaTheme="majorEastAsia"/>
                  <w:noProof/>
                </w:rPr>
                <w:t>3.1</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La Legge 190/2012</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23" w:history="1">
              <w:r w:rsidR="00866010" w:rsidRPr="008B7F3F">
                <w:rPr>
                  <w:rStyle w:val="Collegamentoipertestuale"/>
                  <w:rFonts w:eastAsiaTheme="majorEastAsia"/>
                  <w:noProof/>
                </w:rPr>
                <w:t>3.2</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Il concetto di corruzione nella disciplina della L. 190/2012</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24" w:history="1">
              <w:r w:rsidR="00866010" w:rsidRPr="008B7F3F">
                <w:rPr>
                  <w:rStyle w:val="Collegamentoipertestuale"/>
                  <w:rFonts w:eastAsiaTheme="majorEastAsia"/>
                  <w:noProof/>
                </w:rPr>
                <w:t>3.3</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Il contesto normativo di riferimento</w:t>
              </w:r>
            </w:hyperlink>
          </w:p>
          <w:p w:rsidR="00866010" w:rsidRDefault="00DA6C65" w:rsidP="00707E92">
            <w:pPr>
              <w:pStyle w:val="Sommario1"/>
              <w:tabs>
                <w:tab w:val="left" w:pos="400"/>
                <w:tab w:val="right" w:leader="dot" w:pos="9629"/>
              </w:tabs>
              <w:rPr>
                <w:rFonts w:asciiTheme="minorHAnsi" w:eastAsiaTheme="minorEastAsia" w:hAnsiTheme="minorHAnsi" w:cstheme="minorBidi"/>
                <w:noProof/>
                <w:sz w:val="22"/>
                <w:szCs w:val="22"/>
              </w:rPr>
            </w:pPr>
            <w:hyperlink w:anchor="_Toc451242525" w:history="1">
              <w:r w:rsidR="00866010" w:rsidRPr="008B7F3F">
                <w:rPr>
                  <w:rStyle w:val="Collegamentoipertestuale"/>
                  <w:rFonts w:eastAsiaTheme="majorEastAsia"/>
                  <w:noProof/>
                </w:rPr>
                <w:t>4</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LA GESTIONE DEL RISCHIO</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26" w:history="1">
              <w:r w:rsidR="00866010" w:rsidRPr="008B7F3F">
                <w:rPr>
                  <w:rStyle w:val="Collegamentoipertestuale"/>
                  <w:rFonts w:eastAsiaTheme="majorEastAsia"/>
                  <w:noProof/>
                  <w:lang w:eastAsia="ar-SA"/>
                </w:rPr>
                <w:t>4.1</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La gestione del rischio: processo e  approccio metodologico</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27" w:history="1">
              <w:r w:rsidR="00866010" w:rsidRPr="008B7F3F">
                <w:rPr>
                  <w:rStyle w:val="Collegamentoipertestuale"/>
                  <w:rFonts w:eastAsiaTheme="majorEastAsia"/>
                  <w:noProof/>
                  <w:lang w:eastAsia="ar-SA"/>
                </w:rPr>
                <w:t>4.2</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L’Analisi e la definizione del contesto</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28" w:history="1">
              <w:r w:rsidR="00866010" w:rsidRPr="008B7F3F">
                <w:rPr>
                  <w:rStyle w:val="Collegamentoipertestuale"/>
                  <w:rFonts w:eastAsiaTheme="majorEastAsia"/>
                  <w:noProof/>
                  <w:lang w:eastAsia="ar-SA"/>
                </w:rPr>
                <w:t>4.3</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Identificazione del rischio: le Aree di Rischio e i processi</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29" w:history="1">
              <w:r w:rsidR="00866010" w:rsidRPr="008B7F3F">
                <w:rPr>
                  <w:rStyle w:val="Collegamentoipertestuale"/>
                  <w:rFonts w:eastAsiaTheme="majorEastAsia"/>
                  <w:noProof/>
                  <w:lang w:eastAsia="ar-SA"/>
                </w:rPr>
                <w:t>4.4</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La mappatura dei processi e il Registro dei Rischi</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30" w:history="1">
              <w:r w:rsidR="00866010" w:rsidRPr="008B7F3F">
                <w:rPr>
                  <w:rStyle w:val="Collegamentoipertestuale"/>
                  <w:rFonts w:eastAsiaTheme="majorEastAsia"/>
                  <w:noProof/>
                  <w:lang w:eastAsia="ar-SA"/>
                </w:rPr>
                <w:t>4.5</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L’Analisi e la valutazione del rischio</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31" w:history="1">
              <w:r w:rsidR="00866010" w:rsidRPr="008B7F3F">
                <w:rPr>
                  <w:rStyle w:val="Collegamentoipertestuale"/>
                  <w:rFonts w:eastAsiaTheme="majorEastAsia"/>
                  <w:noProof/>
                  <w:lang w:eastAsia="ar-SA"/>
                </w:rPr>
                <w:t>4.6</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Il trattamento del rischio</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32" w:history="1">
              <w:r w:rsidR="00866010" w:rsidRPr="008B7F3F">
                <w:rPr>
                  <w:rStyle w:val="Collegamentoipertestuale"/>
                  <w:rFonts w:eastAsiaTheme="majorEastAsia"/>
                  <w:noProof/>
                  <w:lang w:eastAsia="ar-SA"/>
                </w:rPr>
                <w:t>4.7</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Il  monitoraggio e reporting</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33" w:history="1">
              <w:r w:rsidR="00866010" w:rsidRPr="008B7F3F">
                <w:rPr>
                  <w:rStyle w:val="Collegamentoipertestuale"/>
                  <w:rFonts w:eastAsiaTheme="majorEastAsia"/>
                  <w:noProof/>
                  <w:lang w:eastAsia="ar-SA"/>
                </w:rPr>
                <w:t>4.8</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Sintesi delle fasi e le modalità di coinvolgimento</w:t>
              </w:r>
            </w:hyperlink>
          </w:p>
          <w:p w:rsidR="00866010" w:rsidRDefault="00DA6C65" w:rsidP="00707E92">
            <w:pPr>
              <w:pStyle w:val="Sommario1"/>
              <w:tabs>
                <w:tab w:val="left" w:pos="400"/>
                <w:tab w:val="right" w:leader="dot" w:pos="9629"/>
              </w:tabs>
              <w:rPr>
                <w:rFonts w:asciiTheme="minorHAnsi" w:eastAsiaTheme="minorEastAsia" w:hAnsiTheme="minorHAnsi" w:cstheme="minorBidi"/>
                <w:noProof/>
                <w:sz w:val="22"/>
                <w:szCs w:val="22"/>
              </w:rPr>
            </w:pPr>
            <w:hyperlink w:anchor="_Toc451242534" w:history="1">
              <w:r w:rsidR="00866010" w:rsidRPr="008B7F3F">
                <w:rPr>
                  <w:rStyle w:val="Collegamentoipertestuale"/>
                  <w:rFonts w:eastAsiaTheme="majorEastAsia"/>
                  <w:noProof/>
                </w:rPr>
                <w:t>5</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MISURE GENERALI FINALIZZATE ALLA PREVENZIONE DELLA CORRUZIONE</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35" w:history="1">
              <w:r w:rsidR="00866010" w:rsidRPr="008B7F3F">
                <w:rPr>
                  <w:rStyle w:val="Collegamentoipertestuale"/>
                  <w:rFonts w:eastAsiaTheme="majorEastAsia"/>
                  <w:noProof/>
                  <w:lang w:eastAsia="ar-SA"/>
                </w:rPr>
                <w:t>5.1</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Anticorruzione e trasparenza</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36" w:history="1">
              <w:r w:rsidR="00866010" w:rsidRPr="008B7F3F">
                <w:rPr>
                  <w:rStyle w:val="Collegamentoipertestuale"/>
                  <w:rFonts w:eastAsiaTheme="majorEastAsia"/>
                  <w:noProof/>
                  <w:lang w:eastAsia="ar-SA"/>
                </w:rPr>
                <w:t>5.2</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Trasparenza nelle gare</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37" w:history="1">
              <w:r w:rsidR="00866010" w:rsidRPr="008B7F3F">
                <w:rPr>
                  <w:rStyle w:val="Collegamentoipertestuale"/>
                  <w:rFonts w:eastAsiaTheme="majorEastAsia"/>
                  <w:noProof/>
                  <w:lang w:eastAsia="ar-SA"/>
                </w:rPr>
                <w:t>5.3</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Il titolare del potere sostitutivo</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38" w:history="1">
              <w:r w:rsidR="00866010" w:rsidRPr="008B7F3F">
                <w:rPr>
                  <w:rStyle w:val="Collegamentoipertestuale"/>
                  <w:rFonts w:eastAsiaTheme="majorEastAsia"/>
                  <w:noProof/>
                  <w:lang w:eastAsia="ar-SA"/>
                </w:rPr>
                <w:t>5.4</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Adozione di misure per la tutela del whistleblower (par. 3.1.11 PNA; B. 12 Allegato 1; Tavola 12)</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39" w:history="1">
              <w:r w:rsidR="00866010" w:rsidRPr="008B7F3F">
                <w:rPr>
                  <w:rStyle w:val="Collegamentoipertestuale"/>
                  <w:rFonts w:eastAsiaTheme="majorEastAsia"/>
                  <w:noProof/>
                  <w:lang w:eastAsia="ar-SA"/>
                </w:rPr>
                <w:t>5.5</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Formazione in tema di anticorruzione</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40" w:history="1">
              <w:r w:rsidR="00866010" w:rsidRPr="008B7F3F">
                <w:rPr>
                  <w:rStyle w:val="Collegamentoipertestuale"/>
                  <w:rFonts w:eastAsiaTheme="majorEastAsia"/>
                  <w:noProof/>
                  <w:lang w:eastAsia="ar-SA"/>
                </w:rPr>
                <w:t>5.6</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1 Protocolli afferenti l’area di “Affidamento di lavori, servizi e forniture”</w:t>
              </w:r>
            </w:hyperlink>
          </w:p>
          <w:p w:rsidR="00866010" w:rsidRDefault="00DA6C65" w:rsidP="00707E92">
            <w:pPr>
              <w:pStyle w:val="Sommario2"/>
              <w:tabs>
                <w:tab w:val="left" w:pos="880"/>
                <w:tab w:val="right" w:leader="dot" w:pos="9629"/>
              </w:tabs>
            </w:pPr>
            <w:hyperlink w:anchor="_Toc451242541" w:history="1">
              <w:r w:rsidR="00866010" w:rsidRPr="008B7F3F">
                <w:rPr>
                  <w:rStyle w:val="Collegamentoipertestuale"/>
                  <w:rFonts w:eastAsiaTheme="majorEastAsia"/>
                  <w:noProof/>
                  <w:lang w:eastAsia="ar-SA"/>
                </w:rPr>
                <w:t>5.7</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Realizzazione del sistema di monitoraggio del rispetto dei termini, previsti dalla legge o dal regolamento, per la conclusione dei procedimenti (par. B1.1.3 Allegato 1; Tavola 14)</w:t>
              </w:r>
            </w:hyperlink>
          </w:p>
          <w:p w:rsidR="001756B0" w:rsidRPr="001756B0" w:rsidRDefault="00054737" w:rsidP="001756B0">
            <w:pPr>
              <w:pStyle w:val="Titolo2"/>
              <w:numPr>
                <w:ilvl w:val="0"/>
                <w:numId w:val="0"/>
              </w:numPr>
              <w:ind w:left="142"/>
              <w:outlineLvl w:val="1"/>
              <w:rPr>
                <w:rFonts w:ascii="Times New Roman" w:hAnsi="Times New Roman" w:cs="Times New Roman"/>
                <w:b w:val="0"/>
                <w:color w:val="auto"/>
                <w:sz w:val="20"/>
                <w:szCs w:val="20"/>
                <w:lang w:eastAsia="ar-SA"/>
              </w:rPr>
            </w:pPr>
            <w:r w:rsidRPr="001756B0">
              <w:rPr>
                <w:rFonts w:ascii="Times New Roman" w:eastAsiaTheme="minorEastAsia" w:hAnsi="Times New Roman" w:cs="Times New Roman"/>
                <w:b w:val="0"/>
                <w:color w:val="auto"/>
                <w:sz w:val="20"/>
                <w:szCs w:val="20"/>
              </w:rPr>
              <w:t>5.8</w:t>
            </w:r>
            <w:r w:rsidR="001756B0" w:rsidRPr="001756B0">
              <w:rPr>
                <w:rFonts w:ascii="Times New Roman" w:hAnsi="Times New Roman" w:cs="Times New Roman"/>
                <w:b w:val="0"/>
                <w:color w:val="auto"/>
                <w:sz w:val="20"/>
                <w:szCs w:val="20"/>
                <w:lang w:eastAsia="ar-SA"/>
              </w:rPr>
              <w:t xml:space="preserve"> </w:t>
            </w:r>
            <w:r w:rsidR="001756B0">
              <w:rPr>
                <w:rFonts w:ascii="Times New Roman" w:hAnsi="Times New Roman" w:cs="Times New Roman"/>
                <w:b w:val="0"/>
                <w:color w:val="auto"/>
                <w:sz w:val="20"/>
                <w:szCs w:val="20"/>
                <w:lang w:eastAsia="ar-SA"/>
              </w:rPr>
              <w:t>Misure di prevenzione della corruzione :problematiche nelle istituzioni scolastiche</w:t>
            </w:r>
          </w:p>
          <w:p w:rsidR="00054737" w:rsidRPr="00054737" w:rsidRDefault="00054737" w:rsidP="00054737">
            <w:pPr>
              <w:rPr>
                <w:rFonts w:eastAsiaTheme="minorEastAsia"/>
              </w:rPr>
            </w:pPr>
          </w:p>
          <w:p w:rsidR="00866010" w:rsidRDefault="00DA6C65" w:rsidP="00707E92">
            <w:pPr>
              <w:pStyle w:val="Sommario1"/>
              <w:tabs>
                <w:tab w:val="left" w:pos="400"/>
                <w:tab w:val="right" w:leader="dot" w:pos="9629"/>
              </w:tabs>
              <w:rPr>
                <w:rFonts w:asciiTheme="minorHAnsi" w:eastAsiaTheme="minorEastAsia" w:hAnsiTheme="minorHAnsi" w:cstheme="minorBidi"/>
                <w:noProof/>
                <w:sz w:val="22"/>
                <w:szCs w:val="22"/>
              </w:rPr>
            </w:pPr>
            <w:hyperlink w:anchor="_Toc451242542" w:history="1">
              <w:r w:rsidR="00866010" w:rsidRPr="008B7F3F">
                <w:rPr>
                  <w:rStyle w:val="Collegamentoipertestuale"/>
                  <w:rFonts w:eastAsiaTheme="majorEastAsia"/>
                  <w:noProof/>
                </w:rPr>
                <w:t>6</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ALTRE INIZIATIVE</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43" w:history="1">
              <w:r w:rsidR="00866010" w:rsidRPr="008B7F3F">
                <w:rPr>
                  <w:rStyle w:val="Collegamentoipertestuale"/>
                  <w:rFonts w:eastAsiaTheme="majorEastAsia"/>
                  <w:noProof/>
                  <w:lang w:eastAsia="ar-SA"/>
                </w:rPr>
                <w:t>6.1</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Indicazione delle iniziative previste nell’ambito dell’erogazione di sovvenzioni, contributi, sussidi, ausili finanziari nonché attribuzione di vantaggi economici di qualunque genere</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44" w:history="1">
              <w:r w:rsidR="00866010" w:rsidRPr="008B7F3F">
                <w:rPr>
                  <w:rStyle w:val="Collegamentoipertestuale"/>
                  <w:rFonts w:eastAsiaTheme="majorEastAsia"/>
                  <w:noProof/>
                </w:rPr>
                <w:t>6.</w:t>
              </w:r>
              <w:r w:rsidR="00914B4A">
                <w:rPr>
                  <w:rStyle w:val="Collegamentoipertestuale"/>
                  <w:rFonts w:eastAsiaTheme="majorEastAsia"/>
                  <w:noProof/>
                </w:rPr>
                <w:t>1.1</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Formazione di commissioni</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45" w:history="1">
              <w:r w:rsidR="00866010" w:rsidRPr="008B7F3F">
                <w:rPr>
                  <w:rStyle w:val="Collegamentoipertestuale"/>
                  <w:rFonts w:eastAsiaTheme="majorEastAsia"/>
                  <w:noProof/>
                  <w:lang w:eastAsia="ar-SA"/>
                </w:rPr>
                <w:t>6.</w:t>
              </w:r>
              <w:r w:rsidR="00914B4A">
                <w:rPr>
                  <w:rStyle w:val="Collegamentoipertestuale"/>
                  <w:rFonts w:eastAsiaTheme="majorEastAsia"/>
                  <w:noProof/>
                  <w:lang w:eastAsia="ar-SA"/>
                </w:rPr>
                <w:t>2</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Le scuole paritarie</w:t>
              </w:r>
            </w:hyperlink>
          </w:p>
          <w:p w:rsidR="00866010" w:rsidRDefault="00DA6C65" w:rsidP="00707E92">
            <w:pPr>
              <w:pStyle w:val="Sommario1"/>
              <w:tabs>
                <w:tab w:val="left" w:pos="400"/>
                <w:tab w:val="right" w:leader="dot" w:pos="9629"/>
              </w:tabs>
              <w:rPr>
                <w:rFonts w:asciiTheme="minorHAnsi" w:eastAsiaTheme="minorEastAsia" w:hAnsiTheme="minorHAnsi" w:cstheme="minorBidi"/>
                <w:noProof/>
                <w:sz w:val="22"/>
                <w:szCs w:val="22"/>
              </w:rPr>
            </w:pPr>
            <w:hyperlink w:anchor="_Toc451242546" w:history="1">
              <w:r w:rsidR="00866010" w:rsidRPr="008B7F3F">
                <w:rPr>
                  <w:rStyle w:val="Collegamentoipertestuale"/>
                  <w:rFonts w:eastAsiaTheme="majorEastAsia"/>
                  <w:noProof/>
                </w:rPr>
                <w:t>7</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I INDIVIDUAZIONE DEGLI ATTORI ESTERNI ALL’AMMINISTRAZIONE CHE HANNO PARTECIPATO ALLA PREDISPOSIZIONE DEL PIANO NONCHÉ DEI CANALI E DEGLI STRUMENTI DI PARTECIPAZIONE.</w:t>
              </w:r>
            </w:hyperlink>
          </w:p>
          <w:p w:rsidR="00866010" w:rsidRDefault="00DA6C65" w:rsidP="00707E92">
            <w:pPr>
              <w:pStyle w:val="Sommario1"/>
              <w:tabs>
                <w:tab w:val="left" w:pos="400"/>
                <w:tab w:val="right" w:leader="dot" w:pos="9629"/>
              </w:tabs>
              <w:rPr>
                <w:rFonts w:asciiTheme="minorHAnsi" w:eastAsiaTheme="minorEastAsia" w:hAnsiTheme="minorHAnsi" w:cstheme="minorBidi"/>
                <w:noProof/>
                <w:sz w:val="22"/>
                <w:szCs w:val="22"/>
              </w:rPr>
            </w:pPr>
            <w:hyperlink w:anchor="_Toc451242547" w:history="1">
              <w:r w:rsidR="00866010" w:rsidRPr="008B7F3F">
                <w:rPr>
                  <w:rStyle w:val="Collegamentoipertestuale"/>
                  <w:rFonts w:eastAsiaTheme="majorEastAsia"/>
                  <w:noProof/>
                </w:rPr>
                <w:t>8</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L’ATTIVITÀ DI CONSULTAZIONE</w:t>
              </w:r>
            </w:hyperlink>
          </w:p>
          <w:p w:rsidR="00866010" w:rsidRDefault="00DA6C65" w:rsidP="00707E92">
            <w:pPr>
              <w:pStyle w:val="Sommario2"/>
              <w:tabs>
                <w:tab w:val="left" w:pos="880"/>
                <w:tab w:val="right" w:leader="dot" w:pos="9629"/>
              </w:tabs>
              <w:rPr>
                <w:rFonts w:asciiTheme="minorHAnsi" w:eastAsiaTheme="minorEastAsia" w:hAnsiTheme="minorHAnsi" w:cstheme="minorBidi"/>
                <w:noProof/>
                <w:sz w:val="22"/>
                <w:szCs w:val="22"/>
              </w:rPr>
            </w:pPr>
            <w:hyperlink w:anchor="_Toc451242548" w:history="1">
              <w:r w:rsidR="00866010" w:rsidRPr="008B7F3F">
                <w:rPr>
                  <w:rStyle w:val="Collegamentoipertestuale"/>
                  <w:rFonts w:eastAsiaTheme="majorEastAsia"/>
                  <w:noProof/>
                  <w:lang w:eastAsia="ar-SA"/>
                </w:rPr>
                <w:t>8.1</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lang w:eastAsia="ar-SA"/>
                </w:rPr>
                <w:t>I risultati dell’attività di consultazione</w:t>
              </w:r>
            </w:hyperlink>
          </w:p>
          <w:p w:rsidR="00866010" w:rsidRDefault="00DA6C65" w:rsidP="00707E92">
            <w:pPr>
              <w:pStyle w:val="Sommario1"/>
              <w:tabs>
                <w:tab w:val="left" w:pos="400"/>
                <w:tab w:val="right" w:leader="dot" w:pos="9629"/>
              </w:tabs>
              <w:rPr>
                <w:rFonts w:asciiTheme="minorHAnsi" w:eastAsiaTheme="minorEastAsia" w:hAnsiTheme="minorHAnsi" w:cstheme="minorBidi"/>
                <w:noProof/>
                <w:sz w:val="22"/>
                <w:szCs w:val="22"/>
              </w:rPr>
            </w:pPr>
            <w:hyperlink w:anchor="_Toc451242549" w:history="1">
              <w:r w:rsidR="00866010" w:rsidRPr="008B7F3F">
                <w:rPr>
                  <w:rStyle w:val="Collegamentoipertestuale"/>
                  <w:rFonts w:eastAsiaTheme="majorEastAsia"/>
                  <w:noProof/>
                </w:rPr>
                <w:t>9</w:t>
              </w:r>
              <w:r w:rsidR="00866010">
                <w:rPr>
                  <w:rFonts w:asciiTheme="minorHAnsi" w:eastAsiaTheme="minorEastAsia" w:hAnsiTheme="minorHAnsi" w:cstheme="minorBidi"/>
                  <w:noProof/>
                  <w:sz w:val="22"/>
                  <w:szCs w:val="22"/>
                </w:rPr>
                <w:tab/>
              </w:r>
              <w:r w:rsidR="00866010" w:rsidRPr="008B7F3F">
                <w:rPr>
                  <w:rStyle w:val="Collegamentoipertestuale"/>
                  <w:rFonts w:eastAsiaTheme="majorEastAsia"/>
                  <w:noProof/>
                </w:rPr>
                <w:t>IL MONITORAGGIO SULL’ATTUAZIONE DEL PIANO</w:t>
              </w:r>
            </w:hyperlink>
          </w:p>
          <w:p w:rsidR="00866010" w:rsidRDefault="00DA6C65" w:rsidP="00707E92">
            <w:pPr>
              <w:pStyle w:val="Sommario1"/>
              <w:tabs>
                <w:tab w:val="left" w:pos="660"/>
                <w:tab w:val="right" w:leader="dot" w:pos="9629"/>
              </w:tabs>
              <w:rPr>
                <w:rFonts w:asciiTheme="minorHAnsi" w:eastAsiaTheme="minorEastAsia" w:hAnsiTheme="minorHAnsi" w:cstheme="minorBidi"/>
                <w:noProof/>
                <w:sz w:val="22"/>
                <w:szCs w:val="22"/>
              </w:rPr>
            </w:pPr>
            <w:hyperlink w:anchor="_Toc451242550" w:history="1">
              <w:r w:rsidR="00866010" w:rsidRPr="008B7F3F">
                <w:rPr>
                  <w:rStyle w:val="Collegamentoipertestuale"/>
                  <w:rFonts w:eastAsiaTheme="majorEastAsia"/>
                  <w:noProof/>
                </w:rPr>
                <w:t>10</w:t>
              </w:r>
              <w:r w:rsidR="00866010">
                <w:rPr>
                  <w:rFonts w:asciiTheme="minorHAnsi" w:eastAsiaTheme="minorEastAsia" w:hAnsiTheme="minorHAnsi" w:cstheme="minorBidi"/>
                  <w:noProof/>
                  <w:sz w:val="22"/>
                  <w:szCs w:val="22"/>
                </w:rPr>
                <w:tab/>
              </w:r>
              <w:r w:rsidR="00A43055">
                <w:t xml:space="preserve">IPOTESI DI CRONOPROGRAMMA PTPC 2016-2018 </w:t>
              </w:r>
            </w:hyperlink>
          </w:p>
          <w:p w:rsidR="00A43055" w:rsidRDefault="00A43055" w:rsidP="00914B4A">
            <w:pPr>
              <w:pStyle w:val="Sommario1"/>
              <w:tabs>
                <w:tab w:val="left" w:pos="660"/>
                <w:tab w:val="right" w:leader="dot" w:pos="9629"/>
              </w:tabs>
            </w:pPr>
            <w:r>
              <w:t xml:space="preserve">    </w:t>
            </w:r>
            <w:r w:rsidR="00914B4A">
              <w:t>11 COLLEGAMENTO TRA PREVENZIONE DELLA CORRUZIONE E OBIETTIVI INCARICHI DIRIGENTI SCOLASTICI</w:t>
            </w:r>
            <w:r w:rsidR="00DA6C65">
              <w:rPr>
                <w:lang w:eastAsia="ar-SA"/>
              </w:rPr>
              <w:fldChar w:fldCharType="end"/>
            </w:r>
          </w:p>
          <w:p w:rsidR="00866010" w:rsidRPr="00703E93" w:rsidRDefault="00866010" w:rsidP="00707E92">
            <w:pPr>
              <w:pStyle w:val="Sommario1"/>
              <w:tabs>
                <w:tab w:val="left" w:pos="660"/>
                <w:tab w:val="right" w:pos="9629"/>
              </w:tabs>
              <w:rPr>
                <w:lang w:eastAsia="ar-SA"/>
              </w:rPr>
            </w:pPr>
          </w:p>
        </w:tc>
      </w:tr>
    </w:tbl>
    <w:p w:rsidR="00866010" w:rsidRDefault="00866010" w:rsidP="0000691F">
      <w:pPr>
        <w:pStyle w:val="Titolo"/>
        <w:jc w:val="both"/>
        <w:rPr>
          <w:sz w:val="32"/>
          <w:szCs w:val="32"/>
        </w:rPr>
      </w:pPr>
    </w:p>
    <w:p w:rsidR="00866010" w:rsidRDefault="00866010" w:rsidP="0000691F">
      <w:pPr>
        <w:pStyle w:val="Titolo"/>
        <w:jc w:val="both"/>
        <w:rPr>
          <w:sz w:val="32"/>
          <w:szCs w:val="32"/>
        </w:rPr>
      </w:pPr>
    </w:p>
    <w:p w:rsidR="00866010" w:rsidRDefault="00866010" w:rsidP="0000691F">
      <w:pPr>
        <w:pStyle w:val="Titolo"/>
        <w:jc w:val="both"/>
        <w:rPr>
          <w:sz w:val="32"/>
          <w:szCs w:val="32"/>
        </w:rPr>
      </w:pPr>
    </w:p>
    <w:p w:rsidR="00866010" w:rsidRDefault="00866010" w:rsidP="0000691F">
      <w:pPr>
        <w:pStyle w:val="Titolo"/>
        <w:jc w:val="both"/>
        <w:rPr>
          <w:sz w:val="32"/>
          <w:szCs w:val="32"/>
        </w:rPr>
      </w:pPr>
    </w:p>
    <w:p w:rsidR="00866010" w:rsidRDefault="00866010" w:rsidP="0000691F">
      <w:pPr>
        <w:pStyle w:val="Titolo"/>
        <w:jc w:val="both"/>
        <w:rPr>
          <w:sz w:val="32"/>
          <w:szCs w:val="32"/>
        </w:rPr>
      </w:pPr>
    </w:p>
    <w:p w:rsidR="00866010" w:rsidRDefault="00866010" w:rsidP="0000691F">
      <w:pPr>
        <w:pStyle w:val="Titolo"/>
        <w:jc w:val="both"/>
        <w:rPr>
          <w:sz w:val="32"/>
          <w:szCs w:val="32"/>
        </w:rPr>
      </w:pPr>
    </w:p>
    <w:p w:rsidR="00866010" w:rsidRDefault="00866010" w:rsidP="0000691F">
      <w:pPr>
        <w:pStyle w:val="Titolo"/>
        <w:jc w:val="both"/>
        <w:rPr>
          <w:sz w:val="32"/>
          <w:szCs w:val="32"/>
        </w:rPr>
      </w:pPr>
    </w:p>
    <w:p w:rsidR="00866010" w:rsidRDefault="00866010" w:rsidP="0000691F">
      <w:pPr>
        <w:pStyle w:val="Titolo"/>
        <w:jc w:val="both"/>
        <w:rPr>
          <w:sz w:val="32"/>
          <w:szCs w:val="32"/>
        </w:rPr>
      </w:pPr>
    </w:p>
    <w:p w:rsidR="00866010" w:rsidRDefault="00866010" w:rsidP="0000691F">
      <w:pPr>
        <w:pStyle w:val="Titolo"/>
        <w:jc w:val="both"/>
        <w:rPr>
          <w:sz w:val="32"/>
          <w:szCs w:val="32"/>
        </w:rPr>
      </w:pPr>
    </w:p>
    <w:p w:rsidR="00866010" w:rsidRDefault="00866010" w:rsidP="0000691F">
      <w:pPr>
        <w:pStyle w:val="Titolo"/>
        <w:jc w:val="both"/>
        <w:rPr>
          <w:sz w:val="32"/>
          <w:szCs w:val="32"/>
        </w:rPr>
      </w:pPr>
    </w:p>
    <w:p w:rsidR="00866010" w:rsidRDefault="00866010" w:rsidP="0000691F">
      <w:pPr>
        <w:pStyle w:val="Titolo"/>
        <w:jc w:val="both"/>
        <w:rPr>
          <w:sz w:val="32"/>
          <w:szCs w:val="32"/>
        </w:rPr>
      </w:pPr>
    </w:p>
    <w:p w:rsidR="00DD3A61" w:rsidRDefault="00DD3A61" w:rsidP="00201B78">
      <w:pPr>
        <w:pStyle w:val="Titolo1"/>
      </w:pPr>
      <w:bookmarkStart w:id="1" w:name="_Toc451242503"/>
      <w:r w:rsidRPr="00DD3A61">
        <w:lastRenderedPageBreak/>
        <w:t xml:space="preserve">IL PIANO TRIENNALE </w:t>
      </w:r>
      <w:proofErr w:type="spellStart"/>
      <w:r w:rsidRPr="00DD3A61">
        <w:t>DI</w:t>
      </w:r>
      <w:proofErr w:type="spellEnd"/>
      <w:r w:rsidRPr="00DD3A61">
        <w:t xml:space="preserve"> PREVENZIONE DELLA CORRUZIONE</w:t>
      </w:r>
      <w:r w:rsidR="008C6334">
        <w:rPr>
          <w:rStyle w:val="Rimandonotaapidipagina"/>
          <w:sz w:val="24"/>
          <w:szCs w:val="24"/>
        </w:rPr>
        <w:footnoteReference w:id="1"/>
      </w:r>
      <w:r w:rsidRPr="00DD3A61">
        <w:t xml:space="preserve"> </w:t>
      </w:r>
      <w:r>
        <w:t>DELLE ISTITUZIONI SCOLASTICHE</w:t>
      </w:r>
      <w:bookmarkEnd w:id="1"/>
    </w:p>
    <w:p w:rsidR="00577D61" w:rsidRPr="00577D61" w:rsidRDefault="00577D61" w:rsidP="00577D61">
      <w:pPr>
        <w:jc w:val="both"/>
        <w:rPr>
          <w:lang w:eastAsia="ar-SA"/>
        </w:rPr>
      </w:pPr>
    </w:p>
    <w:p w:rsidR="00DD3A61" w:rsidRPr="00DD3A61" w:rsidRDefault="00DD3A61" w:rsidP="00DD3A61">
      <w:pPr>
        <w:overflowPunct/>
        <w:autoSpaceDE/>
        <w:autoSpaceDN/>
        <w:adjustRightInd/>
        <w:ind w:firstLine="709"/>
        <w:jc w:val="both"/>
        <w:textAlignment w:val="auto"/>
        <w:rPr>
          <w:rFonts w:eastAsia="MS Mincho"/>
          <w:sz w:val="24"/>
          <w:szCs w:val="24"/>
          <w:lang w:eastAsia="ja-JP"/>
        </w:rPr>
      </w:pPr>
      <w:r w:rsidRPr="00DD3A61">
        <w:rPr>
          <w:rFonts w:eastAsia="MS Mincho"/>
          <w:sz w:val="24"/>
          <w:szCs w:val="24"/>
          <w:lang w:eastAsia="ja-JP"/>
        </w:rPr>
        <w:t>Il modello di prevenzione disegnato dalla L. 190/2012 appare improntato sulla realtà tipica dei Ministeri ai quali risulta di immediata applicazione.</w:t>
      </w:r>
    </w:p>
    <w:p w:rsidR="00577D61" w:rsidRDefault="00DD3A61" w:rsidP="00577D61">
      <w:pPr>
        <w:overflowPunct/>
        <w:autoSpaceDE/>
        <w:autoSpaceDN/>
        <w:adjustRightInd/>
        <w:ind w:firstLine="709"/>
        <w:jc w:val="both"/>
        <w:textAlignment w:val="auto"/>
        <w:rPr>
          <w:rFonts w:eastAsia="MS Mincho"/>
          <w:sz w:val="24"/>
          <w:szCs w:val="24"/>
          <w:lang w:eastAsia="ja-JP"/>
        </w:rPr>
      </w:pPr>
      <w:r w:rsidRPr="00DD3A61">
        <w:rPr>
          <w:rFonts w:eastAsia="MS Mincho"/>
          <w:sz w:val="24"/>
          <w:szCs w:val="24"/>
          <w:lang w:eastAsia="ja-JP"/>
        </w:rPr>
        <w:t xml:space="preserve">Con </w:t>
      </w:r>
      <w:r w:rsidR="00577D61">
        <w:rPr>
          <w:rFonts w:eastAsia="MS Mincho"/>
          <w:sz w:val="24"/>
          <w:szCs w:val="24"/>
          <w:lang w:eastAsia="ja-JP"/>
        </w:rPr>
        <w:t>l’adozione delle “</w:t>
      </w:r>
      <w:r w:rsidR="00577D61" w:rsidRPr="00577D61">
        <w:rPr>
          <w:rFonts w:eastAsia="MS Mincho"/>
          <w:i/>
          <w:sz w:val="24"/>
          <w:szCs w:val="24"/>
          <w:lang w:eastAsia="ja-JP"/>
        </w:rPr>
        <w:t>Linee guida sull’applicazione alle istituzioni scolastiche delle disposizioni di cui alla legge 6 novembre 2012, n. 190 e al decreto legislativo 14 marzo 2013, n. 33</w:t>
      </w:r>
      <w:r w:rsidR="00577D61">
        <w:rPr>
          <w:rFonts w:eastAsia="MS Mincho"/>
          <w:i/>
          <w:sz w:val="24"/>
          <w:szCs w:val="24"/>
          <w:lang w:eastAsia="ja-JP"/>
        </w:rPr>
        <w:t xml:space="preserve">”, </w:t>
      </w:r>
      <w:r w:rsidR="00577D61" w:rsidRPr="00577D61">
        <w:rPr>
          <w:rFonts w:eastAsia="MS Mincho"/>
          <w:sz w:val="24"/>
          <w:szCs w:val="24"/>
          <w:lang w:eastAsia="ja-JP"/>
        </w:rPr>
        <w:t>lo scorso</w:t>
      </w:r>
      <w:r w:rsidR="00577D61">
        <w:rPr>
          <w:rFonts w:eastAsia="MS Mincho"/>
          <w:sz w:val="24"/>
          <w:szCs w:val="24"/>
          <w:lang w:eastAsia="ja-JP"/>
        </w:rPr>
        <w:t xml:space="preserve"> 13 aprile 2016 (delibera n. 403)</w:t>
      </w:r>
      <w:r w:rsidR="00577D61">
        <w:rPr>
          <w:rFonts w:eastAsia="MS Mincho"/>
          <w:i/>
          <w:sz w:val="24"/>
          <w:szCs w:val="24"/>
          <w:lang w:eastAsia="ja-JP"/>
        </w:rPr>
        <w:t xml:space="preserve"> </w:t>
      </w:r>
      <w:r w:rsidRPr="00DD3A61">
        <w:rPr>
          <w:rFonts w:eastAsia="MS Mincho"/>
          <w:sz w:val="24"/>
          <w:szCs w:val="24"/>
          <w:lang w:eastAsia="ja-JP"/>
        </w:rPr>
        <w:t xml:space="preserve"> si è cercato di  colmare una lacuna normativa derivante dalla mancata previsione nel testo </w:t>
      </w:r>
      <w:r w:rsidR="00577D61">
        <w:rPr>
          <w:rFonts w:eastAsia="MS Mincho"/>
          <w:sz w:val="24"/>
          <w:szCs w:val="24"/>
          <w:lang w:eastAsia="ja-JP"/>
        </w:rPr>
        <w:t xml:space="preserve">legislativo </w:t>
      </w:r>
      <w:r w:rsidRPr="00DD3A61">
        <w:rPr>
          <w:rFonts w:eastAsia="MS Mincho"/>
          <w:sz w:val="24"/>
          <w:szCs w:val="24"/>
          <w:lang w:eastAsia="ja-JP"/>
        </w:rPr>
        <w:t>di  apposite di</w:t>
      </w:r>
      <w:r w:rsidR="00577D61">
        <w:rPr>
          <w:rFonts w:eastAsia="MS Mincho"/>
          <w:sz w:val="24"/>
          <w:szCs w:val="24"/>
          <w:lang w:eastAsia="ja-JP"/>
        </w:rPr>
        <w:t>sposizioni dedicate alle scuole.</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 xml:space="preserve">Sono state, in particolare, </w:t>
      </w:r>
      <w:r w:rsidRPr="00577D61">
        <w:rPr>
          <w:rFonts w:eastAsia="MS Mincho"/>
          <w:sz w:val="24"/>
          <w:szCs w:val="24"/>
          <w:lang w:eastAsia="ja-JP"/>
        </w:rPr>
        <w:t>forni</w:t>
      </w:r>
      <w:r>
        <w:rPr>
          <w:rFonts w:eastAsia="MS Mincho"/>
          <w:sz w:val="24"/>
          <w:szCs w:val="24"/>
          <w:lang w:eastAsia="ja-JP"/>
        </w:rPr>
        <w:t>t</w:t>
      </w:r>
      <w:r w:rsidRPr="00577D61">
        <w:rPr>
          <w:rFonts w:eastAsia="MS Mincho"/>
          <w:sz w:val="24"/>
          <w:szCs w:val="24"/>
          <w:lang w:eastAsia="ja-JP"/>
        </w:rPr>
        <w:t xml:space="preserve">e indicazioni volte a orientare le istituzioni scolastiche nell’applicazione della normativa in materia di prevenzione della corruzione e trasparenza, tenuto conto delle caratteristiche organizzative e dimensionali del settore dell’istruzione scolastica e delle singole istituzioni, della specificità e peculiarità delle funzioni, nonché della disciplina di settore che caratterizza queste amministrazioni. </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In particolare viene affrontato il tema dell’individuazione delle figure a cui affidare gli incarichi di  Responsabile della prevenzione della corruzione e di Responsabile della trasparenza e, quindi, il compito di predisporre il PTPC e il PTTI per le istituzioni scolastiche.</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Considerato il ruolo e le funzioni  del dirigente scolastico, che è competente ad adottare tutti i provvedimenti ed atti gestionali per la scuola di cui è responsabile, e dato il particolare rapporto esistente tra le scuole e l’Amministrazione ministeriale, il responsabile della prevenzione è individuato nel Direttore dell’Ufficio scolastico regionale, o per le regioni in cui è previsto, nel coordinatore regionale.</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 xml:space="preserve">Considerato l’ambito territoriale particolarmente esteso, al fine di agevolare il RPC, i dirigenti di ambito territoriale operano quali referenti del RPC. </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Il responsabile della trasparenza è individuato in ciascun dirigente scolastico.</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Ciascun RPC cura l’elaborazione della proposta di Piano di prevenzione della corruzione di ambito regionale avvalendosi della collaborazione dei referenti di ambito territoriale e dei dirigenti scolastici del territorio.</w:t>
      </w:r>
    </w:p>
    <w:p w:rsid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 xml:space="preserve">I Piani di prevenzione della corruzione regionali sono articolati in sezioni dedicate alle diverse tipologie di istituzioni scolastiche statali e approvati dal Ministro ai sensi dell’art. 1, </w:t>
      </w:r>
      <w:proofErr w:type="spellStart"/>
      <w:r w:rsidRPr="00577D61">
        <w:rPr>
          <w:rFonts w:eastAsia="MS Mincho"/>
          <w:sz w:val="24"/>
          <w:szCs w:val="24"/>
          <w:lang w:eastAsia="ja-JP"/>
        </w:rPr>
        <w:t>co</w:t>
      </w:r>
      <w:proofErr w:type="spellEnd"/>
      <w:r w:rsidRPr="00577D61">
        <w:rPr>
          <w:rFonts w:eastAsia="MS Mincho"/>
          <w:sz w:val="24"/>
          <w:szCs w:val="24"/>
          <w:lang w:eastAsia="ja-JP"/>
        </w:rPr>
        <w:t>. 8, della l. n.190/2012.</w:t>
      </w:r>
    </w:p>
    <w:p w:rsidR="00577D61" w:rsidRPr="00577D61" w:rsidRDefault="00577D61" w:rsidP="00E01C96">
      <w:pPr>
        <w:pStyle w:val="Titolo2"/>
        <w:numPr>
          <w:ilvl w:val="1"/>
          <w:numId w:val="28"/>
        </w:numPr>
        <w:rPr>
          <w:rFonts w:eastAsia="MS Mincho"/>
          <w:lang w:eastAsia="ja-JP"/>
        </w:rPr>
      </w:pPr>
      <w:bookmarkStart w:id="2" w:name="_Toc451240989"/>
      <w:bookmarkStart w:id="3" w:name="_Toc451242504"/>
      <w:r w:rsidRPr="00577D61">
        <w:rPr>
          <w:rFonts w:eastAsia="MS Mincho"/>
          <w:lang w:eastAsia="ja-JP"/>
        </w:rPr>
        <w:lastRenderedPageBreak/>
        <w:t>Cos'è il piano triennale di prevenzione della corruzione</w:t>
      </w:r>
      <w:bookmarkEnd w:id="2"/>
      <w:bookmarkEnd w:id="3"/>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Il Piano Triennale di prevenzione della corruzione (PTPC), secondo il disposto dell'articolo 1 della Legge 6 novembre 2012, n. 190, costituisce la modalità principale attraverso la quale le Amministrazioni Pubbliche definiscono e comunicano all’Autorità Nazionale Anticorruzione “la valutazione del diverso livello di esposizione degli uffici a rischio di corruzione e indicano gli interventi organizzativi volti a prevenire il medesimo rischio “ (articolo 1, comma 5).</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 xml:space="preserve">Il </w:t>
      </w:r>
      <w:proofErr w:type="spellStart"/>
      <w:r w:rsidRPr="00577D61">
        <w:rPr>
          <w:rFonts w:eastAsia="MS Mincho"/>
          <w:sz w:val="24"/>
          <w:szCs w:val="24"/>
          <w:lang w:eastAsia="ja-JP"/>
        </w:rPr>
        <w:t>P.T.P.C</w:t>
      </w:r>
      <w:proofErr w:type="spellEnd"/>
      <w:r w:rsidRPr="00577D61">
        <w:rPr>
          <w:rFonts w:eastAsia="MS Mincho"/>
          <w:sz w:val="24"/>
          <w:szCs w:val="24"/>
          <w:lang w:eastAsia="ja-JP"/>
        </w:rPr>
        <w:t xml:space="preserve"> rappresenta, quindi, lo strumento attraverso il quale l’amministrazione descrive il “processo” finalizzato ad implementare una strategia di prevenzione del fenomeno corruttivo ovvero all’individuazione e all’attivazione di azioni, ponderate e coerenti tra loro capaci di ridurre significativamente il rischio di comportamenti corrotti. Esso, quindi, è frutto di un processo di analisi del fenomeno stesso e di successiva identificazione, attuazione e monitoraggio di un sistema di prevenzione della corruzione. </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 xml:space="preserve">Il </w:t>
      </w:r>
      <w:proofErr w:type="spellStart"/>
      <w:r w:rsidRPr="00577D61">
        <w:rPr>
          <w:rFonts w:eastAsia="MS Mincho"/>
          <w:sz w:val="24"/>
          <w:szCs w:val="24"/>
          <w:lang w:eastAsia="ja-JP"/>
        </w:rPr>
        <w:t>P.T.P.C.</w:t>
      </w:r>
      <w:proofErr w:type="spellEnd"/>
      <w:r w:rsidRPr="00577D61">
        <w:rPr>
          <w:rFonts w:eastAsia="MS Mincho"/>
          <w:sz w:val="24"/>
          <w:szCs w:val="24"/>
          <w:lang w:eastAsia="ja-JP"/>
        </w:rPr>
        <w:t xml:space="preserve"> non è un documento di studio o di indagine, ma uno strumento per l’individuazione di misure concrete, da realizzare con certezza e da vigilare quanto ad effettiva applicazione e quanto ad efficacia preventiva della corruzione.</w:t>
      </w:r>
    </w:p>
    <w:p w:rsidR="00577D61" w:rsidRPr="00577D61" w:rsidRDefault="00577D61" w:rsidP="00E01C96">
      <w:pPr>
        <w:pStyle w:val="Titolo2"/>
        <w:numPr>
          <w:ilvl w:val="1"/>
          <w:numId w:val="28"/>
        </w:numPr>
        <w:rPr>
          <w:rFonts w:eastAsia="MS Mincho"/>
          <w:lang w:eastAsia="ja-JP"/>
        </w:rPr>
      </w:pPr>
      <w:bookmarkStart w:id="4" w:name="_Toc451240990"/>
      <w:bookmarkStart w:id="5" w:name="_Toc451242505"/>
      <w:r w:rsidRPr="00577D61">
        <w:rPr>
          <w:rFonts w:eastAsia="MS Mincho"/>
          <w:lang w:eastAsia="ja-JP"/>
        </w:rPr>
        <w:t xml:space="preserve">Organo competente all'adozione del </w:t>
      </w:r>
      <w:proofErr w:type="spellStart"/>
      <w:r w:rsidRPr="00577D61">
        <w:rPr>
          <w:rFonts w:eastAsia="MS Mincho"/>
          <w:lang w:eastAsia="ja-JP"/>
        </w:rPr>
        <w:t>P.T.P.C.</w:t>
      </w:r>
      <w:bookmarkEnd w:id="4"/>
      <w:bookmarkEnd w:id="5"/>
      <w:proofErr w:type="spellEnd"/>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Rispetto alla fase di adozione dei Piani la norma prevede che “l’organo di indirizzo politico, su proposta del responsabile individuato ai sensi del comma 7, entro il 31 gennaio di ogni anno, adotta il piano triennale di prevenzione della corruzione”. Il Piano, dunque, è adottato annualmente dall’Organo di indirizzo politico con una valenza triennale. Ogni anno, quindi, il PTPC è aggiornato secondo una logica di programmazione scorrevole,  tenendo conto degli obiettivi e delle priorità posti dagli Organi di vertice, delle modifiche normative e organizzative, delle indicazioni fornite dall’ANAC.</w:t>
      </w:r>
    </w:p>
    <w:p w:rsidR="00577D61" w:rsidRPr="00577D61" w:rsidRDefault="00577D61" w:rsidP="00E01C96">
      <w:pPr>
        <w:pStyle w:val="Titolo2"/>
        <w:numPr>
          <w:ilvl w:val="1"/>
          <w:numId w:val="28"/>
        </w:numPr>
        <w:rPr>
          <w:rFonts w:eastAsia="MS Mincho"/>
          <w:lang w:eastAsia="ja-JP"/>
        </w:rPr>
      </w:pPr>
      <w:bookmarkStart w:id="6" w:name="_Toc451240991"/>
      <w:bookmarkStart w:id="7" w:name="_Toc451242506"/>
      <w:r w:rsidRPr="00577D61">
        <w:rPr>
          <w:rFonts w:eastAsia="MS Mincho"/>
          <w:lang w:eastAsia="ja-JP"/>
        </w:rPr>
        <w:t>Pubblicazione sul sito Internet e comunicazione del Piano</w:t>
      </w:r>
      <w:bookmarkEnd w:id="6"/>
      <w:bookmarkEnd w:id="7"/>
      <w:r w:rsidRPr="00577D61">
        <w:rPr>
          <w:rFonts w:eastAsia="MS Mincho"/>
          <w:lang w:eastAsia="ja-JP"/>
        </w:rPr>
        <w:t xml:space="preserve"> </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Tutte le amministrazioni sono tenute a pubblicare il testo del piano sul proprio sito istituzionale “Amministrazione trasparente” nella specifica sezione “Altri contenuti”. Nello specifico, il Piano sarà pubblicato nella sezione “Amministrazione trasparente” del sito istituzionale dell’Ufficio scolastico regionale e in quello del Ministero dell’Istruzione, dell’università e della ricerca. Ogni istituzione scolastica provvede ad inserire nella sezione “Amministrazione trasparente” un link con un rinvio al Piano pubblicato dall’USR.</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 xml:space="preserve">L’adozione del piano ed i suoi aggiornamenti sono comunicati tramite segnalazione via mail a ciascun dirigente scolastico. </w:t>
      </w:r>
    </w:p>
    <w:p w:rsidR="00577D61" w:rsidRPr="00577D61" w:rsidRDefault="00577D61" w:rsidP="00E01C96">
      <w:pPr>
        <w:pStyle w:val="Titolo2"/>
        <w:numPr>
          <w:ilvl w:val="1"/>
          <w:numId w:val="28"/>
        </w:numPr>
        <w:rPr>
          <w:rFonts w:eastAsia="MS Mincho"/>
          <w:lang w:eastAsia="ja-JP"/>
        </w:rPr>
      </w:pPr>
      <w:bookmarkStart w:id="8" w:name="_Toc451240992"/>
      <w:bookmarkStart w:id="9" w:name="_Toc451242507"/>
      <w:r w:rsidRPr="00577D61">
        <w:rPr>
          <w:rFonts w:eastAsia="MS Mincho"/>
          <w:lang w:eastAsia="ja-JP"/>
        </w:rPr>
        <w:t>Quali responsabilità per chi non pubblica il piano</w:t>
      </w:r>
      <w:bookmarkEnd w:id="8"/>
      <w:bookmarkEnd w:id="9"/>
    </w:p>
    <w:p w:rsid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La mancata predisposizione del piano e la mancata adozione delle procedure per la selezione e la formazione dei dipendenti costituiscono elementi di valutazione della responsabilità dirigenziale</w:t>
      </w:r>
      <w:r w:rsidR="008C6334">
        <w:rPr>
          <w:rFonts w:eastAsia="MS Mincho"/>
          <w:sz w:val="24"/>
          <w:szCs w:val="24"/>
          <w:lang w:eastAsia="ja-JP"/>
        </w:rPr>
        <w:t>.</w:t>
      </w:r>
    </w:p>
    <w:p w:rsidR="00DD3A61" w:rsidRDefault="00E01C96" w:rsidP="00FD074F">
      <w:pPr>
        <w:pStyle w:val="Titolo2"/>
        <w:jc w:val="both"/>
        <w:rPr>
          <w:lang w:eastAsia="ar-SA"/>
        </w:rPr>
      </w:pPr>
      <w:bookmarkStart w:id="10" w:name="_Toc451242508"/>
      <w:r w:rsidRPr="00DD3A61">
        <w:rPr>
          <w:lang w:eastAsia="ar-SA"/>
        </w:rPr>
        <w:t>i destinatari, il periodo di riferimento e le modalità di aggiornamento</w:t>
      </w:r>
      <w:bookmarkEnd w:id="10"/>
      <w:r w:rsidRPr="00DD3A61">
        <w:rPr>
          <w:lang w:eastAsia="ar-SA"/>
        </w:rPr>
        <w:tab/>
      </w:r>
    </w:p>
    <w:p w:rsidR="008C6334" w:rsidRDefault="008C6334" w:rsidP="008C6334">
      <w:pPr>
        <w:rPr>
          <w:lang w:eastAsia="ar-SA"/>
        </w:rPr>
      </w:pPr>
    </w:p>
    <w:p w:rsidR="008C6334" w:rsidRPr="008C6334" w:rsidRDefault="008C6334" w:rsidP="008C6334">
      <w:pPr>
        <w:overflowPunct/>
        <w:autoSpaceDE/>
        <w:autoSpaceDN/>
        <w:adjustRightInd/>
        <w:ind w:firstLine="709"/>
        <w:jc w:val="both"/>
        <w:textAlignment w:val="auto"/>
        <w:rPr>
          <w:rFonts w:eastAsia="MS Mincho"/>
          <w:sz w:val="24"/>
          <w:szCs w:val="24"/>
          <w:lang w:eastAsia="ja-JP"/>
        </w:rPr>
      </w:pPr>
      <w:r w:rsidRPr="008C6334">
        <w:rPr>
          <w:rFonts w:eastAsia="MS Mincho"/>
          <w:sz w:val="24"/>
          <w:szCs w:val="24"/>
          <w:lang w:eastAsia="ja-JP"/>
        </w:rPr>
        <w:lastRenderedPageBreak/>
        <w:t xml:space="preserve">Destinatario di tale Piano è tutto il personale dipendente ed in servizio presso </w:t>
      </w:r>
      <w:r>
        <w:rPr>
          <w:rFonts w:eastAsia="MS Mincho"/>
          <w:sz w:val="24"/>
          <w:szCs w:val="24"/>
          <w:lang w:eastAsia="ja-JP"/>
        </w:rPr>
        <w:t>le istituzioni scolastiche del territori</w:t>
      </w:r>
      <w:r w:rsidR="00957E16">
        <w:rPr>
          <w:rFonts w:eastAsia="MS Mincho"/>
          <w:sz w:val="24"/>
          <w:szCs w:val="24"/>
          <w:lang w:eastAsia="ja-JP"/>
        </w:rPr>
        <w:t>o</w:t>
      </w:r>
      <w:r>
        <w:rPr>
          <w:rFonts w:eastAsia="MS Mincho"/>
          <w:sz w:val="24"/>
          <w:szCs w:val="24"/>
          <w:lang w:eastAsia="ja-JP"/>
        </w:rPr>
        <w:t xml:space="preserve"> regionale</w:t>
      </w:r>
      <w:r w:rsidRPr="008C6334">
        <w:rPr>
          <w:rFonts w:eastAsia="MS Mincho"/>
          <w:sz w:val="24"/>
          <w:szCs w:val="24"/>
          <w:lang w:eastAsia="ja-JP"/>
        </w:rPr>
        <w:t>, ivi compreso quello con qualifica dirigenziale, con rapporto di lavoro a tempo indeterminato e determinato, a tempo pieno e a tempo parziale, nonché il personale comandato. Inoltre, le prescrizioni contenute si applicano ai collaboratori o consulenti con qualsiasi tipologia di contratt</w:t>
      </w:r>
      <w:r>
        <w:rPr>
          <w:rFonts w:eastAsia="MS Mincho"/>
          <w:sz w:val="24"/>
          <w:szCs w:val="24"/>
          <w:lang w:eastAsia="ja-JP"/>
        </w:rPr>
        <w:t>o o incarico a qualsiasi titolo</w:t>
      </w:r>
      <w:r w:rsidRPr="008C6334">
        <w:rPr>
          <w:rFonts w:eastAsia="MS Mincho"/>
          <w:sz w:val="24"/>
          <w:szCs w:val="24"/>
          <w:lang w:eastAsia="ja-JP"/>
        </w:rPr>
        <w:t>; ai dipendenti o collaboratori a qualsiasi titolo di imprese e ditte fornitrici di beni o servizi in favore dell'amministrazione e che svolgano la propria</w:t>
      </w:r>
      <w:r w:rsidR="00957E16">
        <w:rPr>
          <w:rFonts w:eastAsia="MS Mincho"/>
          <w:sz w:val="24"/>
          <w:szCs w:val="24"/>
          <w:lang w:eastAsia="ja-JP"/>
        </w:rPr>
        <w:t xml:space="preserve"> attività</w:t>
      </w:r>
      <w:r w:rsidRPr="008C6334">
        <w:rPr>
          <w:rFonts w:eastAsia="MS Mincho"/>
          <w:sz w:val="24"/>
          <w:szCs w:val="24"/>
          <w:lang w:eastAsia="ja-JP"/>
        </w:rPr>
        <w:t xml:space="preserve"> </w:t>
      </w:r>
      <w:r>
        <w:rPr>
          <w:rFonts w:eastAsia="MS Mincho"/>
          <w:sz w:val="24"/>
          <w:szCs w:val="24"/>
          <w:lang w:eastAsia="ja-JP"/>
        </w:rPr>
        <w:t>presso le istituzioni scolastiche stesse</w:t>
      </w:r>
      <w:r w:rsidRPr="008C6334">
        <w:rPr>
          <w:rFonts w:eastAsia="MS Mincho"/>
          <w:sz w:val="24"/>
          <w:szCs w:val="24"/>
          <w:lang w:eastAsia="ja-JP"/>
        </w:rPr>
        <w:t xml:space="preserve">.  </w:t>
      </w:r>
    </w:p>
    <w:p w:rsidR="008C6334" w:rsidRPr="008C6334" w:rsidRDefault="008C6334" w:rsidP="008C6334">
      <w:pPr>
        <w:overflowPunct/>
        <w:autoSpaceDE/>
        <w:autoSpaceDN/>
        <w:adjustRightInd/>
        <w:jc w:val="both"/>
        <w:textAlignment w:val="auto"/>
        <w:rPr>
          <w:rFonts w:eastAsia="MS Mincho"/>
          <w:sz w:val="24"/>
          <w:szCs w:val="24"/>
          <w:lang w:eastAsia="ja-JP"/>
        </w:rPr>
      </w:pPr>
      <w:r w:rsidRPr="008C6334">
        <w:rPr>
          <w:rFonts w:eastAsia="MS Mincho"/>
          <w:sz w:val="24"/>
          <w:szCs w:val="24"/>
          <w:lang w:eastAsia="ja-JP"/>
        </w:rPr>
        <w:t xml:space="preserve">La violazione delle misure di prevenzione integra, anche a norma dell’articolo 8 del Codice di comportamento dei dipendenti </w:t>
      </w:r>
      <w:r>
        <w:rPr>
          <w:rFonts w:eastAsia="MS Mincho"/>
          <w:sz w:val="24"/>
          <w:szCs w:val="24"/>
          <w:lang w:eastAsia="ja-JP"/>
        </w:rPr>
        <w:t>pubblici (</w:t>
      </w:r>
      <w:r w:rsidRPr="008C6334">
        <w:rPr>
          <w:rFonts w:eastAsia="MS Mincho"/>
          <w:sz w:val="24"/>
          <w:szCs w:val="24"/>
          <w:lang w:eastAsia="ja-JP"/>
        </w:rPr>
        <w:t>decreto del presidente della repubblica 16 aprile 2013, n. 62 </w:t>
      </w:r>
      <w:r>
        <w:rPr>
          <w:rFonts w:eastAsia="MS Mincho"/>
          <w:sz w:val="24"/>
          <w:szCs w:val="24"/>
          <w:lang w:eastAsia="ja-JP"/>
        </w:rPr>
        <w:t>“</w:t>
      </w:r>
      <w:r w:rsidRPr="008C6334">
        <w:rPr>
          <w:rFonts w:eastAsia="MS Mincho"/>
          <w:i/>
          <w:sz w:val="24"/>
          <w:szCs w:val="24"/>
          <w:lang w:eastAsia="ja-JP"/>
        </w:rPr>
        <w:t>Regolamento recante codice di comportamento dei dipendenti pubblici, a norma dell'articolo 54 del decreto legislativo 30 marzo 2001, n. 165</w:t>
      </w:r>
      <w:r>
        <w:rPr>
          <w:rFonts w:eastAsia="MS Mincho"/>
          <w:i/>
          <w:sz w:val="24"/>
          <w:szCs w:val="24"/>
          <w:lang w:eastAsia="ja-JP"/>
        </w:rPr>
        <w:t>”</w:t>
      </w:r>
      <w:r>
        <w:rPr>
          <w:rFonts w:eastAsia="MS Mincho"/>
          <w:sz w:val="24"/>
          <w:szCs w:val="24"/>
          <w:lang w:eastAsia="ja-JP"/>
        </w:rPr>
        <w:t>)</w:t>
      </w:r>
      <w:r w:rsidRPr="008C6334">
        <w:rPr>
          <w:rFonts w:eastAsia="MS Mincho"/>
          <w:sz w:val="24"/>
          <w:szCs w:val="24"/>
          <w:lang w:eastAsia="ja-JP"/>
        </w:rPr>
        <w:t>,  comportamenti contrari ai doveri d'ufficio ed è fonte di responsabilità disciplinare.</w:t>
      </w:r>
    </w:p>
    <w:p w:rsidR="008C6334" w:rsidRDefault="008C6334" w:rsidP="008C6334">
      <w:pPr>
        <w:overflowPunct/>
        <w:autoSpaceDE/>
        <w:autoSpaceDN/>
        <w:adjustRightInd/>
        <w:jc w:val="both"/>
        <w:textAlignment w:val="auto"/>
        <w:rPr>
          <w:rFonts w:eastAsia="MS Mincho"/>
          <w:sz w:val="24"/>
          <w:szCs w:val="24"/>
          <w:lang w:eastAsia="ja-JP"/>
        </w:rPr>
      </w:pPr>
      <w:r w:rsidRPr="008C6334">
        <w:rPr>
          <w:rFonts w:eastAsia="MS Mincho"/>
          <w:sz w:val="24"/>
          <w:szCs w:val="24"/>
          <w:lang w:eastAsia="ja-JP"/>
        </w:rPr>
        <w:tab/>
        <w:t>Il P</w:t>
      </w:r>
      <w:r>
        <w:rPr>
          <w:rFonts w:eastAsia="MS Mincho"/>
          <w:sz w:val="24"/>
          <w:szCs w:val="24"/>
          <w:lang w:eastAsia="ja-JP"/>
        </w:rPr>
        <w:t>TPC</w:t>
      </w:r>
      <w:r w:rsidRPr="008C6334">
        <w:rPr>
          <w:rFonts w:eastAsia="MS Mincho"/>
          <w:sz w:val="24"/>
          <w:szCs w:val="24"/>
          <w:lang w:eastAsia="ja-JP"/>
        </w:rPr>
        <w:t xml:space="preserve"> ha validità triennale ed è riferito al periodo 2016 – 2018</w:t>
      </w:r>
      <w:r>
        <w:rPr>
          <w:rFonts w:eastAsia="MS Mincho"/>
          <w:sz w:val="24"/>
          <w:szCs w:val="24"/>
          <w:lang w:eastAsia="ja-JP"/>
        </w:rPr>
        <w:t xml:space="preserve">. </w:t>
      </w:r>
    </w:p>
    <w:p w:rsidR="008C6334" w:rsidRPr="008C6334" w:rsidRDefault="008C6334" w:rsidP="008C6334">
      <w:pPr>
        <w:overflowPunct/>
        <w:autoSpaceDE/>
        <w:autoSpaceDN/>
        <w:adjustRightInd/>
        <w:jc w:val="both"/>
        <w:textAlignment w:val="auto"/>
        <w:rPr>
          <w:rFonts w:eastAsia="MS Mincho"/>
          <w:sz w:val="24"/>
          <w:szCs w:val="24"/>
          <w:lang w:eastAsia="ja-JP"/>
        </w:rPr>
      </w:pPr>
    </w:p>
    <w:p w:rsidR="008C6334" w:rsidRPr="00921164" w:rsidRDefault="008C6334" w:rsidP="00921164">
      <w:pPr>
        <w:pStyle w:val="Paragrafoelenco"/>
        <w:numPr>
          <w:ilvl w:val="0"/>
          <w:numId w:val="46"/>
        </w:numPr>
        <w:overflowPunct/>
        <w:autoSpaceDE/>
        <w:autoSpaceDN/>
        <w:adjustRightInd/>
        <w:jc w:val="both"/>
        <w:textAlignment w:val="auto"/>
        <w:rPr>
          <w:rFonts w:asciiTheme="majorHAnsi" w:eastAsia="MS Mincho" w:hAnsiTheme="majorHAnsi" w:cstheme="majorBidi"/>
          <w:b/>
          <w:bCs/>
          <w:color w:val="4E67C8" w:themeColor="accent1"/>
          <w:sz w:val="26"/>
          <w:szCs w:val="26"/>
          <w:lang w:eastAsia="ja-JP"/>
        </w:rPr>
      </w:pPr>
      <w:r w:rsidRPr="00921164">
        <w:rPr>
          <w:rFonts w:asciiTheme="majorHAnsi" w:eastAsia="MS Mincho" w:hAnsiTheme="majorHAnsi" w:cstheme="majorBidi"/>
          <w:b/>
          <w:bCs/>
          <w:color w:val="4E67C8" w:themeColor="accent1"/>
          <w:sz w:val="26"/>
          <w:szCs w:val="26"/>
          <w:lang w:eastAsia="ja-JP"/>
        </w:rPr>
        <w:t xml:space="preserve">Termini per l'adozione del </w:t>
      </w:r>
      <w:proofErr w:type="spellStart"/>
      <w:r w:rsidRPr="00921164">
        <w:rPr>
          <w:rFonts w:asciiTheme="majorHAnsi" w:eastAsia="MS Mincho" w:hAnsiTheme="majorHAnsi" w:cstheme="majorBidi"/>
          <w:b/>
          <w:bCs/>
          <w:color w:val="4E67C8" w:themeColor="accent1"/>
          <w:sz w:val="26"/>
          <w:szCs w:val="26"/>
          <w:lang w:eastAsia="ja-JP"/>
        </w:rPr>
        <w:t>P.T.P.C.</w:t>
      </w:r>
      <w:proofErr w:type="spellEnd"/>
    </w:p>
    <w:p w:rsidR="008C6334" w:rsidRPr="008C6334" w:rsidRDefault="008C6334" w:rsidP="008C6334">
      <w:pPr>
        <w:overflowPunct/>
        <w:autoSpaceDE/>
        <w:autoSpaceDN/>
        <w:adjustRightInd/>
        <w:jc w:val="both"/>
        <w:textAlignment w:val="auto"/>
        <w:rPr>
          <w:rFonts w:eastAsia="MS Mincho"/>
          <w:sz w:val="24"/>
          <w:szCs w:val="24"/>
          <w:lang w:eastAsia="ja-JP"/>
        </w:rPr>
      </w:pPr>
      <w:r w:rsidRPr="008C6334">
        <w:rPr>
          <w:rFonts w:eastAsia="MS Mincho"/>
          <w:sz w:val="24"/>
          <w:szCs w:val="24"/>
          <w:lang w:eastAsia="ja-JP"/>
        </w:rPr>
        <w:t xml:space="preserve">L’organo di indirizzo politico su proposta del responsabile per la prevenzione della corruzione, deve adottare il </w:t>
      </w:r>
      <w:proofErr w:type="spellStart"/>
      <w:r w:rsidRPr="008C6334">
        <w:rPr>
          <w:rFonts w:eastAsia="MS Mincho"/>
          <w:sz w:val="24"/>
          <w:szCs w:val="24"/>
          <w:lang w:eastAsia="ja-JP"/>
        </w:rPr>
        <w:t>P.T.P.C.</w:t>
      </w:r>
      <w:proofErr w:type="spellEnd"/>
      <w:r w:rsidRPr="008C6334">
        <w:rPr>
          <w:rFonts w:eastAsia="MS Mincho"/>
          <w:sz w:val="24"/>
          <w:szCs w:val="24"/>
          <w:lang w:eastAsia="ja-JP"/>
        </w:rPr>
        <w:t xml:space="preserve"> entro il 31 gennaio di ciascun anno. </w:t>
      </w:r>
    </w:p>
    <w:p w:rsidR="008C6334" w:rsidRPr="008C6334" w:rsidRDefault="008C6334" w:rsidP="008C6334">
      <w:pPr>
        <w:overflowPunct/>
        <w:autoSpaceDE/>
        <w:autoSpaceDN/>
        <w:adjustRightInd/>
        <w:ind w:firstLine="708"/>
        <w:jc w:val="both"/>
        <w:textAlignment w:val="auto"/>
        <w:rPr>
          <w:rFonts w:eastAsia="MS Mincho"/>
          <w:sz w:val="24"/>
          <w:szCs w:val="24"/>
          <w:lang w:eastAsia="ja-JP"/>
        </w:rPr>
      </w:pPr>
      <w:r w:rsidRPr="008C6334">
        <w:rPr>
          <w:rFonts w:eastAsia="MS Mincho"/>
          <w:sz w:val="24"/>
          <w:szCs w:val="24"/>
          <w:lang w:eastAsia="ja-JP"/>
        </w:rPr>
        <w:t>In sede di prima applicazione della disciplina alle istituzioni scolastiche l’Autorità Nazionale Anticorruzione nelle “Linee guida sull’applicazione alle istituzioni scolastiche delle disposizioni di cui alla legge 6 novembre 2012, n. 190 e al decreto legislativo 14 marzo 2013, n. 33”, ha stabilito che la prima adozione del documento debba avvenire entro il 30 maggio 2016 e il primo aggiornamento ordinario potrà essere effettuato entro il 31 gennaio 2018.</w:t>
      </w:r>
    </w:p>
    <w:p w:rsidR="00FD074F" w:rsidRDefault="00277608" w:rsidP="008C6334">
      <w:pPr>
        <w:overflowPunct/>
        <w:autoSpaceDE/>
        <w:autoSpaceDN/>
        <w:adjustRightInd/>
        <w:ind w:firstLine="432"/>
        <w:jc w:val="both"/>
        <w:textAlignment w:val="auto"/>
        <w:rPr>
          <w:rFonts w:eastAsia="MS Mincho"/>
          <w:sz w:val="24"/>
          <w:szCs w:val="24"/>
          <w:lang w:eastAsia="ja-JP"/>
        </w:rPr>
      </w:pPr>
      <w:r>
        <w:rPr>
          <w:rFonts w:eastAsia="MS Mincho"/>
          <w:sz w:val="24"/>
          <w:szCs w:val="24"/>
          <w:lang w:eastAsia="ja-JP"/>
        </w:rPr>
        <w:t>Successivamente, con nota n 87268 del 1° Giugno 2016, l’Autorità Nazionale Anticorruzione ha accolto la richiesta del Ministero dell’Istruzione dell’Università e della Ricerca di differire al 30 Giugno 2016 il termine per l’approvaz</w:t>
      </w:r>
      <w:r w:rsidR="008076FF">
        <w:rPr>
          <w:rFonts w:eastAsia="MS Mincho"/>
          <w:sz w:val="24"/>
          <w:szCs w:val="24"/>
          <w:lang w:eastAsia="ja-JP"/>
        </w:rPr>
        <w:t xml:space="preserve">ione definitiva del </w:t>
      </w:r>
      <w:proofErr w:type="spellStart"/>
      <w:r w:rsidR="008076FF">
        <w:rPr>
          <w:rFonts w:eastAsia="MS Mincho"/>
          <w:sz w:val="24"/>
          <w:szCs w:val="24"/>
          <w:lang w:eastAsia="ja-JP"/>
        </w:rPr>
        <w:t>P.T.P.C.</w:t>
      </w:r>
      <w:proofErr w:type="spellEnd"/>
      <w:r w:rsidR="008076FF">
        <w:rPr>
          <w:rFonts w:eastAsia="MS Mincho"/>
          <w:sz w:val="24"/>
          <w:szCs w:val="24"/>
          <w:lang w:eastAsia="ja-JP"/>
        </w:rPr>
        <w:t xml:space="preserve"> in questione da parte del Ministro.</w:t>
      </w:r>
    </w:p>
    <w:p w:rsidR="00277608" w:rsidRDefault="00277608" w:rsidP="008C6334">
      <w:pPr>
        <w:overflowPunct/>
        <w:autoSpaceDE/>
        <w:autoSpaceDN/>
        <w:adjustRightInd/>
        <w:ind w:firstLine="432"/>
        <w:jc w:val="both"/>
        <w:textAlignment w:val="auto"/>
        <w:rPr>
          <w:rFonts w:eastAsia="MS Mincho"/>
          <w:sz w:val="24"/>
          <w:szCs w:val="24"/>
          <w:lang w:eastAsia="ja-JP"/>
        </w:rPr>
      </w:pPr>
    </w:p>
    <w:p w:rsidR="008C6334" w:rsidRPr="008C6334" w:rsidRDefault="008C6334" w:rsidP="008C6334">
      <w:pPr>
        <w:overflowPunct/>
        <w:autoSpaceDE/>
        <w:autoSpaceDN/>
        <w:adjustRightInd/>
        <w:jc w:val="both"/>
        <w:textAlignment w:val="auto"/>
        <w:rPr>
          <w:rFonts w:asciiTheme="majorHAnsi" w:eastAsia="MS Mincho" w:hAnsiTheme="majorHAnsi" w:cstheme="majorBidi"/>
          <w:b/>
          <w:bCs/>
          <w:color w:val="4E67C8" w:themeColor="accent1"/>
          <w:sz w:val="26"/>
          <w:szCs w:val="26"/>
          <w:lang w:eastAsia="ja-JP"/>
        </w:rPr>
      </w:pPr>
      <w:r>
        <w:rPr>
          <w:rFonts w:asciiTheme="majorHAnsi" w:eastAsia="MS Mincho" w:hAnsiTheme="majorHAnsi" w:cstheme="majorBidi"/>
          <w:b/>
          <w:bCs/>
          <w:color w:val="4E67C8" w:themeColor="accent1"/>
          <w:sz w:val="26"/>
          <w:szCs w:val="26"/>
          <w:lang w:eastAsia="ja-JP"/>
        </w:rPr>
        <w:t xml:space="preserve">b) </w:t>
      </w:r>
      <w:r w:rsidRPr="008C6334">
        <w:rPr>
          <w:rFonts w:asciiTheme="majorHAnsi" w:eastAsia="MS Mincho" w:hAnsiTheme="majorHAnsi" w:cstheme="majorBidi"/>
          <w:b/>
          <w:bCs/>
          <w:color w:val="4E67C8" w:themeColor="accent1"/>
          <w:sz w:val="26"/>
          <w:szCs w:val="26"/>
          <w:lang w:eastAsia="ja-JP"/>
        </w:rPr>
        <w:t>Entrata in vigore, validità ed aggiornamenti</w:t>
      </w:r>
    </w:p>
    <w:p w:rsidR="008C6334" w:rsidRDefault="008C6334" w:rsidP="008C6334">
      <w:pPr>
        <w:overflowPunct/>
        <w:autoSpaceDE/>
        <w:autoSpaceDN/>
        <w:adjustRightInd/>
        <w:ind w:firstLine="432"/>
        <w:jc w:val="both"/>
        <w:textAlignment w:val="auto"/>
        <w:rPr>
          <w:rFonts w:eastAsia="MS Mincho"/>
          <w:sz w:val="24"/>
          <w:szCs w:val="24"/>
          <w:lang w:eastAsia="ja-JP"/>
        </w:rPr>
      </w:pPr>
      <w:r w:rsidRPr="008C6334">
        <w:rPr>
          <w:rFonts w:eastAsia="MS Mincho"/>
          <w:sz w:val="24"/>
          <w:szCs w:val="24"/>
          <w:lang w:eastAsia="ja-JP"/>
        </w:rPr>
        <w:t>Il PTPC,</w:t>
      </w:r>
      <w:r>
        <w:rPr>
          <w:rFonts w:eastAsia="MS Mincho"/>
          <w:sz w:val="24"/>
          <w:szCs w:val="24"/>
          <w:lang w:eastAsia="ja-JP"/>
        </w:rPr>
        <w:t xml:space="preserve"> </w:t>
      </w:r>
      <w:r w:rsidRPr="008C6334">
        <w:rPr>
          <w:rFonts w:eastAsia="MS Mincho"/>
          <w:sz w:val="24"/>
          <w:szCs w:val="24"/>
          <w:lang w:eastAsia="ja-JP"/>
        </w:rPr>
        <w:t xml:space="preserve">entra in vigore successivamente all’approvazione da parte </w:t>
      </w:r>
      <w:r>
        <w:rPr>
          <w:rFonts w:eastAsia="MS Mincho"/>
          <w:sz w:val="24"/>
          <w:szCs w:val="24"/>
          <w:lang w:eastAsia="ja-JP"/>
        </w:rPr>
        <w:t>dell'</w:t>
      </w:r>
      <w:r w:rsidR="00FD074F">
        <w:rPr>
          <w:rFonts w:eastAsia="MS Mincho"/>
          <w:sz w:val="24"/>
          <w:szCs w:val="24"/>
          <w:lang w:eastAsia="ja-JP"/>
        </w:rPr>
        <w:t xml:space="preserve">Organo di indirizzo politico, </w:t>
      </w:r>
      <w:r w:rsidRPr="008C6334">
        <w:rPr>
          <w:rFonts w:eastAsia="MS Mincho"/>
          <w:sz w:val="24"/>
          <w:szCs w:val="24"/>
          <w:lang w:eastAsia="ja-JP"/>
        </w:rPr>
        <w:t xml:space="preserve">ha una validità </w:t>
      </w:r>
      <w:r w:rsidR="00FD074F">
        <w:rPr>
          <w:rFonts w:eastAsia="MS Mincho"/>
          <w:sz w:val="24"/>
          <w:szCs w:val="24"/>
          <w:lang w:eastAsia="ja-JP"/>
        </w:rPr>
        <w:t xml:space="preserve"> </w:t>
      </w:r>
      <w:r w:rsidRPr="008C6334">
        <w:rPr>
          <w:rFonts w:eastAsia="MS Mincho"/>
          <w:sz w:val="24"/>
          <w:szCs w:val="24"/>
          <w:lang w:eastAsia="ja-JP"/>
        </w:rPr>
        <w:t>triennale e sarà aggiornato annualmente entro il 31 gennaio di ciascun anno,</w:t>
      </w:r>
      <w:r w:rsidR="00FD074F">
        <w:rPr>
          <w:rFonts w:eastAsia="MS Mincho"/>
          <w:sz w:val="24"/>
          <w:szCs w:val="24"/>
          <w:lang w:eastAsia="ja-JP"/>
        </w:rPr>
        <w:t xml:space="preserve"> </w:t>
      </w:r>
      <w:r w:rsidRPr="008C6334">
        <w:rPr>
          <w:rFonts w:eastAsia="MS Mincho"/>
          <w:sz w:val="24"/>
          <w:szCs w:val="24"/>
          <w:lang w:eastAsia="ja-JP"/>
        </w:rPr>
        <w:t>in ottemperanza di quanto previsto dall'art. 1, comma 8, della legge</w:t>
      </w:r>
      <w:r w:rsidR="00FD074F">
        <w:rPr>
          <w:rFonts w:eastAsia="MS Mincho"/>
          <w:sz w:val="24"/>
          <w:szCs w:val="24"/>
          <w:lang w:eastAsia="ja-JP"/>
        </w:rPr>
        <w:t xml:space="preserve"> </w:t>
      </w:r>
      <w:r w:rsidRPr="008C6334">
        <w:rPr>
          <w:rFonts w:eastAsia="MS Mincho"/>
          <w:sz w:val="24"/>
          <w:szCs w:val="24"/>
          <w:lang w:eastAsia="ja-JP"/>
        </w:rPr>
        <w:t xml:space="preserve">n. 190/2012. </w:t>
      </w:r>
    </w:p>
    <w:p w:rsidR="00FD074F" w:rsidRPr="00FD074F" w:rsidRDefault="00FD074F" w:rsidP="00FD074F">
      <w:pPr>
        <w:overflowPunct/>
        <w:autoSpaceDE/>
        <w:autoSpaceDN/>
        <w:adjustRightInd/>
        <w:ind w:firstLine="432"/>
        <w:jc w:val="both"/>
        <w:textAlignment w:val="auto"/>
        <w:rPr>
          <w:rFonts w:eastAsia="MS Mincho"/>
          <w:sz w:val="24"/>
          <w:szCs w:val="24"/>
          <w:lang w:eastAsia="ja-JP"/>
        </w:rPr>
      </w:pPr>
      <w:r>
        <w:rPr>
          <w:rFonts w:eastAsia="MS Mincho"/>
          <w:sz w:val="24"/>
          <w:szCs w:val="24"/>
          <w:lang w:eastAsia="ja-JP"/>
        </w:rPr>
        <w:t xml:space="preserve">In sede di prima applicazione della disciplina alle istituzioni scolastiche le menzionate linee guida ANAC prevedono che </w:t>
      </w:r>
      <w:r w:rsidRPr="00FD074F">
        <w:rPr>
          <w:rFonts w:eastAsia="MS Mincho"/>
          <w:sz w:val="24"/>
          <w:szCs w:val="24"/>
          <w:lang w:eastAsia="ja-JP"/>
        </w:rPr>
        <w:t>il termine per l’attuazione delle misure previste nei PTPC</w:t>
      </w:r>
      <w:r>
        <w:rPr>
          <w:rFonts w:eastAsia="MS Mincho"/>
          <w:sz w:val="24"/>
          <w:szCs w:val="24"/>
          <w:lang w:eastAsia="ja-JP"/>
        </w:rPr>
        <w:t xml:space="preserve"> (</w:t>
      </w:r>
      <w:r w:rsidRPr="00FD074F">
        <w:rPr>
          <w:rFonts w:eastAsia="MS Mincho"/>
          <w:sz w:val="24"/>
          <w:szCs w:val="24"/>
          <w:lang w:eastAsia="ja-JP"/>
        </w:rPr>
        <w:t>e nei PTTI</w:t>
      </w:r>
      <w:r>
        <w:rPr>
          <w:rFonts w:eastAsia="MS Mincho"/>
          <w:sz w:val="24"/>
          <w:szCs w:val="24"/>
          <w:lang w:eastAsia="ja-JP"/>
        </w:rPr>
        <w:t>)</w:t>
      </w:r>
      <w:r w:rsidRPr="00FD074F">
        <w:rPr>
          <w:rFonts w:eastAsia="MS Mincho"/>
          <w:sz w:val="24"/>
          <w:szCs w:val="24"/>
          <w:lang w:eastAsia="ja-JP"/>
        </w:rPr>
        <w:t xml:space="preserve"> decorre dal 1° settembre 2016</w:t>
      </w:r>
      <w:r>
        <w:rPr>
          <w:rFonts w:eastAsia="MS Mincho"/>
          <w:sz w:val="24"/>
          <w:szCs w:val="24"/>
          <w:lang w:eastAsia="ja-JP"/>
        </w:rPr>
        <w:t xml:space="preserve"> ciò al fine di </w:t>
      </w:r>
      <w:r w:rsidRPr="00FD074F">
        <w:rPr>
          <w:rFonts w:eastAsia="MS Mincho"/>
          <w:sz w:val="24"/>
          <w:szCs w:val="24"/>
          <w:lang w:eastAsia="ja-JP"/>
        </w:rPr>
        <w:t xml:space="preserve">agevolare l’adeguamento in tempi brevi alla normativa in materia di prevenzione </w:t>
      </w:r>
      <w:r>
        <w:rPr>
          <w:rFonts w:eastAsia="MS Mincho"/>
          <w:sz w:val="24"/>
          <w:szCs w:val="24"/>
          <w:lang w:eastAsia="ja-JP"/>
        </w:rPr>
        <w:t xml:space="preserve"> </w:t>
      </w:r>
      <w:r w:rsidRPr="00FD074F">
        <w:rPr>
          <w:rFonts w:eastAsia="MS Mincho"/>
          <w:sz w:val="24"/>
          <w:szCs w:val="24"/>
          <w:lang w:eastAsia="ja-JP"/>
        </w:rPr>
        <w:t>alla corruzione e coordinare detta attuazione con l’avvio del prossimo anno scolastico</w:t>
      </w:r>
      <w:r>
        <w:rPr>
          <w:rFonts w:eastAsia="MS Mincho"/>
          <w:sz w:val="24"/>
          <w:szCs w:val="24"/>
          <w:lang w:eastAsia="ja-JP"/>
        </w:rPr>
        <w:t xml:space="preserve">. </w:t>
      </w:r>
    </w:p>
    <w:p w:rsidR="00FD074F" w:rsidRPr="008C6334" w:rsidRDefault="00FD074F" w:rsidP="008C6334">
      <w:pPr>
        <w:overflowPunct/>
        <w:autoSpaceDE/>
        <w:autoSpaceDN/>
        <w:adjustRightInd/>
        <w:ind w:firstLine="432"/>
        <w:jc w:val="both"/>
        <w:textAlignment w:val="auto"/>
        <w:rPr>
          <w:rFonts w:eastAsia="MS Mincho"/>
          <w:sz w:val="24"/>
          <w:szCs w:val="24"/>
          <w:lang w:eastAsia="ja-JP"/>
        </w:rPr>
      </w:pPr>
      <w:r w:rsidRPr="00FD074F">
        <w:rPr>
          <w:rFonts w:eastAsia="MS Mincho"/>
          <w:sz w:val="24"/>
          <w:szCs w:val="24"/>
          <w:lang w:eastAsia="ja-JP"/>
        </w:rPr>
        <w:t>Al fine di consentire la piena attuazione delle misure, il primo aggiornamento ordinario del PTPC e del PTTI potrà essere effettuato entro il 31 gennaio 2018</w:t>
      </w:r>
    </w:p>
    <w:p w:rsidR="008C6334" w:rsidRPr="008C6334" w:rsidRDefault="008C6334" w:rsidP="008C6334">
      <w:pPr>
        <w:overflowPunct/>
        <w:autoSpaceDE/>
        <w:autoSpaceDN/>
        <w:adjustRightInd/>
        <w:ind w:firstLine="432"/>
        <w:jc w:val="both"/>
        <w:textAlignment w:val="auto"/>
        <w:rPr>
          <w:rFonts w:eastAsia="MS Mincho"/>
          <w:sz w:val="24"/>
          <w:szCs w:val="24"/>
          <w:lang w:eastAsia="ja-JP"/>
        </w:rPr>
      </w:pPr>
      <w:r w:rsidRPr="008C6334">
        <w:rPr>
          <w:rFonts w:eastAsia="MS Mincho"/>
          <w:sz w:val="24"/>
          <w:szCs w:val="24"/>
          <w:lang w:eastAsia="ja-JP"/>
        </w:rPr>
        <w:t>L’aggiornamento del PTPC</w:t>
      </w:r>
      <w:r w:rsidR="00FD074F">
        <w:rPr>
          <w:rFonts w:eastAsia="MS Mincho"/>
          <w:sz w:val="24"/>
          <w:szCs w:val="24"/>
          <w:lang w:eastAsia="ja-JP"/>
        </w:rPr>
        <w:t xml:space="preserve"> </w:t>
      </w:r>
      <w:r w:rsidRPr="008C6334">
        <w:rPr>
          <w:rFonts w:eastAsia="MS Mincho"/>
          <w:sz w:val="24"/>
          <w:szCs w:val="24"/>
          <w:lang w:eastAsia="ja-JP"/>
        </w:rPr>
        <w:t>dovrà tenere conto dei seguenti fattori:</w:t>
      </w:r>
    </w:p>
    <w:p w:rsidR="008C6334" w:rsidRPr="008C6334" w:rsidRDefault="00FD074F" w:rsidP="00E01C96">
      <w:pPr>
        <w:pStyle w:val="Paragrafoelenco"/>
        <w:numPr>
          <w:ilvl w:val="0"/>
          <w:numId w:val="29"/>
        </w:num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l’</w:t>
      </w:r>
      <w:r w:rsidR="008C6334" w:rsidRPr="00FD074F">
        <w:rPr>
          <w:rFonts w:eastAsia="MS Mincho"/>
          <w:sz w:val="24"/>
          <w:szCs w:val="24"/>
          <w:lang w:eastAsia="ja-JP"/>
        </w:rPr>
        <w:t>’eventuale mutamento o integrazione della disciplina normati</w:t>
      </w:r>
      <w:r w:rsidR="008C6334" w:rsidRPr="008C6334">
        <w:rPr>
          <w:rFonts w:eastAsia="MS Mincho"/>
          <w:sz w:val="24"/>
          <w:szCs w:val="24"/>
          <w:lang w:eastAsia="ja-JP"/>
        </w:rPr>
        <w:t xml:space="preserve">va in materia di prevenzione della corruzione, del PNA e delle previsioni penali; </w:t>
      </w:r>
    </w:p>
    <w:p w:rsidR="008C6334" w:rsidRPr="00FD074F" w:rsidRDefault="008C6334" w:rsidP="00E01C96">
      <w:pPr>
        <w:pStyle w:val="Paragrafoelenco"/>
        <w:numPr>
          <w:ilvl w:val="0"/>
          <w:numId w:val="29"/>
        </w:num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lastRenderedPageBreak/>
        <w:t>i cambiamenti normativi e regolamentari che modificano le finalità istituzionali, le attribuzioni, l'attività o l'organizzazione dell'</w:t>
      </w:r>
      <w:proofErr w:type="spellStart"/>
      <w:r w:rsidRPr="00FD074F">
        <w:rPr>
          <w:rFonts w:eastAsia="MS Mincho"/>
          <w:sz w:val="24"/>
          <w:szCs w:val="24"/>
          <w:lang w:eastAsia="ja-JP"/>
        </w:rPr>
        <w:t>A.N.AC.</w:t>
      </w:r>
      <w:proofErr w:type="spellEnd"/>
      <w:r w:rsidRPr="00FD074F">
        <w:rPr>
          <w:rFonts w:eastAsia="MS Mincho"/>
          <w:sz w:val="24"/>
          <w:szCs w:val="24"/>
          <w:lang w:eastAsia="ja-JP"/>
        </w:rPr>
        <w:t xml:space="preserve"> (es.: l'attribuzione di nuove competenze);</w:t>
      </w:r>
    </w:p>
    <w:p w:rsidR="008C6334" w:rsidRPr="008C6334" w:rsidRDefault="008C6334" w:rsidP="00E01C96">
      <w:pPr>
        <w:pStyle w:val="Paragrafoelenco"/>
        <w:numPr>
          <w:ilvl w:val="0"/>
          <w:numId w:val="29"/>
        </w:num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 xml:space="preserve">l'emersione di nuovi fattori di rischio che non sono stati considerati in fase di predisposizione </w:t>
      </w:r>
      <w:r w:rsidRPr="008C6334">
        <w:rPr>
          <w:rFonts w:eastAsia="MS Mincho"/>
          <w:sz w:val="24"/>
          <w:szCs w:val="24"/>
          <w:lang w:eastAsia="ja-JP"/>
        </w:rPr>
        <w:t xml:space="preserve">del </w:t>
      </w:r>
      <w:proofErr w:type="spellStart"/>
      <w:r w:rsidRPr="008C6334">
        <w:rPr>
          <w:rFonts w:eastAsia="MS Mincho"/>
          <w:sz w:val="24"/>
          <w:szCs w:val="24"/>
          <w:lang w:eastAsia="ja-JP"/>
        </w:rPr>
        <w:t>P.T.P.C.</w:t>
      </w:r>
      <w:proofErr w:type="spellEnd"/>
      <w:r w:rsidRPr="008C6334">
        <w:rPr>
          <w:rFonts w:eastAsia="MS Mincho"/>
          <w:sz w:val="24"/>
          <w:szCs w:val="24"/>
          <w:lang w:eastAsia="ja-JP"/>
        </w:rPr>
        <w:t>;</w:t>
      </w:r>
    </w:p>
    <w:p w:rsidR="008C6334" w:rsidRPr="008C6334" w:rsidRDefault="008C6334" w:rsidP="00E01C96">
      <w:pPr>
        <w:pStyle w:val="Paragrafoelenco"/>
        <w:numPr>
          <w:ilvl w:val="0"/>
          <w:numId w:val="29"/>
        </w:num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le modifiche intervenute nelle misure predispost</w:t>
      </w:r>
      <w:r w:rsidRPr="008C6334">
        <w:rPr>
          <w:rFonts w:eastAsia="MS Mincho"/>
          <w:sz w:val="24"/>
          <w:szCs w:val="24"/>
          <w:lang w:eastAsia="ja-JP"/>
        </w:rPr>
        <w:t>e</w:t>
      </w:r>
      <w:r w:rsidR="00FD074F" w:rsidRPr="00FD074F">
        <w:rPr>
          <w:rFonts w:eastAsia="MS Mincho"/>
          <w:sz w:val="24"/>
          <w:szCs w:val="24"/>
          <w:lang w:eastAsia="ja-JP"/>
        </w:rPr>
        <w:t xml:space="preserve"> </w:t>
      </w:r>
      <w:r w:rsidRPr="008C6334">
        <w:rPr>
          <w:rFonts w:eastAsia="MS Mincho"/>
          <w:sz w:val="24"/>
          <w:szCs w:val="24"/>
          <w:lang w:eastAsia="ja-JP"/>
        </w:rPr>
        <w:t>dall'Autorità per prevenire il rischio di corruzione.</w:t>
      </w:r>
    </w:p>
    <w:p w:rsidR="00FD074F" w:rsidRDefault="008C6334" w:rsidP="00FD074F">
      <w:pPr>
        <w:overflowPunct/>
        <w:autoSpaceDE/>
        <w:autoSpaceDN/>
        <w:adjustRightInd/>
        <w:ind w:firstLine="432"/>
        <w:jc w:val="both"/>
        <w:textAlignment w:val="auto"/>
        <w:rPr>
          <w:rFonts w:eastAsia="MS Mincho"/>
          <w:sz w:val="24"/>
          <w:szCs w:val="24"/>
          <w:lang w:eastAsia="ja-JP"/>
        </w:rPr>
      </w:pPr>
      <w:r w:rsidRPr="008C6334">
        <w:rPr>
          <w:rFonts w:eastAsia="MS Mincho"/>
          <w:sz w:val="24"/>
          <w:szCs w:val="24"/>
          <w:lang w:eastAsia="ja-JP"/>
        </w:rPr>
        <w:t>Come previsto dal dell'art.</w:t>
      </w:r>
      <w:r w:rsidR="00FD074F">
        <w:rPr>
          <w:rFonts w:eastAsia="MS Mincho"/>
          <w:sz w:val="24"/>
          <w:szCs w:val="24"/>
          <w:lang w:eastAsia="ja-JP"/>
        </w:rPr>
        <w:t xml:space="preserve"> </w:t>
      </w:r>
      <w:r w:rsidRPr="008C6334">
        <w:rPr>
          <w:rFonts w:eastAsia="MS Mincho"/>
          <w:sz w:val="24"/>
          <w:szCs w:val="24"/>
          <w:lang w:eastAsia="ja-JP"/>
        </w:rPr>
        <w:t>1</w:t>
      </w:r>
      <w:r w:rsidR="00FD074F">
        <w:rPr>
          <w:rFonts w:eastAsia="MS Mincho"/>
          <w:sz w:val="24"/>
          <w:szCs w:val="24"/>
          <w:lang w:eastAsia="ja-JP"/>
        </w:rPr>
        <w:t xml:space="preserve">, </w:t>
      </w:r>
      <w:r w:rsidRPr="008C6334">
        <w:rPr>
          <w:rFonts w:eastAsia="MS Mincho"/>
          <w:sz w:val="24"/>
          <w:szCs w:val="24"/>
          <w:lang w:eastAsia="ja-JP"/>
        </w:rPr>
        <w:t>comma 10</w:t>
      </w:r>
      <w:r w:rsidR="00FD074F">
        <w:rPr>
          <w:rFonts w:eastAsia="MS Mincho"/>
          <w:sz w:val="24"/>
          <w:szCs w:val="24"/>
          <w:lang w:eastAsia="ja-JP"/>
        </w:rPr>
        <w:t xml:space="preserve">, </w:t>
      </w:r>
      <w:r w:rsidRPr="008C6334">
        <w:rPr>
          <w:rFonts w:eastAsia="MS Mincho"/>
          <w:sz w:val="24"/>
          <w:szCs w:val="24"/>
          <w:lang w:eastAsia="ja-JP"/>
        </w:rPr>
        <w:t>della legge</w:t>
      </w:r>
      <w:r w:rsidR="00FD074F">
        <w:rPr>
          <w:rFonts w:eastAsia="MS Mincho"/>
          <w:sz w:val="24"/>
          <w:szCs w:val="24"/>
          <w:lang w:eastAsia="ja-JP"/>
        </w:rPr>
        <w:t xml:space="preserve"> </w:t>
      </w:r>
      <w:r w:rsidRPr="008C6334">
        <w:rPr>
          <w:rFonts w:eastAsia="MS Mincho"/>
          <w:sz w:val="24"/>
          <w:szCs w:val="24"/>
          <w:lang w:eastAsia="ja-JP"/>
        </w:rPr>
        <w:t>n. 190/2012</w:t>
      </w:r>
      <w:r w:rsidR="00FD074F">
        <w:rPr>
          <w:rFonts w:eastAsia="MS Mincho"/>
          <w:sz w:val="24"/>
          <w:szCs w:val="24"/>
          <w:lang w:eastAsia="ja-JP"/>
        </w:rPr>
        <w:t xml:space="preserve"> </w:t>
      </w:r>
      <w:r w:rsidRPr="008C6334">
        <w:rPr>
          <w:rFonts w:eastAsia="MS Mincho"/>
          <w:sz w:val="24"/>
          <w:szCs w:val="24"/>
          <w:lang w:eastAsia="ja-JP"/>
        </w:rPr>
        <w:t>, il RPC provvederà, inoltre, a</w:t>
      </w:r>
      <w:r w:rsidR="00FD074F">
        <w:rPr>
          <w:rFonts w:eastAsia="MS Mincho"/>
          <w:sz w:val="24"/>
          <w:szCs w:val="24"/>
          <w:lang w:eastAsia="ja-JP"/>
        </w:rPr>
        <w:t xml:space="preserve"> </w:t>
      </w:r>
      <w:r w:rsidRPr="008C6334">
        <w:rPr>
          <w:rFonts w:eastAsia="MS Mincho"/>
          <w:sz w:val="24"/>
          <w:szCs w:val="24"/>
          <w:lang w:eastAsia="ja-JP"/>
        </w:rPr>
        <w:t xml:space="preserve">proporre all'Organo </w:t>
      </w:r>
      <w:r w:rsidR="00FD074F">
        <w:rPr>
          <w:rFonts w:eastAsia="MS Mincho"/>
          <w:sz w:val="24"/>
          <w:szCs w:val="24"/>
          <w:lang w:eastAsia="ja-JP"/>
        </w:rPr>
        <w:t xml:space="preserve">di indirizzo politico </w:t>
      </w:r>
      <w:r w:rsidRPr="008C6334">
        <w:rPr>
          <w:rFonts w:eastAsia="MS Mincho"/>
          <w:sz w:val="24"/>
          <w:szCs w:val="24"/>
          <w:lang w:eastAsia="ja-JP"/>
        </w:rPr>
        <w:t>la modifica del Piano ogniqualvolta siano accertat</w:t>
      </w:r>
      <w:r w:rsidR="00FD074F">
        <w:rPr>
          <w:rFonts w:eastAsia="MS Mincho"/>
          <w:sz w:val="24"/>
          <w:szCs w:val="24"/>
          <w:lang w:eastAsia="ja-JP"/>
        </w:rPr>
        <w:t xml:space="preserve">e </w:t>
      </w:r>
      <w:r w:rsidR="00FD074F" w:rsidRPr="00FD074F">
        <w:rPr>
          <w:rFonts w:eastAsia="MS Mincho"/>
          <w:sz w:val="24"/>
          <w:szCs w:val="24"/>
          <w:lang w:eastAsia="ja-JP"/>
        </w:rPr>
        <w:t xml:space="preserve">significative violazioni delle prescrizioni in esso contenute. </w:t>
      </w:r>
    </w:p>
    <w:p w:rsidR="00FD074F" w:rsidRPr="00FD074F" w:rsidRDefault="00FD074F" w:rsidP="00FD074F">
      <w:pPr>
        <w:overflowPunct/>
        <w:autoSpaceDE/>
        <w:autoSpaceDN/>
        <w:adjustRightInd/>
        <w:ind w:firstLine="432"/>
        <w:jc w:val="both"/>
        <w:textAlignment w:val="auto"/>
        <w:rPr>
          <w:rFonts w:eastAsia="MS Mincho"/>
          <w:sz w:val="24"/>
          <w:szCs w:val="24"/>
          <w:lang w:eastAsia="ja-JP"/>
        </w:rPr>
      </w:pPr>
      <w:r w:rsidRPr="00FD074F">
        <w:rPr>
          <w:rFonts w:eastAsia="MS Mincho"/>
          <w:sz w:val="24"/>
          <w:szCs w:val="24"/>
          <w:lang w:eastAsia="ja-JP"/>
        </w:rPr>
        <w:t xml:space="preserve">Il RPC potrà, inoltre, proporre delle modifiche al presente documento qualora ritenga che delle circostanze esterne o interne all'ente </w:t>
      </w:r>
      <w:r>
        <w:rPr>
          <w:rFonts w:eastAsia="MS Mincho"/>
          <w:sz w:val="24"/>
          <w:szCs w:val="24"/>
          <w:lang w:eastAsia="ja-JP"/>
        </w:rPr>
        <w:t xml:space="preserve"> </w:t>
      </w:r>
      <w:r w:rsidRPr="00FD074F">
        <w:rPr>
          <w:rFonts w:eastAsia="MS Mincho"/>
          <w:sz w:val="24"/>
          <w:szCs w:val="24"/>
          <w:lang w:eastAsia="ja-JP"/>
        </w:rPr>
        <w:t xml:space="preserve">possano ridurre l'idoneità del Piano a prevenire il rischio di corruzione o limitarne la sua efficace attuazione. </w:t>
      </w:r>
    </w:p>
    <w:p w:rsidR="00FD074F" w:rsidRPr="00FD074F" w:rsidRDefault="00FD074F" w:rsidP="00FD074F">
      <w:pPr>
        <w:pStyle w:val="Titolo2"/>
        <w:rPr>
          <w:rFonts w:eastAsia="MS Mincho"/>
          <w:lang w:eastAsia="ja-JP"/>
        </w:rPr>
      </w:pPr>
      <w:bookmarkStart w:id="11" w:name="_Toc451242509"/>
      <w:r w:rsidRPr="00FD074F">
        <w:rPr>
          <w:rFonts w:eastAsia="MS Mincho"/>
          <w:lang w:eastAsia="ja-JP"/>
        </w:rPr>
        <w:t>Obiettivi</w:t>
      </w:r>
      <w:bookmarkEnd w:id="11"/>
    </w:p>
    <w:p w:rsidR="00FD074F" w:rsidRDefault="00FD074F" w:rsidP="00FD074F">
      <w:p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 xml:space="preserve">L’attuazione del PTPC risponde all’obiettivo di rafforzare i principi di legalità, di correttezza e di trasparenza nella gestione delle attività svolte. </w:t>
      </w:r>
    </w:p>
    <w:p w:rsidR="00FD074F" w:rsidRPr="00FD074F" w:rsidRDefault="00FD074F" w:rsidP="00FD074F">
      <w:p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 xml:space="preserve">Il piano </w:t>
      </w:r>
      <w:r>
        <w:rPr>
          <w:rFonts w:eastAsia="MS Mincho"/>
          <w:sz w:val="24"/>
          <w:szCs w:val="24"/>
          <w:lang w:eastAsia="ja-JP"/>
        </w:rPr>
        <w:t xml:space="preserve">nel definire </w:t>
      </w:r>
      <w:r w:rsidRPr="00FD074F">
        <w:rPr>
          <w:rFonts w:eastAsia="MS Mincho"/>
          <w:sz w:val="24"/>
          <w:szCs w:val="24"/>
          <w:lang w:eastAsia="ja-JP"/>
        </w:rPr>
        <w:t xml:space="preserve">gli adempimenti e le relative modalità di svolgimento </w:t>
      </w:r>
      <w:r w:rsidR="001208F6">
        <w:rPr>
          <w:rFonts w:eastAsia="MS Mincho"/>
          <w:sz w:val="24"/>
          <w:szCs w:val="24"/>
          <w:lang w:eastAsia="ja-JP"/>
        </w:rPr>
        <w:t>atte ad assicurare alle istituzioni scolastiche l</w:t>
      </w:r>
      <w:r w:rsidRPr="00FD074F">
        <w:rPr>
          <w:rFonts w:eastAsia="MS Mincho"/>
          <w:sz w:val="24"/>
          <w:szCs w:val="24"/>
          <w:lang w:eastAsia="ja-JP"/>
        </w:rPr>
        <w:t xml:space="preserve">’applicazione puntuale delle vigenti disposizioni normative in materia di contrasto alla corruzione e </w:t>
      </w:r>
      <w:r w:rsidR="008076FF">
        <w:rPr>
          <w:rFonts w:eastAsia="MS Mincho"/>
          <w:sz w:val="24"/>
          <w:szCs w:val="24"/>
          <w:lang w:eastAsia="ja-JP"/>
        </w:rPr>
        <w:t>a</w:t>
      </w:r>
      <w:r w:rsidRPr="00FD074F">
        <w:rPr>
          <w:rFonts w:eastAsia="MS Mincho"/>
          <w:sz w:val="24"/>
          <w:szCs w:val="24"/>
          <w:lang w:eastAsia="ja-JP"/>
        </w:rPr>
        <w:t xml:space="preserve">ll’illegalità nella pubblica amministrazione </w:t>
      </w:r>
      <w:r w:rsidR="001208F6">
        <w:rPr>
          <w:rFonts w:eastAsia="MS Mincho"/>
          <w:sz w:val="24"/>
          <w:szCs w:val="24"/>
          <w:lang w:eastAsia="ja-JP"/>
        </w:rPr>
        <w:t xml:space="preserve">ha la </w:t>
      </w:r>
      <w:r w:rsidRPr="00FD074F">
        <w:rPr>
          <w:rFonts w:eastAsia="MS Mincho"/>
          <w:sz w:val="24"/>
          <w:szCs w:val="24"/>
          <w:lang w:eastAsia="ja-JP"/>
        </w:rPr>
        <w:t>finalità di:</w:t>
      </w:r>
    </w:p>
    <w:p w:rsidR="00FD074F" w:rsidRPr="00FD074F" w:rsidRDefault="00FD074F" w:rsidP="00E01C96">
      <w:pPr>
        <w:numPr>
          <w:ilvl w:val="0"/>
          <w:numId w:val="30"/>
        </w:num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ridurre le opportunità che si manifestino casi di corruzione;</w:t>
      </w:r>
    </w:p>
    <w:p w:rsidR="001208F6" w:rsidRDefault="00FD074F" w:rsidP="00E01C96">
      <w:pPr>
        <w:numPr>
          <w:ilvl w:val="0"/>
          <w:numId w:val="30"/>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aumentare la capacità del</w:t>
      </w:r>
      <w:r w:rsidR="001208F6">
        <w:rPr>
          <w:rFonts w:eastAsia="MS Mincho"/>
          <w:sz w:val="24"/>
          <w:szCs w:val="24"/>
          <w:lang w:eastAsia="ja-JP"/>
        </w:rPr>
        <w:t>le istituzioni scolastiche stesse</w:t>
      </w:r>
      <w:r w:rsidRPr="001208F6">
        <w:rPr>
          <w:rFonts w:eastAsia="MS Mincho"/>
          <w:sz w:val="24"/>
          <w:szCs w:val="24"/>
          <w:lang w:eastAsia="ja-JP"/>
        </w:rPr>
        <w:t xml:space="preserve"> di far emergere eventuali casi di corruzione;</w:t>
      </w:r>
    </w:p>
    <w:p w:rsidR="00FD074F" w:rsidRPr="001208F6" w:rsidRDefault="00FD074F" w:rsidP="00E01C96">
      <w:pPr>
        <w:numPr>
          <w:ilvl w:val="0"/>
          <w:numId w:val="30"/>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creare un contesto sfavorevole alla corruzione.</w:t>
      </w:r>
    </w:p>
    <w:p w:rsidR="00FD074F" w:rsidRPr="00FD074F" w:rsidRDefault="001208F6" w:rsidP="00FD074F">
      <w:pPr>
        <w:overflowPunct/>
        <w:autoSpaceDE/>
        <w:autoSpaceDN/>
        <w:adjustRightInd/>
        <w:jc w:val="both"/>
        <w:textAlignment w:val="auto"/>
        <w:rPr>
          <w:rFonts w:eastAsia="MS Mincho"/>
          <w:sz w:val="24"/>
          <w:szCs w:val="24"/>
          <w:lang w:eastAsia="ja-JP"/>
        </w:rPr>
      </w:pPr>
      <w:r>
        <w:rPr>
          <w:rFonts w:eastAsia="MS Mincho"/>
          <w:sz w:val="24"/>
          <w:szCs w:val="24"/>
          <w:lang w:eastAsia="ja-JP"/>
        </w:rPr>
        <w:t xml:space="preserve">A tal fine l’individuazione e lo sviluppo </w:t>
      </w:r>
      <w:r w:rsidR="00FD074F" w:rsidRPr="00FD074F">
        <w:rPr>
          <w:rFonts w:eastAsia="MS Mincho"/>
          <w:sz w:val="24"/>
          <w:szCs w:val="24"/>
          <w:lang w:eastAsia="ja-JP"/>
        </w:rPr>
        <w:t>di un complesso di misure aventi lo scopo di prevenire il rischio di corruzione costituisce il mezzo per favorire l'applicazione dei suddetti principi, promuovere il corretto funzionamento dell</w:t>
      </w:r>
      <w:r>
        <w:rPr>
          <w:rFonts w:eastAsia="MS Mincho"/>
          <w:sz w:val="24"/>
          <w:szCs w:val="24"/>
          <w:lang w:eastAsia="ja-JP"/>
        </w:rPr>
        <w:t xml:space="preserve">e scuole e </w:t>
      </w:r>
      <w:r w:rsidR="00FD074F" w:rsidRPr="00FD074F">
        <w:rPr>
          <w:rFonts w:eastAsia="MS Mincho"/>
          <w:sz w:val="24"/>
          <w:szCs w:val="24"/>
          <w:lang w:eastAsia="ja-JP"/>
        </w:rPr>
        <w:t>tutelare la reputazione e la credibilità</w:t>
      </w:r>
      <w:r>
        <w:rPr>
          <w:rFonts w:eastAsia="MS Mincho"/>
          <w:sz w:val="24"/>
          <w:szCs w:val="24"/>
          <w:lang w:eastAsia="ja-JP"/>
        </w:rPr>
        <w:t xml:space="preserve"> </w:t>
      </w:r>
      <w:r w:rsidR="00FD074F" w:rsidRPr="00FD074F">
        <w:rPr>
          <w:rFonts w:eastAsia="MS Mincho"/>
          <w:sz w:val="24"/>
          <w:szCs w:val="24"/>
          <w:lang w:eastAsia="ja-JP"/>
        </w:rPr>
        <w:t>dell</w:t>
      </w:r>
      <w:r>
        <w:rPr>
          <w:rFonts w:eastAsia="MS Mincho"/>
          <w:sz w:val="24"/>
          <w:szCs w:val="24"/>
          <w:lang w:eastAsia="ja-JP"/>
        </w:rPr>
        <w:t xml:space="preserve">a loro azione sul territorio nei confronti dei </w:t>
      </w:r>
      <w:r w:rsidR="00FD074F" w:rsidRPr="00FD074F">
        <w:rPr>
          <w:rFonts w:eastAsia="MS Mincho"/>
          <w:sz w:val="24"/>
          <w:szCs w:val="24"/>
          <w:lang w:eastAsia="ja-JP"/>
        </w:rPr>
        <w:t xml:space="preserve">molteplici </w:t>
      </w:r>
      <w:r>
        <w:rPr>
          <w:rFonts w:eastAsia="MS Mincho"/>
          <w:sz w:val="24"/>
          <w:szCs w:val="24"/>
          <w:lang w:eastAsia="ja-JP"/>
        </w:rPr>
        <w:t>portatori di interessi.</w:t>
      </w:r>
    </w:p>
    <w:p w:rsidR="00FD074F" w:rsidRPr="00FD074F" w:rsidRDefault="00FD074F" w:rsidP="00FD074F">
      <w:p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 xml:space="preserve">Il rispetto delle disposizioni contenute nel PTPC da parte dei soggetti destinatari </w:t>
      </w:r>
      <w:r w:rsidR="001208F6">
        <w:rPr>
          <w:rFonts w:eastAsia="MS Mincho"/>
          <w:sz w:val="24"/>
          <w:szCs w:val="24"/>
          <w:lang w:eastAsia="ja-JP"/>
        </w:rPr>
        <w:t xml:space="preserve">sopra </w:t>
      </w:r>
      <w:r w:rsidRPr="00FD074F">
        <w:rPr>
          <w:rFonts w:eastAsia="MS Mincho"/>
          <w:sz w:val="24"/>
          <w:szCs w:val="24"/>
          <w:lang w:eastAsia="ja-JP"/>
        </w:rPr>
        <w:t>elencati intende favorire l'attuazione di comportamenti individuali ispirati all’etica della responsabilità ed in linea con le diverse disposizioni di legge ed i principi di corretta amministrazione.</w:t>
      </w:r>
    </w:p>
    <w:p w:rsidR="00FD074F" w:rsidRPr="00FD074F" w:rsidRDefault="00FD074F" w:rsidP="00FD074F">
      <w:p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 xml:space="preserve">Inoltre, il PTPC è finalizzato anche a: </w:t>
      </w:r>
    </w:p>
    <w:p w:rsidR="00FD074F" w:rsidRPr="001208F6" w:rsidRDefault="00FD074F" w:rsidP="001208F6">
      <w:pPr>
        <w:pStyle w:val="Paragrafoelenco"/>
        <w:overflowPunct/>
        <w:autoSpaceDE/>
        <w:autoSpaceDN/>
        <w:adjustRightInd/>
        <w:jc w:val="both"/>
        <w:textAlignment w:val="auto"/>
        <w:rPr>
          <w:rFonts w:eastAsia="MS Mincho"/>
          <w:sz w:val="24"/>
          <w:szCs w:val="24"/>
          <w:lang w:eastAsia="ja-JP"/>
        </w:rPr>
      </w:pPr>
    </w:p>
    <w:p w:rsidR="00FD074F" w:rsidRPr="001208F6" w:rsidRDefault="001208F6" w:rsidP="00E01C96">
      <w:pPr>
        <w:pStyle w:val="Paragrafoelenco"/>
        <w:numPr>
          <w:ilvl w:val="0"/>
          <w:numId w:val="31"/>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D</w:t>
      </w:r>
      <w:r w:rsidR="00FD074F" w:rsidRPr="001208F6">
        <w:rPr>
          <w:rFonts w:eastAsia="MS Mincho"/>
          <w:sz w:val="24"/>
          <w:szCs w:val="24"/>
          <w:lang w:eastAsia="ja-JP"/>
        </w:rPr>
        <w:t>eterminare</w:t>
      </w:r>
      <w:r w:rsidRPr="001208F6">
        <w:rPr>
          <w:rFonts w:eastAsia="MS Mincho"/>
          <w:sz w:val="24"/>
          <w:szCs w:val="24"/>
          <w:lang w:eastAsia="ja-JP"/>
        </w:rPr>
        <w:t xml:space="preserve"> </w:t>
      </w:r>
      <w:r w:rsidR="00FD074F" w:rsidRPr="001208F6">
        <w:rPr>
          <w:rFonts w:eastAsia="MS Mincho"/>
          <w:sz w:val="24"/>
          <w:szCs w:val="24"/>
          <w:lang w:eastAsia="ja-JP"/>
        </w:rPr>
        <w:t xml:space="preserve">una piena consapevolezza che il manifestarsi di fenomeni di corruzione espone </w:t>
      </w:r>
      <w:r w:rsidRPr="001208F6">
        <w:rPr>
          <w:rFonts w:eastAsia="MS Mincho"/>
          <w:sz w:val="24"/>
          <w:szCs w:val="24"/>
          <w:lang w:eastAsia="ja-JP"/>
        </w:rPr>
        <w:t xml:space="preserve">il settore scuola </w:t>
      </w:r>
      <w:r w:rsidR="00FD074F" w:rsidRPr="001208F6">
        <w:rPr>
          <w:rFonts w:eastAsia="MS Mincho"/>
          <w:sz w:val="24"/>
          <w:szCs w:val="24"/>
          <w:lang w:eastAsia="ja-JP"/>
        </w:rPr>
        <w:t>a gravi</w:t>
      </w:r>
      <w:r w:rsidRPr="001208F6">
        <w:rPr>
          <w:rFonts w:eastAsia="MS Mincho"/>
          <w:sz w:val="24"/>
          <w:szCs w:val="24"/>
          <w:lang w:eastAsia="ja-JP"/>
        </w:rPr>
        <w:t xml:space="preserve"> </w:t>
      </w:r>
      <w:r w:rsidR="00FD074F" w:rsidRPr="001208F6">
        <w:rPr>
          <w:rFonts w:eastAsia="MS Mincho"/>
          <w:sz w:val="24"/>
          <w:szCs w:val="24"/>
          <w:lang w:eastAsia="ja-JP"/>
        </w:rPr>
        <w:t>rischi</w:t>
      </w:r>
      <w:r w:rsidRPr="001208F6">
        <w:rPr>
          <w:rFonts w:eastAsia="MS Mincho"/>
          <w:sz w:val="24"/>
          <w:szCs w:val="24"/>
          <w:lang w:eastAsia="ja-JP"/>
        </w:rPr>
        <w:t xml:space="preserve"> </w:t>
      </w:r>
      <w:r w:rsidR="00FD074F" w:rsidRPr="001208F6">
        <w:rPr>
          <w:rFonts w:eastAsia="MS Mincho"/>
          <w:sz w:val="24"/>
          <w:szCs w:val="24"/>
          <w:lang w:eastAsia="ja-JP"/>
        </w:rPr>
        <w:t xml:space="preserve">soprattutto sul piano dell’immagine, </w:t>
      </w:r>
      <w:r w:rsidRPr="001208F6">
        <w:rPr>
          <w:rFonts w:eastAsia="MS Mincho"/>
          <w:sz w:val="24"/>
          <w:szCs w:val="24"/>
          <w:lang w:eastAsia="ja-JP"/>
        </w:rPr>
        <w:t xml:space="preserve"> </w:t>
      </w:r>
      <w:r w:rsidR="00FD074F" w:rsidRPr="001208F6">
        <w:rPr>
          <w:rFonts w:eastAsia="MS Mincho"/>
          <w:sz w:val="24"/>
          <w:szCs w:val="24"/>
          <w:lang w:eastAsia="ja-JP"/>
        </w:rPr>
        <w:t xml:space="preserve">e </w:t>
      </w:r>
      <w:r w:rsidRPr="001208F6">
        <w:rPr>
          <w:rFonts w:eastAsia="MS Mincho"/>
          <w:sz w:val="24"/>
          <w:szCs w:val="24"/>
          <w:lang w:eastAsia="ja-JP"/>
        </w:rPr>
        <w:t xml:space="preserve"> </w:t>
      </w:r>
      <w:r w:rsidR="00FD074F" w:rsidRPr="001208F6">
        <w:rPr>
          <w:rFonts w:eastAsia="MS Mincho"/>
          <w:sz w:val="24"/>
          <w:szCs w:val="24"/>
          <w:lang w:eastAsia="ja-JP"/>
        </w:rPr>
        <w:t xml:space="preserve">può produrre </w:t>
      </w:r>
      <w:r w:rsidRPr="001208F6">
        <w:rPr>
          <w:rFonts w:eastAsia="MS Mincho"/>
          <w:sz w:val="24"/>
          <w:szCs w:val="24"/>
          <w:lang w:eastAsia="ja-JP"/>
        </w:rPr>
        <w:t xml:space="preserve"> </w:t>
      </w:r>
      <w:r w:rsidR="00FD074F" w:rsidRPr="001208F6">
        <w:rPr>
          <w:rFonts w:eastAsia="MS Mincho"/>
          <w:sz w:val="24"/>
          <w:szCs w:val="24"/>
          <w:lang w:eastAsia="ja-JP"/>
        </w:rPr>
        <w:t>delle conseguenze sul piano penale a carico del soggetto che commette la violazione;</w:t>
      </w:r>
    </w:p>
    <w:p w:rsidR="00FD074F" w:rsidRPr="001208F6" w:rsidRDefault="00FD074F" w:rsidP="00E01C96">
      <w:pPr>
        <w:pStyle w:val="Paragrafoelenco"/>
        <w:numPr>
          <w:ilvl w:val="0"/>
          <w:numId w:val="31"/>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 xml:space="preserve">sensibilizzare tutti i soggetti destinatari </w:t>
      </w:r>
      <w:r w:rsidR="001208F6" w:rsidRPr="001208F6">
        <w:rPr>
          <w:rFonts w:eastAsia="MS Mincho"/>
          <w:sz w:val="24"/>
          <w:szCs w:val="24"/>
          <w:lang w:eastAsia="ja-JP"/>
        </w:rPr>
        <w:t xml:space="preserve"> </w:t>
      </w:r>
      <w:r w:rsidRPr="001208F6">
        <w:rPr>
          <w:rFonts w:eastAsia="MS Mincho"/>
          <w:sz w:val="24"/>
          <w:szCs w:val="24"/>
          <w:lang w:eastAsia="ja-JP"/>
        </w:rPr>
        <w:t>ad impegnarsi attivamente e costantemente nell'attuare le misure di contenimento del rischio previste nel</w:t>
      </w:r>
      <w:r w:rsidR="001208F6" w:rsidRPr="001208F6">
        <w:rPr>
          <w:rFonts w:eastAsia="MS Mincho"/>
          <w:sz w:val="24"/>
          <w:szCs w:val="24"/>
          <w:lang w:eastAsia="ja-JP"/>
        </w:rPr>
        <w:t xml:space="preserve"> </w:t>
      </w:r>
      <w:r w:rsidRPr="001208F6">
        <w:rPr>
          <w:rFonts w:eastAsia="MS Mincho"/>
          <w:sz w:val="24"/>
          <w:szCs w:val="24"/>
          <w:lang w:eastAsia="ja-JP"/>
        </w:rPr>
        <w:t xml:space="preserve">documento </w:t>
      </w:r>
    </w:p>
    <w:p w:rsidR="00FD074F" w:rsidRDefault="00FD074F" w:rsidP="00E01C96">
      <w:pPr>
        <w:pStyle w:val="Paragrafoelenco"/>
        <w:numPr>
          <w:ilvl w:val="0"/>
          <w:numId w:val="31"/>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 xml:space="preserve">assicurare la correttezza dei rapporti </w:t>
      </w:r>
      <w:r w:rsidR="001208F6" w:rsidRPr="001208F6">
        <w:rPr>
          <w:rFonts w:eastAsia="MS Mincho"/>
          <w:sz w:val="24"/>
          <w:szCs w:val="24"/>
          <w:lang w:eastAsia="ja-JP"/>
        </w:rPr>
        <w:t xml:space="preserve">tra le istituzioni scolastiche e </w:t>
      </w:r>
      <w:r w:rsidRPr="001208F6">
        <w:rPr>
          <w:rFonts w:eastAsia="MS Mincho"/>
          <w:sz w:val="24"/>
          <w:szCs w:val="24"/>
          <w:lang w:eastAsia="ja-JP"/>
        </w:rPr>
        <w:t>i soggetti che con la stessa intrattengono relazioni di qualsiasi genere, anche verificando eventuali situazioni che potrebbero dar</w:t>
      </w:r>
      <w:r w:rsidR="001208F6" w:rsidRPr="001208F6">
        <w:rPr>
          <w:rFonts w:eastAsia="MS Mincho"/>
          <w:sz w:val="24"/>
          <w:szCs w:val="24"/>
          <w:lang w:eastAsia="ja-JP"/>
        </w:rPr>
        <w:t xml:space="preserve"> </w:t>
      </w:r>
      <w:r w:rsidRPr="001208F6">
        <w:rPr>
          <w:rFonts w:eastAsia="MS Mincho"/>
          <w:sz w:val="24"/>
          <w:szCs w:val="24"/>
          <w:lang w:eastAsia="ja-JP"/>
        </w:rPr>
        <w:t>luogo al manifestarsi di situazioni di conflitto</w:t>
      </w:r>
      <w:r w:rsidR="001208F6" w:rsidRPr="001208F6">
        <w:rPr>
          <w:rFonts w:eastAsia="MS Mincho"/>
          <w:sz w:val="24"/>
          <w:szCs w:val="24"/>
          <w:lang w:eastAsia="ja-JP"/>
        </w:rPr>
        <w:t xml:space="preserve"> </w:t>
      </w:r>
      <w:r w:rsidR="001208F6">
        <w:rPr>
          <w:rFonts w:eastAsia="MS Mincho"/>
          <w:sz w:val="24"/>
          <w:szCs w:val="24"/>
          <w:lang w:eastAsia="ja-JP"/>
        </w:rPr>
        <w:t>d'interesse.</w:t>
      </w:r>
    </w:p>
    <w:p w:rsidR="00FB4771" w:rsidRDefault="00FB4771">
      <w:pPr>
        <w:overflowPunct/>
        <w:autoSpaceDE/>
        <w:autoSpaceDN/>
        <w:adjustRightInd/>
        <w:spacing w:after="200" w:line="276" w:lineRule="auto"/>
        <w:textAlignment w:val="auto"/>
        <w:rPr>
          <w:rFonts w:eastAsia="MS Mincho"/>
          <w:sz w:val="24"/>
          <w:szCs w:val="24"/>
          <w:lang w:eastAsia="ja-JP"/>
        </w:rPr>
      </w:pPr>
      <w:r>
        <w:rPr>
          <w:rFonts w:eastAsia="MS Mincho"/>
          <w:sz w:val="24"/>
          <w:szCs w:val="24"/>
          <w:lang w:eastAsia="ja-JP"/>
        </w:rPr>
        <w:br w:type="page"/>
      </w:r>
    </w:p>
    <w:p w:rsidR="001208F6" w:rsidRDefault="00E01C96" w:rsidP="00201B78">
      <w:pPr>
        <w:pStyle w:val="Titolo1"/>
        <w:rPr>
          <w:rFonts w:eastAsia="MS Mincho"/>
        </w:rPr>
      </w:pPr>
      <w:bookmarkStart w:id="12" w:name="_Toc451242510"/>
      <w:r>
        <w:rPr>
          <w:rFonts w:eastAsia="MS Mincho"/>
        </w:rPr>
        <w:lastRenderedPageBreak/>
        <w:t xml:space="preserve">GLI ATTORI DELLA STRATEGIA </w:t>
      </w:r>
      <w:proofErr w:type="spellStart"/>
      <w:r>
        <w:rPr>
          <w:rFonts w:eastAsia="MS Mincho"/>
        </w:rPr>
        <w:t>DI</w:t>
      </w:r>
      <w:proofErr w:type="spellEnd"/>
      <w:r>
        <w:rPr>
          <w:rFonts w:eastAsia="MS Mincho"/>
        </w:rPr>
        <w:t xml:space="preserve"> PREVENZIONE DELLA CORRUZIONE NELLE ISTITUZIONI SCOLASTICHE</w:t>
      </w:r>
      <w:bookmarkEnd w:id="12"/>
    </w:p>
    <w:p w:rsidR="001208F6" w:rsidRPr="001208F6" w:rsidRDefault="001208F6" w:rsidP="001208F6">
      <w:pPr>
        <w:rPr>
          <w:rFonts w:eastAsia="MS Mincho"/>
          <w:lang w:eastAsia="ja-JP"/>
        </w:rPr>
      </w:pPr>
      <w:r w:rsidRPr="001208F6">
        <w:rPr>
          <w:rFonts w:eastAsia="MS Mincho"/>
          <w:lang w:eastAsia="ja-JP"/>
        </w:rPr>
        <w:tab/>
      </w:r>
    </w:p>
    <w:p w:rsidR="001208F6" w:rsidRPr="001208F6" w:rsidRDefault="001208F6" w:rsidP="001208F6">
      <w:pPr>
        <w:overflowPunct/>
        <w:autoSpaceDE/>
        <w:autoSpaceDN/>
        <w:adjustRightInd/>
        <w:ind w:firstLine="709"/>
        <w:jc w:val="both"/>
        <w:textAlignment w:val="auto"/>
        <w:rPr>
          <w:rFonts w:eastAsia="MS Mincho"/>
          <w:sz w:val="24"/>
          <w:szCs w:val="24"/>
          <w:lang w:eastAsia="ja-JP"/>
        </w:rPr>
      </w:pPr>
      <w:r w:rsidRPr="001208F6">
        <w:rPr>
          <w:rFonts w:eastAsia="MS Mincho"/>
          <w:sz w:val="24"/>
          <w:szCs w:val="24"/>
          <w:lang w:eastAsia="ja-JP"/>
        </w:rPr>
        <w:t>I soggetti chiamati all’attuazione della strategia di prevenzione della corruzione nel MIUR sono:</w:t>
      </w:r>
    </w:p>
    <w:p w:rsidR="001208F6" w:rsidRPr="001208F6" w:rsidRDefault="001208F6" w:rsidP="001208F6">
      <w:pPr>
        <w:rPr>
          <w:rFonts w:eastAsia="MS Mincho"/>
          <w:lang w:eastAsia="ja-JP"/>
        </w:rPr>
      </w:pPr>
    </w:p>
    <w:p w:rsidR="001208F6" w:rsidRDefault="001208F6" w:rsidP="001208F6">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r w:rsidRPr="001208F6">
        <w:rPr>
          <w:rFonts w:ascii="Garamond" w:hAnsi="Garamond"/>
          <w:b/>
          <w:bCs/>
          <w:smallCaps/>
          <w:color w:val="365F91"/>
          <w:spacing w:val="5"/>
          <w:sz w:val="18"/>
          <w:szCs w:val="24"/>
          <w:u w:val="single"/>
        </w:rPr>
        <w:t xml:space="preserve"> soggetti istituzionali coinvolti nella strategia di p</w:t>
      </w:r>
      <w:r>
        <w:rPr>
          <w:rFonts w:ascii="Garamond" w:hAnsi="Garamond"/>
          <w:b/>
          <w:bCs/>
          <w:smallCaps/>
          <w:color w:val="365F91"/>
          <w:spacing w:val="5"/>
          <w:sz w:val="18"/>
          <w:szCs w:val="24"/>
          <w:u w:val="single"/>
        </w:rPr>
        <w:t xml:space="preserve">revenzione della corruzione nelle istituzioni scolastiche </w:t>
      </w:r>
    </w:p>
    <w:p w:rsidR="001208F6" w:rsidRDefault="001208F6" w:rsidP="001208F6">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p>
    <w:p w:rsidR="001208F6" w:rsidRDefault="001208F6" w:rsidP="001208F6">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p>
    <w:p w:rsidR="001208F6" w:rsidRDefault="001208F6" w:rsidP="001208F6">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r w:rsidRPr="001208F6">
        <w:rPr>
          <w:rFonts w:ascii="Garamond" w:eastAsia="MS Mincho" w:hAnsi="Garamond"/>
          <w:noProof/>
          <w:sz w:val="24"/>
          <w:szCs w:val="24"/>
        </w:rPr>
        <w:drawing>
          <wp:inline distT="0" distB="0" distL="0" distR="0">
            <wp:extent cx="6038850" cy="4943475"/>
            <wp:effectExtent l="0" t="0" r="0" b="0"/>
            <wp:docPr id="2"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208F6" w:rsidRDefault="001208F6" w:rsidP="001208F6">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p>
    <w:p w:rsidR="001208F6" w:rsidRPr="001208F6" w:rsidRDefault="001208F6" w:rsidP="001208F6">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p>
    <w:p w:rsidR="001E1F18" w:rsidRPr="001E1F18" w:rsidRDefault="001E1F18" w:rsidP="001E1F18">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lastRenderedPageBreak/>
        <w:t>Nel presente capitolo, si delineano e si descrivono i compiti, le funzioni e le responsabilità di tutti soggetti coinvolti nella strategia di</w:t>
      </w:r>
      <w:r>
        <w:rPr>
          <w:rFonts w:eastAsia="MS Mincho"/>
          <w:sz w:val="24"/>
          <w:szCs w:val="24"/>
          <w:lang w:eastAsia="ja-JP"/>
        </w:rPr>
        <w:t xml:space="preserve"> prevenzione nelle istituzioni scolastiche</w:t>
      </w:r>
      <w:r w:rsidRPr="001E1F18">
        <w:rPr>
          <w:rFonts w:eastAsia="MS Mincho"/>
          <w:sz w:val="24"/>
          <w:szCs w:val="24"/>
          <w:lang w:eastAsia="ja-JP"/>
        </w:rPr>
        <w:t xml:space="preserve">. </w:t>
      </w:r>
    </w:p>
    <w:p w:rsidR="001E1F18" w:rsidRPr="001E1F18" w:rsidRDefault="001E1F18" w:rsidP="001E1F18">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t>Accanto al Responsabile della prevenzione della corruzione, infatti, operano i Referenti per la prevenzione della corruzione e tutti i dirigenti</w:t>
      </w:r>
      <w:r>
        <w:rPr>
          <w:rFonts w:eastAsia="MS Mincho"/>
          <w:sz w:val="24"/>
          <w:szCs w:val="24"/>
          <w:lang w:eastAsia="ja-JP"/>
        </w:rPr>
        <w:t xml:space="preserve"> scolastici</w:t>
      </w:r>
      <w:r w:rsidRPr="001E1F18">
        <w:rPr>
          <w:rFonts w:eastAsia="MS Mincho"/>
          <w:sz w:val="24"/>
          <w:szCs w:val="24"/>
          <w:lang w:eastAsia="ja-JP"/>
        </w:rPr>
        <w:t>, con il compito di consentire l’implementazione di un sistema che assicuri l’identificazione  dei rischi di corruzione e, soprattutto, la concreta attuazione delle misure di prevenzione descritte.</w:t>
      </w:r>
    </w:p>
    <w:p w:rsidR="001E1F18" w:rsidRPr="001E1F18" w:rsidRDefault="001E1F18" w:rsidP="001E1F18">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t>Il personale</w:t>
      </w:r>
      <w:r>
        <w:rPr>
          <w:rFonts w:eastAsia="MS Mincho"/>
          <w:sz w:val="24"/>
          <w:szCs w:val="24"/>
          <w:lang w:eastAsia="ja-JP"/>
        </w:rPr>
        <w:t xml:space="preserve"> del comparto scuola </w:t>
      </w:r>
      <w:r w:rsidRPr="001E1F18">
        <w:rPr>
          <w:rFonts w:eastAsia="MS Mincho"/>
          <w:sz w:val="24"/>
          <w:szCs w:val="24"/>
          <w:lang w:eastAsia="ja-JP"/>
        </w:rPr>
        <w:t xml:space="preserve"> e i co</w:t>
      </w:r>
      <w:r>
        <w:rPr>
          <w:rFonts w:eastAsia="MS Mincho"/>
          <w:sz w:val="24"/>
          <w:szCs w:val="24"/>
          <w:lang w:eastAsia="ja-JP"/>
        </w:rPr>
        <w:t>llaboratori a qualsiasi titolo</w:t>
      </w:r>
      <w:r w:rsidRPr="001E1F18">
        <w:rPr>
          <w:rFonts w:eastAsia="MS Mincho"/>
          <w:sz w:val="24"/>
          <w:szCs w:val="24"/>
          <w:lang w:eastAsia="ja-JP"/>
        </w:rPr>
        <w:t xml:space="preserve">, sono tenuti al rispetto delle direttive e delle prescrizioni </w:t>
      </w:r>
      <w:r w:rsidR="004E4A83">
        <w:rPr>
          <w:rFonts w:eastAsia="MS Mincho"/>
          <w:sz w:val="24"/>
          <w:szCs w:val="24"/>
          <w:lang w:eastAsia="ja-JP"/>
        </w:rPr>
        <w:t xml:space="preserve">contenute </w:t>
      </w:r>
      <w:r w:rsidRPr="001E1F18">
        <w:rPr>
          <w:rFonts w:eastAsia="MS Mincho"/>
          <w:sz w:val="24"/>
          <w:szCs w:val="24"/>
          <w:lang w:eastAsia="ja-JP"/>
        </w:rPr>
        <w:t>nel PTPC.</w:t>
      </w:r>
    </w:p>
    <w:p w:rsidR="001E1F18" w:rsidRDefault="001E1F18" w:rsidP="001E1F18">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t>Ciò, infatti, al fine di garantire l’effettività delle misure di prevenzione previste.</w:t>
      </w:r>
    </w:p>
    <w:p w:rsidR="00FB4771" w:rsidRPr="001E1F18" w:rsidRDefault="00FB4771" w:rsidP="001E1F18">
      <w:pPr>
        <w:overflowPunct/>
        <w:autoSpaceDE/>
        <w:autoSpaceDN/>
        <w:adjustRightInd/>
        <w:ind w:firstLine="709"/>
        <w:jc w:val="both"/>
        <w:textAlignment w:val="auto"/>
        <w:rPr>
          <w:rFonts w:eastAsia="MS Mincho"/>
          <w:sz w:val="24"/>
          <w:szCs w:val="24"/>
          <w:lang w:eastAsia="ja-JP"/>
        </w:rPr>
      </w:pPr>
    </w:p>
    <w:p w:rsidR="001E1F18" w:rsidRPr="001E1F18" w:rsidRDefault="001E1F18" w:rsidP="00FB4771">
      <w:pPr>
        <w:pStyle w:val="Titolo2"/>
      </w:pPr>
      <w:bookmarkStart w:id="13" w:name="_Toc442115454"/>
      <w:bookmarkStart w:id="14" w:name="_Toc451242511"/>
      <w:r w:rsidRPr="001E1F18">
        <w:t>L’organo di indirizzo politico</w:t>
      </w:r>
      <w:bookmarkEnd w:id="13"/>
      <w:bookmarkEnd w:id="14"/>
    </w:p>
    <w:p w:rsidR="001E1F18" w:rsidRPr="001E1F18" w:rsidRDefault="001E1F18" w:rsidP="001E1F18">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t>L’organo di indirizzo politico a norma della legge 190/2012 ha compiti specifici in materia di prevenzione della corruzione:</w:t>
      </w:r>
    </w:p>
    <w:p w:rsidR="001E1F18" w:rsidRPr="00FB4771" w:rsidRDefault="001E1F18" w:rsidP="00E01C96">
      <w:pPr>
        <w:pStyle w:val="Paragrafoelenco"/>
        <w:numPr>
          <w:ilvl w:val="0"/>
          <w:numId w:val="32"/>
        </w:numPr>
        <w:overflowPunct/>
        <w:autoSpaceDE/>
        <w:autoSpaceDN/>
        <w:adjustRightInd/>
        <w:ind w:left="0" w:firstLine="1069"/>
        <w:jc w:val="both"/>
        <w:textAlignment w:val="auto"/>
        <w:rPr>
          <w:rFonts w:eastAsia="MS Mincho"/>
          <w:sz w:val="24"/>
          <w:szCs w:val="24"/>
          <w:lang w:eastAsia="ja-JP"/>
        </w:rPr>
      </w:pPr>
      <w:r w:rsidRPr="00FB4771">
        <w:rPr>
          <w:rFonts w:eastAsia="MS Mincho"/>
          <w:sz w:val="24"/>
          <w:szCs w:val="24"/>
          <w:lang w:eastAsia="ja-JP"/>
        </w:rPr>
        <w:t>designa il Responsabile della prevenzione della Corruzione. Con DM 303 del 11 maggio l’</w:t>
      </w:r>
      <w:proofErr w:type="spellStart"/>
      <w:r w:rsidRPr="00FB4771">
        <w:rPr>
          <w:rFonts w:eastAsia="MS Mincho"/>
          <w:sz w:val="24"/>
          <w:szCs w:val="24"/>
          <w:lang w:eastAsia="ja-JP"/>
        </w:rPr>
        <w:t>On.le</w:t>
      </w:r>
      <w:proofErr w:type="spellEnd"/>
      <w:r w:rsidRPr="00FB4771">
        <w:rPr>
          <w:rFonts w:eastAsia="MS Mincho"/>
          <w:sz w:val="24"/>
          <w:szCs w:val="24"/>
          <w:lang w:eastAsia="ja-JP"/>
        </w:rPr>
        <w:t xml:space="preserve"> Sig. Ministro pro tempore ha individuato </w:t>
      </w:r>
      <w:r w:rsidR="00FB4771" w:rsidRPr="00FB4771">
        <w:rPr>
          <w:rFonts w:eastAsia="MS Mincho"/>
          <w:sz w:val="24"/>
          <w:szCs w:val="24"/>
          <w:lang w:eastAsia="ja-JP"/>
        </w:rPr>
        <w:t xml:space="preserve">i Direttori generali degli USR e i dirigenti coordinatori delle Regioni </w:t>
      </w:r>
      <w:r w:rsidR="004E4A83">
        <w:rPr>
          <w:rFonts w:eastAsia="MS Mincho"/>
          <w:sz w:val="24"/>
          <w:szCs w:val="24"/>
          <w:lang w:eastAsia="ja-JP"/>
        </w:rPr>
        <w:t>Umbria,</w:t>
      </w:r>
      <w:r w:rsidR="00FB4771" w:rsidRPr="00FB4771">
        <w:rPr>
          <w:rFonts w:eastAsia="MS Mincho"/>
          <w:sz w:val="24"/>
          <w:szCs w:val="24"/>
          <w:lang w:eastAsia="ja-JP"/>
        </w:rPr>
        <w:t xml:space="preserve"> Friuli Venezia Giulia, Molise e Basilicata </w:t>
      </w:r>
      <w:r w:rsidRPr="00FB4771">
        <w:rPr>
          <w:rFonts w:eastAsia="MS Mincho"/>
          <w:sz w:val="24"/>
          <w:szCs w:val="24"/>
          <w:lang w:eastAsia="ja-JP"/>
        </w:rPr>
        <w:t>qual</w:t>
      </w:r>
      <w:r w:rsidR="00FB4771" w:rsidRPr="00FB4771">
        <w:rPr>
          <w:rFonts w:eastAsia="MS Mincho"/>
          <w:sz w:val="24"/>
          <w:szCs w:val="24"/>
          <w:lang w:eastAsia="ja-JP"/>
        </w:rPr>
        <w:t>i</w:t>
      </w:r>
      <w:r w:rsidR="004E4A83">
        <w:rPr>
          <w:rFonts w:eastAsia="MS Mincho"/>
          <w:sz w:val="24"/>
          <w:szCs w:val="24"/>
          <w:lang w:eastAsia="ja-JP"/>
        </w:rPr>
        <w:t xml:space="preserve">  responsabili</w:t>
      </w:r>
      <w:r w:rsidRPr="00FB4771">
        <w:rPr>
          <w:rFonts w:eastAsia="MS Mincho"/>
          <w:sz w:val="24"/>
          <w:szCs w:val="24"/>
          <w:lang w:eastAsia="ja-JP"/>
        </w:rPr>
        <w:t xml:space="preserve"> della prevenzione della corruzione </w:t>
      </w:r>
      <w:r w:rsidR="00FB4771" w:rsidRPr="00FB4771">
        <w:rPr>
          <w:rFonts w:eastAsia="MS Mincho"/>
          <w:sz w:val="24"/>
          <w:szCs w:val="24"/>
          <w:lang w:eastAsia="ja-JP"/>
        </w:rPr>
        <w:t>per le istituzioni scolastiche statali di rispettiva competenza territoriale</w:t>
      </w:r>
      <w:r w:rsidRPr="00FB4771">
        <w:rPr>
          <w:rFonts w:eastAsia="MS Mincho"/>
          <w:sz w:val="24"/>
          <w:szCs w:val="24"/>
          <w:lang w:eastAsia="ja-JP"/>
        </w:rPr>
        <w:t>.</w:t>
      </w:r>
    </w:p>
    <w:p w:rsidR="001E1F18" w:rsidRPr="00FB4771" w:rsidRDefault="001E1F18" w:rsidP="00E01C96">
      <w:pPr>
        <w:pStyle w:val="Paragrafoelenco"/>
        <w:numPr>
          <w:ilvl w:val="0"/>
          <w:numId w:val="32"/>
        </w:numPr>
        <w:overflowPunct/>
        <w:autoSpaceDE/>
        <w:autoSpaceDN/>
        <w:adjustRightInd/>
        <w:ind w:left="0" w:firstLine="1069"/>
        <w:jc w:val="both"/>
        <w:textAlignment w:val="auto"/>
        <w:rPr>
          <w:rFonts w:eastAsia="MS Mincho"/>
          <w:sz w:val="24"/>
          <w:szCs w:val="24"/>
          <w:lang w:eastAsia="ja-JP"/>
        </w:rPr>
      </w:pPr>
      <w:r w:rsidRPr="00FB4771">
        <w:rPr>
          <w:rFonts w:eastAsia="MS Mincho"/>
          <w:sz w:val="24"/>
          <w:szCs w:val="24"/>
          <w:lang w:eastAsia="ja-JP"/>
        </w:rPr>
        <w:t>adotta, entro il 31 gennaio di ogni anno, il PTPC e i suoi aggiornamenti (articolo 1, comma 8)</w:t>
      </w:r>
      <w:r w:rsidR="00FB4771">
        <w:rPr>
          <w:rStyle w:val="Rimandonotaapidipagina"/>
          <w:rFonts w:eastAsia="MS Mincho"/>
          <w:sz w:val="24"/>
          <w:szCs w:val="24"/>
          <w:lang w:eastAsia="ja-JP"/>
        </w:rPr>
        <w:footnoteReference w:id="2"/>
      </w:r>
      <w:r w:rsidRPr="00FB4771">
        <w:rPr>
          <w:rFonts w:eastAsia="MS Mincho"/>
          <w:sz w:val="24"/>
          <w:szCs w:val="24"/>
          <w:lang w:eastAsia="ja-JP"/>
        </w:rPr>
        <w:t>;</w:t>
      </w:r>
    </w:p>
    <w:p w:rsidR="001E1F18" w:rsidRPr="00FB4771" w:rsidRDefault="001E1F18" w:rsidP="00E01C96">
      <w:pPr>
        <w:pStyle w:val="Paragrafoelenco"/>
        <w:numPr>
          <w:ilvl w:val="0"/>
          <w:numId w:val="32"/>
        </w:numPr>
        <w:overflowPunct/>
        <w:autoSpaceDE/>
        <w:autoSpaceDN/>
        <w:adjustRightInd/>
        <w:ind w:left="0" w:firstLine="1069"/>
        <w:jc w:val="both"/>
        <w:textAlignment w:val="auto"/>
        <w:rPr>
          <w:rFonts w:eastAsia="MS Mincho"/>
          <w:sz w:val="24"/>
          <w:szCs w:val="24"/>
          <w:lang w:eastAsia="ja-JP"/>
        </w:rPr>
      </w:pPr>
      <w:r w:rsidRPr="00FB4771">
        <w:rPr>
          <w:rFonts w:eastAsia="MS Mincho"/>
          <w:sz w:val="24"/>
          <w:szCs w:val="24"/>
          <w:lang w:eastAsia="ja-JP"/>
        </w:rPr>
        <w:t xml:space="preserve">adotta tutti gli atti di indirizzo di carattere generale che siano direttamente o indirettamente finalizzati alla prevenzione della corruzione. </w:t>
      </w:r>
    </w:p>
    <w:p w:rsidR="005F4A59" w:rsidRPr="00FB4771" w:rsidRDefault="005F4A59" w:rsidP="00FB4771">
      <w:pPr>
        <w:pStyle w:val="Titolo2"/>
      </w:pPr>
      <w:bookmarkStart w:id="15" w:name="_Toc451242512"/>
      <w:r w:rsidRPr="00FB4771">
        <w:t>Il Responsabile della prevenzione della corruzione</w:t>
      </w:r>
      <w:bookmarkEnd w:id="15"/>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sz w:val="28"/>
          <w:szCs w:val="28"/>
        </w:rPr>
        <w:t>I</w:t>
      </w:r>
      <w:r w:rsidRPr="005E3117">
        <w:rPr>
          <w:rFonts w:eastAsia="MS Mincho"/>
          <w:sz w:val="24"/>
          <w:szCs w:val="24"/>
          <w:lang w:eastAsia="ja-JP"/>
        </w:rPr>
        <w:t xml:space="preserve">l PNA riassume i compiti e le funzioni dei soggetti che concorrono alla prevenzione all’interno di ciascuna amministrazione e, relativamente al Responsabile della prevenzione, specifica che questo svolge i compiti indicati nella L. 190/2012 e specificati nella circolare del Dipartimento della funzione pubblica n. 1 del 2013. </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La legge affida al Responsabile della prevenzione della corruzione diversi compiti tra i quali, </w:t>
      </w:r>
      <w:r w:rsidRPr="005E3117">
        <w:rPr>
          <w:rFonts w:eastAsia="MS Mincho"/>
          <w:i/>
          <w:sz w:val="24"/>
          <w:szCs w:val="24"/>
          <w:lang w:eastAsia="ja-JP"/>
        </w:rPr>
        <w:t>in primis</w:t>
      </w:r>
      <w:r w:rsidRPr="005E3117">
        <w:rPr>
          <w:rFonts w:eastAsia="MS Mincho"/>
          <w:sz w:val="24"/>
          <w:szCs w:val="24"/>
          <w:lang w:eastAsia="ja-JP"/>
        </w:rPr>
        <w:t xml:space="preserve">, la predisposizione del piano triennale di prevenzione della corruzione (PTPC). </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Con la predisposizione del Piano, il Responsabile individua tutte le misure organizzative finalizzate a prevenire il rischio corruzione e a formalizzare le buone prassi amministrative utili a favorire la diffusione della cultura dell’etica e dell’integrità.  </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Il Responsabile verifica l’efficace attuazione del piano e la sua idoneità, proponendo all’Organo di indirizzo politico, competente per l’adozione, eventuali modifiche in caso di accertamento di significative violazioni o mutamenti di organizzazione. </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lastRenderedPageBreak/>
        <w:t>Ulteriore compito affidato al Responsabile è l’individuazione del personale che potrà fruire di particolari programmi di formazione e di aggiornamento per la prevenzione della corruzione al fine di creare, nella realtà ministeriale, quella cultura dell’integrità e dell’etica dell’azione amministrativa, attraverso la quale avviare l’effettiva attuazione degli strumenti previsti dalla L. 190/2012.</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Fine ultimo dell’attività del Responsabile per la prevenzione della corruzione è, pertanto, l’individuazione, nell’ambito del PTPC, di azioni e misure organizzative volte a prevenire situazioni di corruzione nonché  il monitoraggio dell’attuazione di tali azioni. Egli non ha una funzione di gestione né di repressione di fattispecie di corruzione, se verificatesi nell’ambito dell’Amministrazione di appartenenza, ma il suo scopo è quello di agire sui modelli comportamentali dei funzionari al fine di prevenire il sorgere di fenomeni corruttivi attraverso la pianificazione degli interventi.</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In sostanza, quindi, al Responsabile sono riconosciute le seguenti attribuzioni:</w:t>
      </w:r>
    </w:p>
    <w:p w:rsidR="005E3117" w:rsidRPr="005E3117" w:rsidRDefault="005E3117" w:rsidP="00E01C96">
      <w:pPr>
        <w:numPr>
          <w:ilvl w:val="0"/>
          <w:numId w:val="8"/>
        </w:numPr>
        <w:overflowPunct/>
        <w:autoSpaceDE/>
        <w:autoSpaceDN/>
        <w:adjustRightInd/>
        <w:spacing w:before="120"/>
        <w:ind w:left="0" w:firstLine="1069"/>
        <w:jc w:val="both"/>
        <w:textAlignment w:val="auto"/>
        <w:rPr>
          <w:rFonts w:eastAsia="MS Mincho"/>
          <w:sz w:val="24"/>
          <w:szCs w:val="24"/>
          <w:lang w:eastAsia="ja-JP"/>
        </w:rPr>
      </w:pPr>
      <w:r w:rsidRPr="005E3117">
        <w:rPr>
          <w:rFonts w:eastAsia="MS Mincho"/>
          <w:sz w:val="24"/>
          <w:szCs w:val="24"/>
          <w:lang w:eastAsia="ja-JP"/>
        </w:rPr>
        <w:t xml:space="preserve">elaborare la proposta di piano della prevenzione, che deve essere adottato dall’organo di indirizzo politico entro il 31 gennaio di ogni anno (articolo 1, </w:t>
      </w:r>
      <w:proofErr w:type="spellStart"/>
      <w:r w:rsidRPr="005E3117">
        <w:rPr>
          <w:rFonts w:eastAsia="MS Mincho"/>
          <w:sz w:val="24"/>
          <w:szCs w:val="24"/>
          <w:lang w:eastAsia="ja-JP"/>
        </w:rPr>
        <w:t>co</w:t>
      </w:r>
      <w:proofErr w:type="spellEnd"/>
      <w:r w:rsidRPr="005E3117">
        <w:rPr>
          <w:rFonts w:eastAsia="MS Mincho"/>
          <w:sz w:val="24"/>
          <w:szCs w:val="24"/>
          <w:lang w:eastAsia="ja-JP"/>
        </w:rPr>
        <w:t>. 8, L. 190/2012);</w:t>
      </w:r>
    </w:p>
    <w:p w:rsidR="005E3117" w:rsidRPr="005E3117" w:rsidRDefault="005E3117" w:rsidP="00E01C96">
      <w:pPr>
        <w:numPr>
          <w:ilvl w:val="0"/>
          <w:numId w:val="8"/>
        </w:numPr>
        <w:overflowPunct/>
        <w:autoSpaceDE/>
        <w:autoSpaceDN/>
        <w:adjustRightInd/>
        <w:spacing w:before="120"/>
        <w:ind w:left="0" w:firstLine="1069"/>
        <w:jc w:val="both"/>
        <w:textAlignment w:val="auto"/>
        <w:rPr>
          <w:rFonts w:eastAsia="MS Mincho"/>
          <w:sz w:val="24"/>
          <w:szCs w:val="24"/>
          <w:lang w:eastAsia="ja-JP"/>
        </w:rPr>
      </w:pPr>
      <w:r w:rsidRPr="005E3117">
        <w:rPr>
          <w:rFonts w:eastAsia="MS Mincho"/>
          <w:sz w:val="24"/>
          <w:szCs w:val="24"/>
          <w:lang w:eastAsia="ja-JP"/>
        </w:rPr>
        <w:t xml:space="preserve">verificare l’efficace attuazione del piano e la sua idoneità (articolo 1, </w:t>
      </w:r>
      <w:proofErr w:type="spellStart"/>
      <w:r w:rsidRPr="005E3117">
        <w:rPr>
          <w:rFonts w:eastAsia="MS Mincho"/>
          <w:sz w:val="24"/>
          <w:szCs w:val="24"/>
          <w:lang w:eastAsia="ja-JP"/>
        </w:rPr>
        <w:t>co</w:t>
      </w:r>
      <w:proofErr w:type="spellEnd"/>
      <w:r w:rsidRPr="005E3117">
        <w:rPr>
          <w:rFonts w:eastAsia="MS Mincho"/>
          <w:sz w:val="24"/>
          <w:szCs w:val="24"/>
          <w:lang w:eastAsia="ja-JP"/>
        </w:rPr>
        <w:t>. 10, lett. a));</w:t>
      </w:r>
    </w:p>
    <w:p w:rsidR="005E3117" w:rsidRPr="005E3117" w:rsidRDefault="005E3117" w:rsidP="00E01C96">
      <w:pPr>
        <w:numPr>
          <w:ilvl w:val="0"/>
          <w:numId w:val="8"/>
        </w:numPr>
        <w:overflowPunct/>
        <w:autoSpaceDE/>
        <w:autoSpaceDN/>
        <w:adjustRightInd/>
        <w:spacing w:before="120"/>
        <w:ind w:left="0" w:firstLine="1069"/>
        <w:jc w:val="both"/>
        <w:textAlignment w:val="auto"/>
        <w:rPr>
          <w:rFonts w:eastAsia="MS Mincho"/>
          <w:sz w:val="24"/>
          <w:szCs w:val="24"/>
          <w:lang w:eastAsia="ja-JP"/>
        </w:rPr>
      </w:pPr>
      <w:r w:rsidRPr="005E3117">
        <w:rPr>
          <w:rFonts w:eastAsia="MS Mincho"/>
          <w:sz w:val="24"/>
          <w:szCs w:val="24"/>
          <w:lang w:eastAsia="ja-JP"/>
        </w:rPr>
        <w:t xml:space="preserve">proporre modifiche al piano in caso di accertamenti di significative violazioni o di mutamenti dell’organizzazione (articolo 1, </w:t>
      </w:r>
      <w:proofErr w:type="spellStart"/>
      <w:r w:rsidRPr="005E3117">
        <w:rPr>
          <w:rFonts w:eastAsia="MS Mincho"/>
          <w:sz w:val="24"/>
          <w:szCs w:val="24"/>
          <w:lang w:eastAsia="ja-JP"/>
        </w:rPr>
        <w:t>co</w:t>
      </w:r>
      <w:proofErr w:type="spellEnd"/>
      <w:r w:rsidRPr="005E3117">
        <w:rPr>
          <w:rFonts w:eastAsia="MS Mincho"/>
          <w:sz w:val="24"/>
          <w:szCs w:val="24"/>
          <w:lang w:eastAsia="ja-JP"/>
        </w:rPr>
        <w:t>. 10, lett. b);</w:t>
      </w:r>
    </w:p>
    <w:p w:rsidR="005E3117" w:rsidRPr="005E3117" w:rsidRDefault="005E3117" w:rsidP="00E01C96">
      <w:pPr>
        <w:numPr>
          <w:ilvl w:val="0"/>
          <w:numId w:val="8"/>
        </w:numPr>
        <w:overflowPunct/>
        <w:autoSpaceDE/>
        <w:autoSpaceDN/>
        <w:adjustRightInd/>
        <w:spacing w:before="120"/>
        <w:ind w:left="0" w:firstLine="1069"/>
        <w:jc w:val="both"/>
        <w:textAlignment w:val="auto"/>
        <w:rPr>
          <w:rFonts w:eastAsia="MS Mincho"/>
          <w:sz w:val="24"/>
          <w:szCs w:val="24"/>
          <w:lang w:eastAsia="ja-JP"/>
        </w:rPr>
      </w:pPr>
      <w:r w:rsidRPr="005E3117">
        <w:rPr>
          <w:rFonts w:eastAsia="MS Mincho"/>
          <w:sz w:val="24"/>
          <w:szCs w:val="24"/>
          <w:lang w:eastAsia="ja-JP"/>
        </w:rPr>
        <w:t>verificare, d’intesa con il dirigente competente, l’effettiva rotazione degli incarichi negli uffici preposti allo svolgimento delle attività nel cui ambito è elevato il rischio corruzione;</w:t>
      </w:r>
    </w:p>
    <w:p w:rsidR="005E3117" w:rsidRPr="005E3117" w:rsidRDefault="005E3117" w:rsidP="00E01C96">
      <w:pPr>
        <w:numPr>
          <w:ilvl w:val="0"/>
          <w:numId w:val="8"/>
        </w:numPr>
        <w:overflowPunct/>
        <w:autoSpaceDE/>
        <w:autoSpaceDN/>
        <w:adjustRightInd/>
        <w:spacing w:before="120"/>
        <w:ind w:left="0" w:firstLine="1069"/>
        <w:jc w:val="both"/>
        <w:textAlignment w:val="auto"/>
        <w:rPr>
          <w:rFonts w:eastAsia="MS Mincho"/>
          <w:sz w:val="24"/>
          <w:szCs w:val="24"/>
          <w:lang w:eastAsia="ja-JP"/>
        </w:rPr>
      </w:pPr>
      <w:r w:rsidRPr="005E3117">
        <w:rPr>
          <w:rFonts w:eastAsia="MS Mincho"/>
          <w:sz w:val="24"/>
          <w:szCs w:val="24"/>
          <w:lang w:eastAsia="ja-JP"/>
        </w:rPr>
        <w:t>coordinare le azioni in risposta alle valutazione del rischio di corruzione;</w:t>
      </w:r>
    </w:p>
    <w:p w:rsidR="005E3117" w:rsidRPr="005E3117" w:rsidRDefault="005E3117" w:rsidP="00E01C96">
      <w:pPr>
        <w:numPr>
          <w:ilvl w:val="0"/>
          <w:numId w:val="8"/>
        </w:numPr>
        <w:overflowPunct/>
        <w:autoSpaceDE/>
        <w:autoSpaceDN/>
        <w:adjustRightInd/>
        <w:spacing w:before="120"/>
        <w:ind w:left="0" w:firstLine="1069"/>
        <w:jc w:val="both"/>
        <w:textAlignment w:val="auto"/>
        <w:rPr>
          <w:rFonts w:eastAsia="MS Mincho"/>
          <w:sz w:val="24"/>
          <w:szCs w:val="24"/>
          <w:lang w:eastAsia="ja-JP"/>
        </w:rPr>
      </w:pPr>
      <w:r w:rsidRPr="005E3117">
        <w:rPr>
          <w:rFonts w:eastAsia="MS Mincho"/>
          <w:sz w:val="24"/>
          <w:szCs w:val="24"/>
          <w:lang w:eastAsia="ja-JP"/>
        </w:rPr>
        <w:t xml:space="preserve">definire le procedure appropriate per selezionare e formare i dipendenti destinati ad operare in settori particolarmente esposti alla corruzione (articolo 1, </w:t>
      </w:r>
      <w:proofErr w:type="spellStart"/>
      <w:r w:rsidRPr="005E3117">
        <w:rPr>
          <w:rFonts w:eastAsia="MS Mincho"/>
          <w:sz w:val="24"/>
          <w:szCs w:val="24"/>
          <w:lang w:eastAsia="ja-JP"/>
        </w:rPr>
        <w:t>co</w:t>
      </w:r>
      <w:proofErr w:type="spellEnd"/>
      <w:r w:rsidRPr="005E3117">
        <w:rPr>
          <w:rFonts w:eastAsia="MS Mincho"/>
          <w:sz w:val="24"/>
          <w:szCs w:val="24"/>
          <w:lang w:eastAsia="ja-JP"/>
        </w:rPr>
        <w:t>. 8, l. 190/2012);</w:t>
      </w:r>
    </w:p>
    <w:p w:rsidR="005E3117" w:rsidRPr="005E3117" w:rsidRDefault="005E3117" w:rsidP="00E01C96">
      <w:pPr>
        <w:numPr>
          <w:ilvl w:val="0"/>
          <w:numId w:val="8"/>
        </w:numPr>
        <w:overflowPunct/>
        <w:autoSpaceDE/>
        <w:autoSpaceDN/>
        <w:adjustRightInd/>
        <w:spacing w:before="120"/>
        <w:ind w:left="0" w:firstLine="1069"/>
        <w:jc w:val="both"/>
        <w:textAlignment w:val="auto"/>
        <w:rPr>
          <w:rFonts w:eastAsia="MS Mincho"/>
          <w:sz w:val="24"/>
          <w:szCs w:val="24"/>
          <w:lang w:eastAsia="ja-JP"/>
        </w:rPr>
      </w:pPr>
      <w:r w:rsidRPr="005E3117">
        <w:rPr>
          <w:rFonts w:eastAsia="MS Mincho"/>
          <w:sz w:val="24"/>
          <w:szCs w:val="24"/>
          <w:lang w:eastAsia="ja-JP"/>
        </w:rPr>
        <w:t xml:space="preserve">individuare, con il supporto dei Referenti della prevenzione della corruzione, il personale da inserire nei percorsi di formazione sui temi dell’etica e della legalità (articolo 1, </w:t>
      </w:r>
      <w:proofErr w:type="spellStart"/>
      <w:r w:rsidRPr="005E3117">
        <w:rPr>
          <w:rFonts w:eastAsia="MS Mincho"/>
          <w:sz w:val="24"/>
          <w:szCs w:val="24"/>
          <w:lang w:eastAsia="ja-JP"/>
        </w:rPr>
        <w:t>co</w:t>
      </w:r>
      <w:proofErr w:type="spellEnd"/>
      <w:r w:rsidRPr="005E3117">
        <w:rPr>
          <w:rFonts w:eastAsia="MS Mincho"/>
          <w:sz w:val="24"/>
          <w:szCs w:val="24"/>
          <w:lang w:eastAsia="ja-JP"/>
        </w:rPr>
        <w:t xml:space="preserve">. 10, </w:t>
      </w:r>
      <w:proofErr w:type="spellStart"/>
      <w:r w:rsidRPr="005E3117">
        <w:rPr>
          <w:rFonts w:eastAsia="MS Mincho"/>
          <w:sz w:val="24"/>
          <w:szCs w:val="24"/>
          <w:lang w:eastAsia="ja-JP"/>
        </w:rPr>
        <w:t>lettc</w:t>
      </w:r>
      <w:proofErr w:type="spellEnd"/>
      <w:r w:rsidRPr="005E3117">
        <w:rPr>
          <w:rFonts w:eastAsia="MS Mincho"/>
          <w:sz w:val="24"/>
          <w:szCs w:val="24"/>
          <w:lang w:eastAsia="ja-JP"/>
        </w:rPr>
        <w:t>));</w:t>
      </w:r>
    </w:p>
    <w:p w:rsidR="005E3117" w:rsidRPr="005E3117" w:rsidRDefault="005E3117" w:rsidP="00E01C96">
      <w:pPr>
        <w:numPr>
          <w:ilvl w:val="0"/>
          <w:numId w:val="8"/>
        </w:numPr>
        <w:overflowPunct/>
        <w:autoSpaceDE/>
        <w:autoSpaceDN/>
        <w:adjustRightInd/>
        <w:spacing w:before="120"/>
        <w:ind w:left="0" w:firstLine="1069"/>
        <w:jc w:val="both"/>
        <w:textAlignment w:val="auto"/>
        <w:rPr>
          <w:rFonts w:eastAsia="MS Mincho"/>
          <w:sz w:val="24"/>
          <w:szCs w:val="24"/>
          <w:lang w:eastAsia="ja-JP"/>
        </w:rPr>
      </w:pPr>
      <w:r w:rsidRPr="005E3117">
        <w:rPr>
          <w:rFonts w:eastAsia="MS Mincho"/>
          <w:sz w:val="24"/>
          <w:szCs w:val="24"/>
          <w:lang w:eastAsia="ja-JP"/>
        </w:rPr>
        <w:t>pubblicare, entro il 15 dicembre di ogni anno, sul sito web dell’amministrazione, anche sulla base delle indicazioni provenienti dall’ANAC, una relazione recante i risultati dell’attività svolta e trasmette</w:t>
      </w:r>
      <w:r w:rsidR="004E4A83">
        <w:rPr>
          <w:rFonts w:eastAsia="MS Mincho"/>
          <w:sz w:val="24"/>
          <w:szCs w:val="24"/>
          <w:lang w:eastAsia="ja-JP"/>
        </w:rPr>
        <w:t>rla</w:t>
      </w:r>
      <w:r w:rsidRPr="005E3117">
        <w:rPr>
          <w:rFonts w:eastAsia="MS Mincho"/>
          <w:sz w:val="24"/>
          <w:szCs w:val="24"/>
          <w:lang w:eastAsia="ja-JP"/>
        </w:rPr>
        <w:t xml:space="preserve"> all’organo di indirizzo politico.</w:t>
      </w:r>
    </w:p>
    <w:p w:rsidR="005E3117" w:rsidRPr="005E3117" w:rsidRDefault="005E3117" w:rsidP="00E01C96">
      <w:pPr>
        <w:numPr>
          <w:ilvl w:val="0"/>
          <w:numId w:val="8"/>
        </w:numPr>
        <w:overflowPunct/>
        <w:autoSpaceDE/>
        <w:autoSpaceDN/>
        <w:adjustRightInd/>
        <w:spacing w:before="120"/>
        <w:ind w:left="0" w:firstLine="1069"/>
        <w:jc w:val="both"/>
        <w:textAlignment w:val="auto"/>
        <w:rPr>
          <w:rFonts w:eastAsia="MS Mincho"/>
          <w:sz w:val="24"/>
          <w:szCs w:val="24"/>
          <w:lang w:eastAsia="ja-JP"/>
        </w:rPr>
      </w:pPr>
      <w:r w:rsidRPr="005E3117">
        <w:rPr>
          <w:rFonts w:eastAsia="MS Mincho"/>
          <w:sz w:val="24"/>
          <w:szCs w:val="24"/>
          <w:lang w:eastAsia="ja-JP"/>
        </w:rPr>
        <w:t>riferire della propria attività all’organo di indirizzo politico ogni qual volta esso ne faccia richiesta.</w:t>
      </w:r>
    </w:p>
    <w:p w:rsidR="005E3117" w:rsidRPr="005E3117" w:rsidRDefault="005E3117" w:rsidP="00E01C96">
      <w:pPr>
        <w:numPr>
          <w:ilvl w:val="0"/>
          <w:numId w:val="8"/>
        </w:numPr>
        <w:overflowPunct/>
        <w:autoSpaceDE/>
        <w:autoSpaceDN/>
        <w:adjustRightInd/>
        <w:spacing w:before="120"/>
        <w:ind w:left="0" w:firstLine="993"/>
        <w:jc w:val="both"/>
        <w:textAlignment w:val="auto"/>
        <w:rPr>
          <w:rFonts w:eastAsia="MS Mincho"/>
          <w:sz w:val="24"/>
          <w:szCs w:val="24"/>
          <w:lang w:eastAsia="ja-JP"/>
        </w:rPr>
      </w:pPr>
      <w:r w:rsidRPr="005E3117">
        <w:rPr>
          <w:rFonts w:eastAsia="MS Mincho"/>
          <w:sz w:val="24"/>
          <w:szCs w:val="24"/>
          <w:lang w:eastAsia="ja-JP"/>
        </w:rPr>
        <w:t>vigilare, anche attraverso i Referenti, sul rispetto dei Codici di comportamento dei dipendenti;</w:t>
      </w:r>
    </w:p>
    <w:p w:rsidR="005E3117" w:rsidRPr="005E3117" w:rsidRDefault="005E3117" w:rsidP="00E01C96">
      <w:pPr>
        <w:numPr>
          <w:ilvl w:val="0"/>
          <w:numId w:val="8"/>
        </w:numPr>
        <w:overflowPunct/>
        <w:autoSpaceDE/>
        <w:autoSpaceDN/>
        <w:adjustRightInd/>
        <w:spacing w:before="120"/>
        <w:ind w:left="0" w:firstLine="993"/>
        <w:jc w:val="both"/>
        <w:textAlignment w:val="auto"/>
        <w:rPr>
          <w:rFonts w:eastAsia="MS Mincho"/>
          <w:sz w:val="24"/>
          <w:szCs w:val="24"/>
          <w:lang w:eastAsia="ja-JP"/>
        </w:rPr>
      </w:pPr>
      <w:r w:rsidRPr="005E3117">
        <w:rPr>
          <w:rFonts w:eastAsia="MS Mincho"/>
          <w:sz w:val="24"/>
          <w:szCs w:val="24"/>
          <w:lang w:eastAsia="ja-JP"/>
        </w:rPr>
        <w:t>verificare l'effettuazione del monitoraggio sul rispetto dei tempi dei procedimenti amministrativi da parte dei responsabili dei singoli procedimenti</w:t>
      </w:r>
    </w:p>
    <w:p w:rsidR="004E4A83" w:rsidRDefault="004E4A83" w:rsidP="005E3117">
      <w:pPr>
        <w:overflowPunct/>
        <w:autoSpaceDE/>
        <w:autoSpaceDN/>
        <w:adjustRightInd/>
        <w:ind w:firstLine="709"/>
        <w:jc w:val="both"/>
        <w:textAlignment w:val="auto"/>
        <w:rPr>
          <w:rFonts w:eastAsia="MS Mincho"/>
          <w:sz w:val="24"/>
          <w:szCs w:val="24"/>
          <w:lang w:eastAsia="ja-JP"/>
        </w:rPr>
      </w:pP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Il responsabile inoltre:</w:t>
      </w:r>
    </w:p>
    <w:p w:rsidR="005E3117" w:rsidRPr="005E3117" w:rsidRDefault="005E3117" w:rsidP="00E01C96">
      <w:pPr>
        <w:numPr>
          <w:ilvl w:val="0"/>
          <w:numId w:val="9"/>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lastRenderedPageBreak/>
        <w:t xml:space="preserve">ove, nello svolgimento della sua attività riscontri dei fatti che possono presentare una rilevanza disciplinare, ne informa tempestivamente il dirigente preposto all’ufficio a cui il dipendente è addetto e all’ufficio procedimenti disciplinari </w:t>
      </w:r>
      <w:proofErr w:type="spellStart"/>
      <w:r w:rsidRPr="005E3117">
        <w:rPr>
          <w:rFonts w:eastAsia="MS Mincho"/>
          <w:sz w:val="24"/>
          <w:szCs w:val="24"/>
          <w:lang w:eastAsia="ja-JP"/>
        </w:rPr>
        <w:t>affinchè</w:t>
      </w:r>
      <w:proofErr w:type="spellEnd"/>
      <w:r w:rsidRPr="005E3117">
        <w:rPr>
          <w:rFonts w:eastAsia="MS Mincho"/>
          <w:sz w:val="24"/>
          <w:szCs w:val="24"/>
          <w:lang w:eastAsia="ja-JP"/>
        </w:rPr>
        <w:t xml:space="preserve"> possa essere avviata con tempestività l’azione disciplinare;</w:t>
      </w:r>
    </w:p>
    <w:p w:rsidR="005E3117" w:rsidRPr="005E3117" w:rsidRDefault="005E3117" w:rsidP="00E01C96">
      <w:pPr>
        <w:numPr>
          <w:ilvl w:val="0"/>
          <w:numId w:val="9"/>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 xml:space="preserve">nel caso in cui riscontri fatti che possono dar luogo a responsabilità amministrativa, presenta tempestiva denuncia alla competente procura della Corte dei conti </w:t>
      </w:r>
      <w:proofErr w:type="spellStart"/>
      <w:r w:rsidRPr="005E3117">
        <w:rPr>
          <w:rFonts w:eastAsia="MS Mincho"/>
          <w:sz w:val="24"/>
          <w:szCs w:val="24"/>
          <w:lang w:eastAsia="ja-JP"/>
        </w:rPr>
        <w:t>affinchè</w:t>
      </w:r>
      <w:proofErr w:type="spellEnd"/>
      <w:r w:rsidRPr="005E3117">
        <w:rPr>
          <w:rFonts w:eastAsia="MS Mincho"/>
          <w:sz w:val="24"/>
          <w:szCs w:val="24"/>
          <w:lang w:eastAsia="ja-JP"/>
        </w:rPr>
        <w:t xml:space="preserve"> venga accertato l’eventuale danno erariale;</w:t>
      </w:r>
    </w:p>
    <w:p w:rsidR="005E3117" w:rsidRPr="005E3117" w:rsidRDefault="005E3117" w:rsidP="00E01C96">
      <w:pPr>
        <w:numPr>
          <w:ilvl w:val="0"/>
          <w:numId w:val="9"/>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 xml:space="preserve">nel caso in cui venga a conoscenza di fatti che costituiscano notizia di reato procede a denunciarne  l’esistenza alla Procura della Repubblica o a un ufficiale di polizia giudiziaria con le modalità previste dalla legge (articolo 331 </w:t>
      </w:r>
      <w:proofErr w:type="spellStart"/>
      <w:r w:rsidRPr="005E3117">
        <w:rPr>
          <w:rFonts w:eastAsia="MS Mincho"/>
          <w:sz w:val="24"/>
          <w:szCs w:val="24"/>
          <w:lang w:eastAsia="ja-JP"/>
        </w:rPr>
        <w:t>c.p.p</w:t>
      </w:r>
      <w:proofErr w:type="spellEnd"/>
      <w:r w:rsidRPr="005E3117">
        <w:rPr>
          <w:rFonts w:eastAsia="MS Mincho"/>
          <w:sz w:val="24"/>
          <w:szCs w:val="24"/>
          <w:lang w:eastAsia="ja-JP"/>
        </w:rPr>
        <w:t>) e ne dà tempestiva notizia all’ANAC.</w:t>
      </w:r>
    </w:p>
    <w:p w:rsidR="005E3117" w:rsidRPr="005E3117" w:rsidRDefault="005E3117" w:rsidP="005E3117">
      <w:pPr>
        <w:overflowPunct/>
        <w:autoSpaceDE/>
        <w:autoSpaceDN/>
        <w:adjustRightInd/>
        <w:spacing w:before="120"/>
        <w:ind w:firstLine="927"/>
        <w:jc w:val="both"/>
        <w:textAlignment w:val="auto"/>
        <w:rPr>
          <w:rFonts w:eastAsia="MS Mincho"/>
          <w:sz w:val="24"/>
          <w:szCs w:val="24"/>
          <w:lang w:eastAsia="ja-JP"/>
        </w:rPr>
      </w:pPr>
      <w:r w:rsidRPr="005E3117">
        <w:rPr>
          <w:rFonts w:eastAsia="MS Mincho"/>
          <w:sz w:val="24"/>
          <w:szCs w:val="24"/>
          <w:lang w:eastAsia="ja-JP"/>
        </w:rPr>
        <w:t>La legislazione delegata di attuazione delle disposizioni previste dalla L. 190/2012 introduce ulteriori compiti per il responsabile della Prevenzione della Corruzione:</w:t>
      </w:r>
    </w:p>
    <w:p w:rsidR="005E3117" w:rsidRPr="005E3117" w:rsidRDefault="005E3117" w:rsidP="00E01C96">
      <w:pPr>
        <w:numPr>
          <w:ilvl w:val="0"/>
          <w:numId w:val="9"/>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 xml:space="preserve">il D.lgs. 39/2013 ha attribuito al RPC compiti di vigilanza sul rispetto delle norme in materia di </w:t>
      </w:r>
      <w:proofErr w:type="spellStart"/>
      <w:r w:rsidRPr="005E3117">
        <w:rPr>
          <w:rFonts w:eastAsia="MS Mincho"/>
          <w:sz w:val="24"/>
          <w:szCs w:val="24"/>
          <w:lang w:eastAsia="ja-JP"/>
        </w:rPr>
        <w:t>inconferibilità</w:t>
      </w:r>
      <w:proofErr w:type="spellEnd"/>
      <w:r w:rsidRPr="005E3117">
        <w:rPr>
          <w:rFonts w:eastAsia="MS Mincho"/>
          <w:sz w:val="24"/>
          <w:szCs w:val="24"/>
          <w:lang w:eastAsia="ja-JP"/>
        </w:rPr>
        <w:t xml:space="preserve"> e incompatibilità (articolo 15). Nello svolgimento di tale attività di vigilanza il Responsabile, ove ne abbia contezza, deve contestare all’interessato l’esistenza o l’insorgere di situazioni di </w:t>
      </w:r>
      <w:proofErr w:type="spellStart"/>
      <w:r w:rsidRPr="005E3117">
        <w:rPr>
          <w:rFonts w:eastAsia="MS Mincho"/>
          <w:sz w:val="24"/>
          <w:szCs w:val="24"/>
          <w:lang w:eastAsia="ja-JP"/>
        </w:rPr>
        <w:t>inconferibilità</w:t>
      </w:r>
      <w:proofErr w:type="spellEnd"/>
      <w:r w:rsidRPr="005E3117">
        <w:rPr>
          <w:rFonts w:eastAsia="MS Mincho"/>
          <w:sz w:val="24"/>
          <w:szCs w:val="24"/>
          <w:lang w:eastAsia="ja-JP"/>
        </w:rPr>
        <w:t xml:space="preserve"> o incompatibilità e provvedere a segnalare casi di possibile violazione delle disposizioni di cui al D.lgs. 39/2013 all’ANAC, all'Autorità garante della concorrenza e del mercato ai fini dell'esercizio delle funzioni di cui  alla  legge  20  luglio 2004, n. 215, </w:t>
      </w:r>
      <w:proofErr w:type="spellStart"/>
      <w:r w:rsidRPr="005E3117">
        <w:rPr>
          <w:rFonts w:eastAsia="MS Mincho"/>
          <w:sz w:val="24"/>
          <w:szCs w:val="24"/>
          <w:lang w:eastAsia="ja-JP"/>
        </w:rPr>
        <w:t>nonchè</w:t>
      </w:r>
      <w:proofErr w:type="spellEnd"/>
      <w:r w:rsidRPr="005E3117">
        <w:rPr>
          <w:rFonts w:eastAsia="MS Mincho"/>
          <w:sz w:val="24"/>
          <w:szCs w:val="24"/>
          <w:lang w:eastAsia="ja-JP"/>
        </w:rPr>
        <w:t xml:space="preserve"> alla Corte dei  conti,  per  l'accertamento  di eventuali responsabilità amministrative;</w:t>
      </w:r>
    </w:p>
    <w:p w:rsidR="005E3117" w:rsidRPr="005E3117" w:rsidRDefault="005E3117" w:rsidP="00E01C96">
      <w:pPr>
        <w:numPr>
          <w:ilvl w:val="0"/>
          <w:numId w:val="9"/>
        </w:numPr>
        <w:tabs>
          <w:tab w:val="left" w:pos="0"/>
        </w:tabs>
        <w:overflowPunct/>
        <w:autoSpaceDE/>
        <w:autoSpaceDN/>
        <w:adjustRightInd/>
        <w:spacing w:before="120"/>
        <w:ind w:left="0" w:right="47" w:firstLine="851"/>
        <w:jc w:val="both"/>
        <w:textAlignment w:val="auto"/>
        <w:rPr>
          <w:sz w:val="24"/>
          <w:szCs w:val="24"/>
        </w:rPr>
      </w:pPr>
      <w:r w:rsidRPr="005E3117">
        <w:rPr>
          <w:rFonts w:eastAsia="MS Mincho"/>
          <w:sz w:val="24"/>
          <w:szCs w:val="24"/>
          <w:lang w:eastAsia="ja-JP"/>
        </w:rPr>
        <w:t xml:space="preserve">l’articolo 15 del </w:t>
      </w:r>
      <w:proofErr w:type="spellStart"/>
      <w:r w:rsidRPr="005E3117">
        <w:rPr>
          <w:rFonts w:eastAsia="MS Mincho"/>
          <w:sz w:val="24"/>
          <w:szCs w:val="24"/>
          <w:lang w:eastAsia="ja-JP"/>
        </w:rPr>
        <w:t>Dpr</w:t>
      </w:r>
      <w:proofErr w:type="spellEnd"/>
      <w:r w:rsidRPr="005E3117">
        <w:rPr>
          <w:rFonts w:eastAsia="MS Mincho"/>
          <w:sz w:val="24"/>
          <w:szCs w:val="24"/>
          <w:lang w:eastAsia="ja-JP"/>
        </w:rPr>
        <w:t xml:space="preserve"> 62 del 2013 recante Codice di comportamento dei pubblici dipendenti dispone che </w:t>
      </w:r>
      <w:r w:rsidRPr="005E3117">
        <w:rPr>
          <w:sz w:val="28"/>
          <w:szCs w:val="28"/>
        </w:rPr>
        <w:t xml:space="preserve"> “</w:t>
      </w:r>
      <w:r w:rsidRPr="005E3117">
        <w:rPr>
          <w:rFonts w:eastAsia="MS Mincho"/>
          <w:i/>
          <w:sz w:val="24"/>
          <w:szCs w:val="24"/>
          <w:lang w:eastAsia="ja-JP"/>
        </w:rPr>
        <w:t>Il responsabile cura la diffusione della conoscenza dei codici di comportamento nell’amministrazione, il monitoraggio annuale sulla loro attuazione, ai sensi dell’articolo 54, comma 7, del decreto legislativo n. 165 del 2001, la pubblicazione sul sito istituzionale e della comunicazione all’Autorità nazionale anticorruzione, di cui all’articolo 1, comma 2, della legge 6 novembre 2012, n. 190, dei risultati del monitoraggio</w:t>
      </w:r>
      <w:r w:rsidRPr="005E3117">
        <w:rPr>
          <w:rFonts w:eastAsia="MS Mincho"/>
          <w:sz w:val="24"/>
          <w:szCs w:val="24"/>
          <w:lang w:eastAsia="ja-JP"/>
        </w:rPr>
        <w:t xml:space="preserve">.”  Disposizione ripresa integralmente dall’articolo 18, </w:t>
      </w:r>
      <w:proofErr w:type="spellStart"/>
      <w:r w:rsidRPr="005E3117">
        <w:rPr>
          <w:rFonts w:eastAsia="MS Mincho"/>
          <w:sz w:val="24"/>
          <w:szCs w:val="24"/>
          <w:lang w:eastAsia="ja-JP"/>
        </w:rPr>
        <w:t>co</w:t>
      </w:r>
      <w:proofErr w:type="spellEnd"/>
      <w:r w:rsidRPr="005E3117">
        <w:rPr>
          <w:rFonts w:eastAsia="MS Mincho"/>
          <w:sz w:val="24"/>
          <w:szCs w:val="24"/>
          <w:lang w:eastAsia="ja-JP"/>
        </w:rPr>
        <w:t xml:space="preserve">. 5, del Codice di comportamento dei dipendenti MIUR e che per la parte relativa alla pubblicazione dell’articolato ha trovato attuazione in sede di adozione del </w:t>
      </w:r>
      <w:r w:rsidRPr="005E3117">
        <w:rPr>
          <w:sz w:val="24"/>
          <w:szCs w:val="24"/>
        </w:rPr>
        <w:t>DM 525 del 30 giungo 2014. Quanto al monitoraggio specifiche indicazioni saranno fornite all’interno del presente Piano nel paragrafo esplicitamente dedicato alla misura.</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Per l’adempimento dei compiti previsti dalla Legge 190/2012 sopra elencati, il Responsabile      può in ogni momento:</w:t>
      </w:r>
    </w:p>
    <w:p w:rsidR="005E3117" w:rsidRPr="005E3117" w:rsidRDefault="005E3117" w:rsidP="00E01C96">
      <w:pPr>
        <w:numPr>
          <w:ilvl w:val="0"/>
          <w:numId w:val="9"/>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5E3117">
        <w:rPr>
          <w:rFonts w:eastAsia="MS Mincho"/>
          <w:sz w:val="24"/>
          <w:szCs w:val="24"/>
          <w:lang w:eastAsia="ja-JP"/>
        </w:rPr>
        <w:t>chiedere informative ai Referenti della prevenzione della Corruzione circa fatti o situazioni avvenute presso la specifica struttura organizzativa;</w:t>
      </w:r>
    </w:p>
    <w:p w:rsidR="005E3117" w:rsidRPr="005E3117" w:rsidRDefault="005E3117" w:rsidP="00E01C96">
      <w:pPr>
        <w:numPr>
          <w:ilvl w:val="0"/>
          <w:numId w:val="9"/>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5E3117">
        <w:rPr>
          <w:rFonts w:eastAsia="MS Mincho"/>
          <w:sz w:val="24"/>
          <w:szCs w:val="24"/>
          <w:lang w:eastAsia="ja-JP"/>
        </w:rPr>
        <w:t>verificare e chiedere delucidazioni per iscritto e verbalmente a tutti i dipendenti su comportamenti che possono integrare anche solo potenzialmente corruzione e illegalità;</w:t>
      </w:r>
    </w:p>
    <w:p w:rsidR="005E3117" w:rsidRPr="005E3117" w:rsidRDefault="005E3117" w:rsidP="00E01C96">
      <w:pPr>
        <w:numPr>
          <w:ilvl w:val="0"/>
          <w:numId w:val="9"/>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5E3117">
        <w:rPr>
          <w:rFonts w:eastAsia="MS Mincho"/>
          <w:sz w:val="24"/>
          <w:szCs w:val="24"/>
          <w:lang w:eastAsia="ja-JP"/>
        </w:rPr>
        <w:t>richiedere ai dipendenti che hanno istruito un procedimento di fornire motivazioni per iscritto circa le circostanze di fatto e di diritto che sottendono all’adozione del provvedimento finale;</w:t>
      </w:r>
    </w:p>
    <w:p w:rsidR="005E3117" w:rsidRPr="007035ED" w:rsidRDefault="005E3117" w:rsidP="00FB4771">
      <w:pPr>
        <w:pStyle w:val="Titolo3"/>
        <w:rPr>
          <w:sz w:val="22"/>
          <w:szCs w:val="22"/>
          <w:lang w:eastAsia="ja-JP"/>
        </w:rPr>
      </w:pPr>
      <w:bookmarkStart w:id="16" w:name="_Toc442115456"/>
      <w:bookmarkStart w:id="17" w:name="_Toc451242513"/>
      <w:r w:rsidRPr="007035ED">
        <w:rPr>
          <w:sz w:val="22"/>
          <w:szCs w:val="22"/>
          <w:lang w:eastAsia="ja-JP"/>
        </w:rPr>
        <w:lastRenderedPageBreak/>
        <w:t>Le responsabilità del “Responsabile della prevenzione della Corruzione”</w:t>
      </w:r>
      <w:bookmarkEnd w:id="16"/>
      <w:bookmarkEnd w:id="17"/>
    </w:p>
    <w:p w:rsidR="005E3117" w:rsidRPr="005E3117" w:rsidRDefault="005E3117" w:rsidP="005E3117">
      <w:pPr>
        <w:tabs>
          <w:tab w:val="left" w:pos="0"/>
        </w:tabs>
        <w:overflowPunct/>
        <w:autoSpaceDE/>
        <w:autoSpaceDN/>
        <w:adjustRightInd/>
        <w:spacing w:after="120"/>
        <w:ind w:right="47"/>
        <w:jc w:val="both"/>
        <w:textAlignment w:val="auto"/>
        <w:rPr>
          <w:rFonts w:ascii="Garamond" w:hAnsi="Garamond"/>
          <w:sz w:val="28"/>
          <w:szCs w:val="28"/>
        </w:rPr>
      </w:pP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Il comma 8 dell’articolo 1 della Legge n. 190/2012 configura una responsabilità dirigenziale nel caso di mancata predisposizione del Piano e di mancata adozione delle procedure per la selezione e la formazione dei dipendenti da parte del Responsabile della prevenzione della corruzione.</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Il comma 12 del medesimo articolo 1 prevede inoltre una forma più generale di responsabilità ai sensi dell’articolo 21 del D. </w:t>
      </w:r>
      <w:proofErr w:type="spellStart"/>
      <w:r w:rsidRPr="005E3117">
        <w:rPr>
          <w:rFonts w:eastAsia="MS Mincho"/>
          <w:sz w:val="24"/>
          <w:szCs w:val="24"/>
          <w:lang w:eastAsia="ja-JP"/>
        </w:rPr>
        <w:t>Lgs</w:t>
      </w:r>
      <w:proofErr w:type="spellEnd"/>
      <w:r w:rsidRPr="005E3117">
        <w:rPr>
          <w:rFonts w:eastAsia="MS Mincho"/>
          <w:sz w:val="24"/>
          <w:szCs w:val="24"/>
          <w:lang w:eastAsia="ja-JP"/>
        </w:rPr>
        <w:t>. n. 165/2001 (responsabilità dirigenziale), disciplinare e amministrativa (per danno erariale e per danno all’immagine della PA</w:t>
      </w:r>
      <w:r w:rsidRPr="005E3117">
        <w:rPr>
          <w:rFonts w:eastAsia="MS Mincho"/>
          <w:sz w:val="24"/>
          <w:szCs w:val="24"/>
          <w:vertAlign w:val="superscript"/>
          <w:lang w:eastAsia="ja-JP"/>
        </w:rPr>
        <w:footnoteReference w:id="3"/>
      </w:r>
      <w:r w:rsidRPr="005E3117">
        <w:rPr>
          <w:rFonts w:eastAsia="MS Mincho"/>
          <w:sz w:val="24"/>
          <w:szCs w:val="24"/>
          <w:lang w:eastAsia="ja-JP"/>
        </w:rPr>
        <w:t xml:space="preserve"> ) che si realizza nel caso in cui venga commesso, all’interno dell’apparato Ministeriale, un reato di corruzione accertato con sentenza passata in giudicato, a meno che il responsabile della prevenzione della corruzione non provi:</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a) di aver predisposto, prima della commissione del fatto, il Piano e di aver adottato le procedure per la selezione e la formazione dei dipendenti sulla scorta di quanto prescrivono i commi 9 e 10; </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b) di aver vigilato sul funzionamento e sull’osservanza del Piano. </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In sintesi, la tempestiva adozione del Piano e delle procedure di selezione e formazione del personale dipendente costituiscono il fondamento su cui si baserebbe l’eventuale prova contraria a cui è tenuto il soggetto nominato responsabile al fine di evitare di rispondere:</w:t>
      </w:r>
    </w:p>
    <w:p w:rsidR="005E3117" w:rsidRPr="005E3117" w:rsidRDefault="005E3117" w:rsidP="00E01C96">
      <w:pPr>
        <w:numPr>
          <w:ilvl w:val="0"/>
          <w:numId w:val="10"/>
        </w:numPr>
        <w:overflowPunct/>
        <w:autoSpaceDE/>
        <w:autoSpaceDN/>
        <w:adjustRightInd/>
        <w:spacing w:before="120"/>
        <w:ind w:left="0" w:firstLine="567"/>
        <w:jc w:val="both"/>
        <w:textAlignment w:val="auto"/>
        <w:rPr>
          <w:rFonts w:eastAsia="MS Mincho"/>
          <w:sz w:val="24"/>
          <w:szCs w:val="24"/>
          <w:lang w:eastAsia="ja-JP"/>
        </w:rPr>
      </w:pPr>
      <w:r w:rsidRPr="005E3117">
        <w:rPr>
          <w:rFonts w:eastAsia="MS Mincho"/>
          <w:sz w:val="24"/>
          <w:szCs w:val="24"/>
          <w:lang w:eastAsia="ja-JP"/>
        </w:rPr>
        <w:t xml:space="preserve">ai sensi dell’articolo 21 del D. </w:t>
      </w:r>
      <w:proofErr w:type="spellStart"/>
      <w:r w:rsidRPr="005E3117">
        <w:rPr>
          <w:rFonts w:eastAsia="MS Mincho"/>
          <w:sz w:val="24"/>
          <w:szCs w:val="24"/>
          <w:lang w:eastAsia="ja-JP"/>
        </w:rPr>
        <w:t>Lgs</w:t>
      </w:r>
      <w:proofErr w:type="spellEnd"/>
      <w:r w:rsidRPr="005E3117">
        <w:rPr>
          <w:rFonts w:eastAsia="MS Mincho"/>
          <w:sz w:val="24"/>
          <w:szCs w:val="24"/>
          <w:lang w:eastAsia="ja-JP"/>
        </w:rPr>
        <w:t>. n. 165/2001 (responsabilità dirigenziale);</w:t>
      </w:r>
    </w:p>
    <w:p w:rsidR="005E3117" w:rsidRPr="005E3117" w:rsidRDefault="005E3117" w:rsidP="00E01C96">
      <w:pPr>
        <w:numPr>
          <w:ilvl w:val="0"/>
          <w:numId w:val="10"/>
        </w:numPr>
        <w:overflowPunct/>
        <w:autoSpaceDE/>
        <w:autoSpaceDN/>
        <w:adjustRightInd/>
        <w:spacing w:before="120"/>
        <w:ind w:left="0" w:firstLine="567"/>
        <w:jc w:val="both"/>
        <w:textAlignment w:val="auto"/>
        <w:rPr>
          <w:rFonts w:eastAsia="MS Mincho"/>
          <w:sz w:val="24"/>
          <w:szCs w:val="24"/>
          <w:lang w:eastAsia="ja-JP"/>
        </w:rPr>
      </w:pPr>
      <w:r w:rsidRPr="005E3117">
        <w:rPr>
          <w:rFonts w:eastAsia="MS Mincho"/>
          <w:sz w:val="24"/>
          <w:szCs w:val="24"/>
          <w:lang w:eastAsia="ja-JP"/>
        </w:rPr>
        <w:t>sul piano disciplinare;</w:t>
      </w:r>
    </w:p>
    <w:p w:rsidR="005E3117" w:rsidRPr="005E3117" w:rsidRDefault="005E3117" w:rsidP="00E01C96">
      <w:pPr>
        <w:numPr>
          <w:ilvl w:val="0"/>
          <w:numId w:val="10"/>
        </w:numPr>
        <w:overflowPunct/>
        <w:autoSpaceDE/>
        <w:autoSpaceDN/>
        <w:adjustRightInd/>
        <w:spacing w:before="120"/>
        <w:ind w:left="0" w:firstLine="567"/>
        <w:jc w:val="both"/>
        <w:textAlignment w:val="auto"/>
        <w:rPr>
          <w:rFonts w:eastAsia="MS Mincho"/>
          <w:sz w:val="24"/>
          <w:szCs w:val="24"/>
          <w:lang w:eastAsia="ja-JP"/>
        </w:rPr>
      </w:pPr>
      <w:r w:rsidRPr="005E3117">
        <w:rPr>
          <w:rFonts w:eastAsia="MS Mincho"/>
          <w:sz w:val="24"/>
          <w:szCs w:val="24"/>
          <w:lang w:eastAsia="ja-JP"/>
        </w:rPr>
        <w:t>per danno erariale;</w:t>
      </w:r>
    </w:p>
    <w:p w:rsidR="005E3117" w:rsidRPr="005E3117" w:rsidRDefault="005E3117" w:rsidP="00E01C96">
      <w:pPr>
        <w:numPr>
          <w:ilvl w:val="0"/>
          <w:numId w:val="10"/>
        </w:numPr>
        <w:overflowPunct/>
        <w:autoSpaceDE/>
        <w:autoSpaceDN/>
        <w:adjustRightInd/>
        <w:spacing w:before="120"/>
        <w:ind w:left="0" w:firstLine="567"/>
        <w:jc w:val="both"/>
        <w:textAlignment w:val="auto"/>
        <w:rPr>
          <w:rFonts w:eastAsia="MS Mincho"/>
          <w:sz w:val="24"/>
          <w:szCs w:val="24"/>
          <w:lang w:eastAsia="ja-JP"/>
        </w:rPr>
      </w:pPr>
      <w:r w:rsidRPr="005E3117">
        <w:rPr>
          <w:rFonts w:eastAsia="MS Mincho"/>
          <w:sz w:val="24"/>
          <w:szCs w:val="24"/>
          <w:lang w:eastAsia="ja-JP"/>
        </w:rPr>
        <w:t>per danno all’immagine della PA</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La sanzione prevista nel caso in cui venga commesso l’illecito non può essere inferiore alla sospensione del servizio con privazione della retribuzione da un minimo di un mese a un massimo di sei mesi.</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Si può ben comprendere, quindi, come le possibili conseguenze in caso di mancata attuazione degli adempimenti sub a) e b) siano alquanto consistenti per il Responsabile, sul quale parrebbe incombere una sorta di responsabilità oggettiva - nascente dalla sua posizione di garanzia e collegata con quella dei dirigenti e dei responsabili di Struttura che con lo stesso hanno l’obbligo di collaborare - per il solo fatto che all’interno dell’amministrazione sia stato commesso un reato di corruzione, che costringe lo stesso a dover provare non solo di aver ottemperato agli obblighi come sopra enunciati, ma anche di aver vigilato.</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Il comma 14 afferma la responsabilità del Responsabile ai sensi dell'articolo 21 del decreto legislativo 30 marzo 2001, n.165, e successive modificazioni, nonché, per omesso controllo, sul </w:t>
      </w:r>
      <w:r w:rsidRPr="005E3117">
        <w:rPr>
          <w:rFonts w:eastAsia="MS Mincho"/>
          <w:sz w:val="24"/>
          <w:szCs w:val="24"/>
          <w:lang w:eastAsia="ja-JP"/>
        </w:rPr>
        <w:lastRenderedPageBreak/>
        <w:t>piano disciplinare anche nel caso di ripetute violazioni delle misure di prevenzione previste dal piano.</w:t>
      </w:r>
    </w:p>
    <w:p w:rsid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È esclusa la responsabilità del responsabile della prevenzione ove l'inadempimento degli obblighi summenzionati di cui al comma 1, dell'articolo 46, sia </w:t>
      </w:r>
      <w:r w:rsidRPr="005E3117">
        <w:rPr>
          <w:rFonts w:eastAsia="MS Mincho"/>
          <w:i/>
          <w:sz w:val="24"/>
          <w:szCs w:val="24"/>
          <w:lang w:eastAsia="ja-JP"/>
        </w:rPr>
        <w:t>"dipeso da causa a lui non imputabile</w:t>
      </w:r>
      <w:r w:rsidRPr="005E3117">
        <w:rPr>
          <w:rFonts w:eastAsia="MS Mincho"/>
          <w:sz w:val="24"/>
          <w:szCs w:val="24"/>
          <w:lang w:eastAsia="ja-JP"/>
        </w:rPr>
        <w:t>".</w:t>
      </w:r>
    </w:p>
    <w:p w:rsidR="003F7D51" w:rsidRDefault="003F7D51" w:rsidP="005E3117">
      <w:pPr>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 xml:space="preserve"> </w:t>
      </w:r>
    </w:p>
    <w:p w:rsidR="003F7D51" w:rsidRDefault="003F7D51" w:rsidP="003F7D51">
      <w:pPr>
        <w:pStyle w:val="Titolo2"/>
        <w:rPr>
          <w:lang w:eastAsia="ja-JP"/>
        </w:rPr>
      </w:pPr>
      <w:bookmarkStart w:id="18" w:name="_Toc451242514"/>
      <w:r w:rsidRPr="003F7D51">
        <w:rPr>
          <w:lang w:eastAsia="ja-JP"/>
        </w:rPr>
        <w:t>I referenti della prevenzione della corruzione</w:t>
      </w:r>
      <w:bookmarkEnd w:id="18"/>
    </w:p>
    <w:p w:rsidR="003F7D51" w:rsidRPr="003F7D51" w:rsidRDefault="003F7D51" w:rsidP="003F7D51">
      <w:pPr>
        <w:overflowPunct/>
        <w:autoSpaceDE/>
        <w:autoSpaceDN/>
        <w:adjustRightInd/>
        <w:ind w:firstLine="709"/>
        <w:jc w:val="both"/>
        <w:textAlignment w:val="auto"/>
        <w:rPr>
          <w:rFonts w:eastAsia="MS Mincho"/>
          <w:sz w:val="24"/>
          <w:szCs w:val="24"/>
          <w:lang w:eastAsia="ja-JP"/>
        </w:rPr>
      </w:pPr>
    </w:p>
    <w:p w:rsidR="00A920AA" w:rsidRDefault="003F7D51" w:rsidP="003F7D51">
      <w:pPr>
        <w:overflowPunct/>
        <w:autoSpaceDE/>
        <w:autoSpaceDN/>
        <w:adjustRightInd/>
        <w:ind w:firstLine="709"/>
        <w:jc w:val="both"/>
        <w:textAlignment w:val="auto"/>
        <w:rPr>
          <w:rFonts w:eastAsia="MS Mincho"/>
          <w:sz w:val="24"/>
          <w:szCs w:val="24"/>
          <w:lang w:eastAsia="ja-JP"/>
        </w:rPr>
      </w:pPr>
      <w:r w:rsidRPr="003F7D51">
        <w:rPr>
          <w:rFonts w:eastAsia="MS Mincho"/>
          <w:sz w:val="24"/>
          <w:szCs w:val="24"/>
          <w:lang w:eastAsia="ja-JP"/>
        </w:rPr>
        <w:t xml:space="preserve">Le linee guida </w:t>
      </w:r>
      <w:r>
        <w:rPr>
          <w:rFonts w:eastAsia="MS Mincho"/>
          <w:sz w:val="24"/>
          <w:szCs w:val="24"/>
          <w:lang w:eastAsia="ja-JP"/>
        </w:rPr>
        <w:t>individuano,</w:t>
      </w:r>
      <w:r w:rsidRPr="003F7D51">
        <w:rPr>
          <w:rFonts w:eastAsia="MS Mincho"/>
          <w:sz w:val="24"/>
          <w:szCs w:val="24"/>
          <w:lang w:eastAsia="ja-JP"/>
        </w:rPr>
        <w:t xml:space="preserve"> al fine di agevolare il RPC, i dirigenti di ambito territoriale</w:t>
      </w:r>
      <w:r>
        <w:rPr>
          <w:rFonts w:eastAsia="MS Mincho"/>
          <w:sz w:val="24"/>
          <w:szCs w:val="24"/>
          <w:lang w:eastAsia="ja-JP"/>
        </w:rPr>
        <w:t xml:space="preserve"> quali </w:t>
      </w:r>
      <w:r w:rsidRPr="003F7D51">
        <w:rPr>
          <w:rFonts w:eastAsia="MS Mincho"/>
          <w:sz w:val="24"/>
          <w:szCs w:val="24"/>
          <w:lang w:eastAsia="ja-JP"/>
        </w:rPr>
        <w:t>referenti</w:t>
      </w:r>
      <w:r>
        <w:rPr>
          <w:rFonts w:eastAsia="MS Mincho"/>
          <w:sz w:val="24"/>
          <w:szCs w:val="24"/>
          <w:lang w:eastAsia="ja-JP"/>
        </w:rPr>
        <w:t xml:space="preserve"> </w:t>
      </w:r>
      <w:r w:rsidRPr="003F7D51">
        <w:rPr>
          <w:rFonts w:eastAsia="MS Mincho"/>
          <w:sz w:val="24"/>
          <w:szCs w:val="24"/>
          <w:lang w:eastAsia="ja-JP"/>
        </w:rPr>
        <w:t>del RPC.</w:t>
      </w:r>
    </w:p>
    <w:p w:rsidR="009C4E31" w:rsidRDefault="00A920AA" w:rsidP="00A920AA">
      <w:pPr>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 xml:space="preserve">Con Decreto del Dirigente coordinatore dell’Ufficio Scolastico Regionale per la Basilicata </w:t>
      </w:r>
      <w:r w:rsidRPr="004334F8">
        <w:rPr>
          <w:rFonts w:eastAsia="MS Mincho"/>
          <w:sz w:val="24"/>
          <w:szCs w:val="24"/>
          <w:lang w:eastAsia="ja-JP"/>
        </w:rPr>
        <w:t xml:space="preserve">n. </w:t>
      </w:r>
      <w:r w:rsidR="004334F8" w:rsidRPr="004334F8">
        <w:rPr>
          <w:rFonts w:eastAsia="MS Mincho"/>
          <w:sz w:val="24"/>
          <w:szCs w:val="24"/>
          <w:lang w:eastAsia="ja-JP"/>
        </w:rPr>
        <w:t>1685</w:t>
      </w:r>
      <w:r w:rsidRPr="004334F8">
        <w:rPr>
          <w:rFonts w:eastAsia="MS Mincho"/>
          <w:sz w:val="24"/>
          <w:szCs w:val="24"/>
          <w:lang w:eastAsia="ja-JP"/>
        </w:rPr>
        <w:t xml:space="preserve">   del </w:t>
      </w:r>
      <w:r w:rsidR="004334F8" w:rsidRPr="004334F8">
        <w:rPr>
          <w:rFonts w:eastAsia="MS Mincho"/>
          <w:sz w:val="24"/>
          <w:szCs w:val="24"/>
          <w:lang w:eastAsia="ja-JP"/>
        </w:rPr>
        <w:t xml:space="preserve">26 maggio 2016 </w:t>
      </w:r>
      <w:r w:rsidRPr="004334F8">
        <w:rPr>
          <w:rFonts w:eastAsia="MS Mincho"/>
          <w:sz w:val="24"/>
          <w:szCs w:val="24"/>
          <w:lang w:eastAsia="ja-JP"/>
        </w:rPr>
        <w:t xml:space="preserve">     sono stati individuati i Referenti della Prevenzione della</w:t>
      </w:r>
      <w:r>
        <w:rPr>
          <w:rFonts w:eastAsia="MS Mincho"/>
          <w:sz w:val="24"/>
          <w:szCs w:val="24"/>
          <w:lang w:eastAsia="ja-JP"/>
        </w:rPr>
        <w:t xml:space="preserve">  Corruzione</w:t>
      </w:r>
      <w:r w:rsidR="009C4E31">
        <w:rPr>
          <w:rFonts w:eastAsia="MS Mincho"/>
          <w:sz w:val="24"/>
          <w:szCs w:val="24"/>
          <w:lang w:eastAsia="ja-JP"/>
        </w:rPr>
        <w:t>:</w:t>
      </w:r>
    </w:p>
    <w:p w:rsidR="009C4E31" w:rsidRDefault="009C4E31" w:rsidP="00A920AA">
      <w:pPr>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D</w:t>
      </w:r>
      <w:r w:rsidR="00914B4A">
        <w:rPr>
          <w:rFonts w:eastAsia="MS Mincho"/>
          <w:sz w:val="24"/>
          <w:szCs w:val="24"/>
          <w:lang w:eastAsia="ja-JP"/>
        </w:rPr>
        <w:t>r</w:t>
      </w:r>
      <w:r>
        <w:rPr>
          <w:rFonts w:eastAsia="MS Mincho"/>
          <w:sz w:val="24"/>
          <w:szCs w:val="24"/>
          <w:lang w:eastAsia="ja-JP"/>
        </w:rPr>
        <w:t xml:space="preserve">. </w:t>
      </w:r>
      <w:proofErr w:type="spellStart"/>
      <w:r>
        <w:rPr>
          <w:rFonts w:eastAsia="MS Mincho"/>
          <w:sz w:val="24"/>
          <w:szCs w:val="24"/>
          <w:lang w:eastAsia="ja-JP"/>
        </w:rPr>
        <w:t>ssa</w:t>
      </w:r>
      <w:proofErr w:type="spellEnd"/>
      <w:r>
        <w:rPr>
          <w:rFonts w:eastAsia="MS Mincho"/>
          <w:sz w:val="24"/>
          <w:szCs w:val="24"/>
          <w:lang w:eastAsia="ja-JP"/>
        </w:rPr>
        <w:t xml:space="preserve"> Debora Infante, Dirigente dell’Ufficio III – Ambito Territoriale di Potenza </w:t>
      </w:r>
      <w:hyperlink r:id="rId13" w:history="1">
        <w:r w:rsidRPr="009773D5">
          <w:rPr>
            <w:rStyle w:val="Collegamentoipertestuale"/>
            <w:rFonts w:eastAsia="MS Mincho"/>
            <w:sz w:val="24"/>
            <w:szCs w:val="24"/>
            <w:lang w:eastAsia="ja-JP"/>
          </w:rPr>
          <w:t>debora.infante@istruzione.it</w:t>
        </w:r>
      </w:hyperlink>
      <w:r>
        <w:rPr>
          <w:rFonts w:eastAsia="MS Mincho"/>
          <w:sz w:val="24"/>
          <w:szCs w:val="24"/>
          <w:lang w:eastAsia="ja-JP"/>
        </w:rPr>
        <w:t xml:space="preserve">; </w:t>
      </w:r>
    </w:p>
    <w:p w:rsidR="009C4E31" w:rsidRDefault="009C4E31" w:rsidP="00A920AA">
      <w:pPr>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 xml:space="preserve">Dr. Nicola Caputo, Dirigente reggente dell’Ufficio IV – Ambito Territoriale di Matera </w:t>
      </w:r>
      <w:hyperlink r:id="rId14" w:history="1">
        <w:r w:rsidRPr="009773D5">
          <w:rPr>
            <w:rStyle w:val="Collegamentoipertestuale"/>
            <w:rFonts w:eastAsia="MS Mincho"/>
            <w:sz w:val="24"/>
            <w:szCs w:val="24"/>
            <w:lang w:eastAsia="ja-JP"/>
          </w:rPr>
          <w:t>nicola.caputo14@istruzione.it</w:t>
        </w:r>
      </w:hyperlink>
      <w:r>
        <w:rPr>
          <w:rFonts w:eastAsia="MS Mincho"/>
          <w:sz w:val="24"/>
          <w:szCs w:val="24"/>
          <w:lang w:eastAsia="ja-JP"/>
        </w:rPr>
        <w:t>.</w:t>
      </w:r>
    </w:p>
    <w:p w:rsidR="003F7D51" w:rsidRDefault="009C4E31" w:rsidP="00A920AA">
      <w:pPr>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 xml:space="preserve"> </w:t>
      </w:r>
      <w:r w:rsidR="003F7D51" w:rsidRPr="003F7D51">
        <w:rPr>
          <w:rFonts w:eastAsia="MS Mincho"/>
          <w:sz w:val="24"/>
          <w:szCs w:val="24"/>
          <w:lang w:eastAsia="ja-JP"/>
        </w:rPr>
        <w:t xml:space="preserve"> </w:t>
      </w:r>
    </w:p>
    <w:p w:rsidR="001E4A98" w:rsidRPr="001E4A98" w:rsidRDefault="001E4A98" w:rsidP="001E4A98">
      <w:pPr>
        <w:overflowPunct/>
        <w:autoSpaceDE/>
        <w:autoSpaceDN/>
        <w:adjustRightInd/>
        <w:ind w:firstLine="709"/>
        <w:jc w:val="both"/>
        <w:textAlignment w:val="auto"/>
        <w:rPr>
          <w:rFonts w:eastAsia="MS Mincho"/>
          <w:bCs/>
          <w:sz w:val="24"/>
          <w:szCs w:val="24"/>
          <w:lang w:eastAsia="ja-JP"/>
        </w:rPr>
      </w:pPr>
      <w:r w:rsidRPr="001E4A98">
        <w:rPr>
          <w:rFonts w:eastAsia="MS Mincho"/>
          <w:bCs/>
          <w:sz w:val="24"/>
          <w:szCs w:val="24"/>
          <w:lang w:eastAsia="ja-JP"/>
        </w:rPr>
        <w:t>I referenti sono chiamati a concorrere, insieme al Responsabile della prevenzione della corruzione, alla definizione di misure idonee a prevenire e contrastare i fenomeni di corruzione e controllarne il rispetto da parte dei dipendenti dell'ufficio loro preposti, a fornire le informazioni richieste per l'individuazione delle attività nell'ambito delle quali è più elevato il rischio corruzione e a formulare specifiche proposte volte alla prevenzione del rischio medesimo e al monitoraggio delle attività nell'ambito delle quali è più elevato il rischio corruzione svolte nell'ufficio a cui sono preposti.</w:t>
      </w:r>
    </w:p>
    <w:p w:rsidR="001E4A98" w:rsidRPr="001E4A98" w:rsidRDefault="001E4A98" w:rsidP="001E4A98">
      <w:pPr>
        <w:overflowPunct/>
        <w:autoSpaceDE/>
        <w:autoSpaceDN/>
        <w:adjustRightInd/>
        <w:ind w:firstLine="709"/>
        <w:jc w:val="both"/>
        <w:textAlignment w:val="auto"/>
        <w:rPr>
          <w:rFonts w:eastAsia="MS Mincho"/>
          <w:bCs/>
          <w:sz w:val="24"/>
          <w:szCs w:val="24"/>
          <w:lang w:eastAsia="ja-JP"/>
        </w:rPr>
      </w:pPr>
      <w:r w:rsidRPr="001E4A98">
        <w:rPr>
          <w:rFonts w:eastAsia="MS Mincho"/>
          <w:bCs/>
          <w:sz w:val="24"/>
          <w:szCs w:val="24"/>
          <w:lang w:eastAsia="ja-JP"/>
        </w:rPr>
        <w:t>Fermo restando la piena responsabilità del Responsabile per la prevenzione della corruzione per gli adempimenti che gli competono ai sensi della normativa vigente, i Referenti per la prevenzione della corruzione, per l'area di rispettiva competenza:</w:t>
      </w:r>
    </w:p>
    <w:p w:rsidR="001E4A98" w:rsidRPr="001E4A98" w:rsidRDefault="001E4A98" w:rsidP="00E01C96">
      <w:pPr>
        <w:numPr>
          <w:ilvl w:val="0"/>
          <w:numId w:val="18"/>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sono tenuti al rispetto degli obblighi previsti dalla legge anticorruzione e successivi provvedimenti attuativi;</w:t>
      </w:r>
    </w:p>
    <w:p w:rsidR="001E4A98" w:rsidRPr="001E4A98" w:rsidRDefault="001E4A98" w:rsidP="00E01C96">
      <w:pPr>
        <w:numPr>
          <w:ilvl w:val="0"/>
          <w:numId w:val="18"/>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 xml:space="preserve">svolgono attività informativa nei confronti del responsabile </w:t>
      </w:r>
      <w:proofErr w:type="spellStart"/>
      <w:r w:rsidRPr="001E4A98">
        <w:rPr>
          <w:rFonts w:eastAsia="MS Mincho"/>
          <w:bCs/>
          <w:sz w:val="24"/>
          <w:szCs w:val="24"/>
          <w:lang w:eastAsia="ja-JP"/>
        </w:rPr>
        <w:t>affinchè</w:t>
      </w:r>
      <w:proofErr w:type="spellEnd"/>
      <w:r w:rsidRPr="001E4A98">
        <w:rPr>
          <w:rFonts w:eastAsia="MS Mincho"/>
          <w:bCs/>
          <w:sz w:val="24"/>
          <w:szCs w:val="24"/>
          <w:lang w:eastAsia="ja-JP"/>
        </w:rPr>
        <w:t xml:space="preserve"> questi abbia elementi e riscontri sull’intera attività ministeriale;</w:t>
      </w:r>
    </w:p>
    <w:p w:rsidR="001E4A98" w:rsidRPr="001E4A98" w:rsidRDefault="001E4A98" w:rsidP="00E01C96">
      <w:pPr>
        <w:numPr>
          <w:ilvl w:val="0"/>
          <w:numId w:val="18"/>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coadiuvare il Responsabile per la prevenzione della corruzione nel monitoraggio del rispetto delle previsioni del piano da parte delle strutture e dei dirigenti di afferenza;</w:t>
      </w:r>
    </w:p>
    <w:p w:rsidR="001E4A98" w:rsidRPr="001E4A98" w:rsidRDefault="001E4A98" w:rsidP="00E01C96">
      <w:pPr>
        <w:numPr>
          <w:ilvl w:val="0"/>
          <w:numId w:val="18"/>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segnalare al Responsabile per la prevenzione della corruzione ogni esigenza di modifica del piano, in caso di accertate significative violazioni delle prescrizioni ovvero di intervenuti mutamenti nell’operare delle strutture di afferenza;</w:t>
      </w:r>
    </w:p>
    <w:p w:rsidR="001E4A98" w:rsidRPr="001E4A98" w:rsidRDefault="001E4A98" w:rsidP="00E01C96">
      <w:pPr>
        <w:numPr>
          <w:ilvl w:val="0"/>
          <w:numId w:val="18"/>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osservano le misure contenute nel PTPC (articolo 1, co</w:t>
      </w:r>
      <w:proofErr w:type="spellStart"/>
      <w:r w:rsidRPr="001E4A98">
        <w:rPr>
          <w:rFonts w:eastAsia="MS Mincho"/>
          <w:bCs/>
          <w:sz w:val="24"/>
          <w:szCs w:val="24"/>
          <w:lang w:eastAsia="ja-JP"/>
        </w:rPr>
        <w:t>.1</w:t>
      </w:r>
      <w:proofErr w:type="spellEnd"/>
      <w:r w:rsidRPr="001E4A98">
        <w:rPr>
          <w:rFonts w:eastAsia="MS Mincho"/>
          <w:bCs/>
          <w:sz w:val="24"/>
          <w:szCs w:val="24"/>
          <w:lang w:eastAsia="ja-JP"/>
        </w:rPr>
        <w:t>4, L. 190/2012).</w:t>
      </w:r>
    </w:p>
    <w:p w:rsidR="001E4A98" w:rsidRDefault="001E4A98" w:rsidP="003F7D51">
      <w:pPr>
        <w:overflowPunct/>
        <w:autoSpaceDE/>
        <w:autoSpaceDN/>
        <w:adjustRightInd/>
        <w:ind w:firstLine="709"/>
        <w:jc w:val="both"/>
        <w:textAlignment w:val="auto"/>
        <w:rPr>
          <w:rFonts w:eastAsia="MS Mincho"/>
          <w:sz w:val="24"/>
          <w:szCs w:val="24"/>
          <w:lang w:eastAsia="ja-JP"/>
        </w:rPr>
      </w:pPr>
    </w:p>
    <w:p w:rsidR="001E4A98" w:rsidRPr="003F7D51" w:rsidRDefault="001E4A98" w:rsidP="003F7D51">
      <w:pPr>
        <w:overflowPunct/>
        <w:autoSpaceDE/>
        <w:autoSpaceDN/>
        <w:adjustRightInd/>
        <w:ind w:firstLine="709"/>
        <w:jc w:val="both"/>
        <w:textAlignment w:val="auto"/>
        <w:rPr>
          <w:rFonts w:eastAsia="MS Mincho"/>
          <w:sz w:val="24"/>
          <w:szCs w:val="24"/>
          <w:lang w:eastAsia="ja-JP"/>
        </w:rPr>
      </w:pPr>
      <w:r>
        <w:rPr>
          <w:rFonts w:eastAsia="MS Mincho"/>
          <w:noProof/>
          <w:sz w:val="24"/>
          <w:szCs w:val="24"/>
        </w:rPr>
        <w:lastRenderedPageBreak/>
        <w:drawing>
          <wp:inline distT="0" distB="0" distL="0" distR="0">
            <wp:extent cx="5486400" cy="5705475"/>
            <wp:effectExtent l="0" t="0" r="0" b="0"/>
            <wp:docPr id="6" name="Diagram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F7D51" w:rsidRDefault="003F7D51" w:rsidP="003F7D51">
      <w:pPr>
        <w:overflowPunct/>
        <w:autoSpaceDE/>
        <w:autoSpaceDN/>
        <w:adjustRightInd/>
        <w:ind w:firstLine="709"/>
        <w:jc w:val="both"/>
        <w:textAlignment w:val="auto"/>
        <w:rPr>
          <w:rFonts w:eastAsia="MS Mincho"/>
          <w:sz w:val="24"/>
          <w:szCs w:val="24"/>
          <w:lang w:eastAsia="ja-JP"/>
        </w:rPr>
      </w:pPr>
    </w:p>
    <w:p w:rsidR="00921164" w:rsidRPr="003F7D51" w:rsidRDefault="00921164" w:rsidP="003F7D51">
      <w:pPr>
        <w:overflowPunct/>
        <w:autoSpaceDE/>
        <w:autoSpaceDN/>
        <w:adjustRightInd/>
        <w:ind w:firstLine="709"/>
        <w:jc w:val="both"/>
        <w:textAlignment w:val="auto"/>
        <w:rPr>
          <w:rFonts w:eastAsia="MS Mincho"/>
          <w:sz w:val="24"/>
          <w:szCs w:val="24"/>
          <w:lang w:eastAsia="ja-JP"/>
        </w:rPr>
      </w:pPr>
    </w:p>
    <w:p w:rsidR="00FB4771" w:rsidRPr="00FB4771" w:rsidRDefault="00FB4771" w:rsidP="00FB4771">
      <w:pPr>
        <w:pStyle w:val="Titolo2"/>
      </w:pPr>
      <w:bookmarkStart w:id="19" w:name="_Toc442115460"/>
      <w:bookmarkStart w:id="20" w:name="_Toc451242515"/>
      <w:r w:rsidRPr="00FB4771">
        <w:t>I dirigenti</w:t>
      </w:r>
      <w:bookmarkEnd w:id="19"/>
      <w:r>
        <w:t xml:space="preserve"> scolastici</w:t>
      </w:r>
      <w:bookmarkEnd w:id="20"/>
    </w:p>
    <w:p w:rsidR="00FB4771" w:rsidRPr="00FB4771" w:rsidRDefault="00FB4771" w:rsidP="00FB4771">
      <w:pPr>
        <w:overflowPunct/>
        <w:autoSpaceDE/>
        <w:autoSpaceDN/>
        <w:adjustRightInd/>
        <w:ind w:firstLine="709"/>
        <w:jc w:val="both"/>
        <w:textAlignment w:val="auto"/>
        <w:rPr>
          <w:rFonts w:ascii="Garamond" w:eastAsia="MS Mincho" w:hAnsi="Garamond"/>
          <w:bCs/>
          <w:sz w:val="24"/>
          <w:szCs w:val="24"/>
          <w:lang w:eastAsia="ja-JP"/>
        </w:rPr>
      </w:pPr>
    </w:p>
    <w:p w:rsidR="00FB4771" w:rsidRPr="00FB4771" w:rsidRDefault="00FB4771" w:rsidP="00FB4771">
      <w:pPr>
        <w:overflowPunct/>
        <w:autoSpaceDE/>
        <w:autoSpaceDN/>
        <w:adjustRightInd/>
        <w:ind w:firstLine="709"/>
        <w:jc w:val="both"/>
        <w:textAlignment w:val="auto"/>
        <w:rPr>
          <w:rFonts w:ascii="Garamond" w:eastAsia="MS Mincho" w:hAnsi="Garamond"/>
          <w:bCs/>
          <w:sz w:val="24"/>
          <w:szCs w:val="24"/>
          <w:lang w:eastAsia="ja-JP"/>
        </w:rPr>
      </w:pPr>
      <w:r w:rsidRPr="00FB4771">
        <w:rPr>
          <w:rFonts w:eastAsia="MS Mincho"/>
          <w:bCs/>
          <w:sz w:val="24"/>
          <w:szCs w:val="24"/>
          <w:lang w:eastAsia="ja-JP"/>
        </w:rPr>
        <w:t xml:space="preserve">Lo sviluppo e l’applicazione delle misure di prevenzione della corruzione sono il risultato di un’azione sinergica e combinata dei singoli dirigenti scolastici e del responsabile della prevenzione, </w:t>
      </w:r>
      <w:r w:rsidRPr="00FB4771">
        <w:rPr>
          <w:rFonts w:eastAsia="MS Mincho"/>
          <w:bCs/>
          <w:sz w:val="24"/>
          <w:szCs w:val="24"/>
          <w:lang w:eastAsia="ja-JP"/>
        </w:rPr>
        <w:lastRenderedPageBreak/>
        <w:t xml:space="preserve">secondo un processo </w:t>
      </w:r>
      <w:proofErr w:type="spellStart"/>
      <w:r w:rsidRPr="00FB4771">
        <w:rPr>
          <w:rFonts w:eastAsia="MS Mincho"/>
          <w:bCs/>
          <w:sz w:val="24"/>
          <w:szCs w:val="24"/>
          <w:lang w:eastAsia="ja-JP"/>
        </w:rPr>
        <w:t>bottom-up</w:t>
      </w:r>
      <w:proofErr w:type="spellEnd"/>
      <w:r w:rsidRPr="00FB4771">
        <w:rPr>
          <w:rFonts w:eastAsia="MS Mincho"/>
          <w:bCs/>
          <w:sz w:val="24"/>
          <w:szCs w:val="24"/>
          <w:lang w:eastAsia="ja-JP"/>
        </w:rPr>
        <w:t xml:space="preserve"> in sede di formulazione delle proposte e top</w:t>
      </w:r>
      <w:r w:rsidR="00FE096E">
        <w:rPr>
          <w:rFonts w:eastAsia="MS Mincho"/>
          <w:bCs/>
          <w:sz w:val="24"/>
          <w:szCs w:val="24"/>
          <w:lang w:eastAsia="ja-JP"/>
        </w:rPr>
        <w:t>-</w:t>
      </w:r>
      <w:r w:rsidRPr="00FB4771">
        <w:rPr>
          <w:rFonts w:eastAsia="MS Mincho"/>
          <w:bCs/>
          <w:sz w:val="24"/>
          <w:szCs w:val="24"/>
          <w:lang w:eastAsia="ja-JP"/>
        </w:rPr>
        <w:t>down per la successiva fase di verifica ed applicazione</w:t>
      </w:r>
      <w:r w:rsidRPr="00FB4771">
        <w:rPr>
          <w:rFonts w:ascii="Garamond" w:eastAsia="MS Mincho" w:hAnsi="Garamond"/>
          <w:bCs/>
          <w:sz w:val="24"/>
          <w:szCs w:val="24"/>
          <w:vertAlign w:val="superscript"/>
          <w:lang w:eastAsia="ja-JP"/>
        </w:rPr>
        <w:footnoteReference w:id="4"/>
      </w:r>
      <w:r w:rsidRPr="00FB4771">
        <w:rPr>
          <w:rFonts w:ascii="Garamond" w:eastAsia="MS Mincho" w:hAnsi="Garamond"/>
          <w:bCs/>
          <w:sz w:val="24"/>
          <w:szCs w:val="24"/>
          <w:lang w:eastAsia="ja-JP"/>
        </w:rPr>
        <w:t>.</w:t>
      </w: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Tutti i dirigenti scolastici, con riferimento alla singola istituzione scolastica, anche attraverso la partecipazione alle conferenze di servizio appositamente convocate dal RPC:</w:t>
      </w:r>
    </w:p>
    <w:p w:rsidR="00FB4771" w:rsidRPr="00FB4771" w:rsidRDefault="00FB4771" w:rsidP="00E01C96">
      <w:pPr>
        <w:pStyle w:val="Paragrafoelenco"/>
        <w:numPr>
          <w:ilvl w:val="0"/>
          <w:numId w:val="35"/>
        </w:numPr>
        <w:overflowPunct/>
        <w:autoSpaceDE/>
        <w:autoSpaceDN/>
        <w:adjustRightInd/>
        <w:jc w:val="both"/>
        <w:textAlignment w:val="auto"/>
        <w:rPr>
          <w:rFonts w:eastAsia="MS Mincho"/>
          <w:bCs/>
          <w:sz w:val="24"/>
          <w:szCs w:val="24"/>
          <w:lang w:eastAsia="ja-JP"/>
        </w:rPr>
      </w:pPr>
      <w:r w:rsidRPr="00FB4771">
        <w:rPr>
          <w:rFonts w:eastAsia="MS Mincho"/>
          <w:bCs/>
          <w:sz w:val="24"/>
          <w:szCs w:val="24"/>
          <w:lang w:eastAsia="ja-JP"/>
        </w:rPr>
        <w:t>partecipano al processo di gestione del rischio;</w:t>
      </w:r>
    </w:p>
    <w:p w:rsidR="00FB4771" w:rsidRPr="00FB4771" w:rsidRDefault="00FB4771" w:rsidP="00E01C96">
      <w:pPr>
        <w:pStyle w:val="Paragrafoelenco"/>
        <w:numPr>
          <w:ilvl w:val="0"/>
          <w:numId w:val="35"/>
        </w:numPr>
        <w:overflowPunct/>
        <w:autoSpaceDE/>
        <w:autoSpaceDN/>
        <w:adjustRightInd/>
        <w:jc w:val="both"/>
        <w:textAlignment w:val="auto"/>
        <w:rPr>
          <w:rFonts w:eastAsia="MS Mincho"/>
          <w:bCs/>
          <w:sz w:val="24"/>
          <w:szCs w:val="24"/>
          <w:lang w:eastAsia="ja-JP"/>
        </w:rPr>
      </w:pPr>
      <w:r w:rsidRPr="00FB4771">
        <w:rPr>
          <w:rFonts w:eastAsia="MS Mincho"/>
          <w:bCs/>
          <w:sz w:val="24"/>
          <w:szCs w:val="24"/>
          <w:lang w:eastAsia="ja-JP"/>
        </w:rPr>
        <w:t>verificano che siano rispettate dai propri preposti le misure necessarie alla prevenzione degli illeciti nell’amministrazione</w:t>
      </w:r>
    </w:p>
    <w:p w:rsidR="00FB4771" w:rsidRPr="00FB4771" w:rsidRDefault="00FB4771" w:rsidP="00E01C96">
      <w:pPr>
        <w:pStyle w:val="Paragrafoelenco"/>
        <w:numPr>
          <w:ilvl w:val="0"/>
          <w:numId w:val="35"/>
        </w:numPr>
        <w:overflowPunct/>
        <w:autoSpaceDE/>
        <w:autoSpaceDN/>
        <w:adjustRightInd/>
        <w:jc w:val="both"/>
        <w:textAlignment w:val="auto"/>
        <w:rPr>
          <w:rFonts w:eastAsia="MS Mincho"/>
          <w:bCs/>
          <w:sz w:val="24"/>
          <w:szCs w:val="24"/>
          <w:lang w:eastAsia="ja-JP"/>
        </w:rPr>
      </w:pPr>
      <w:r w:rsidRPr="00FB4771">
        <w:rPr>
          <w:rFonts w:eastAsia="MS Mincho"/>
          <w:bCs/>
          <w:sz w:val="24"/>
          <w:szCs w:val="24"/>
          <w:lang w:eastAsia="ja-JP"/>
        </w:rPr>
        <w:t>rispettano e fanno rispettare le prescrizioni contenute nel PTPC;</w:t>
      </w:r>
    </w:p>
    <w:p w:rsidR="00FB4771" w:rsidRPr="00FB4771" w:rsidRDefault="00FB4771" w:rsidP="00E01C96">
      <w:pPr>
        <w:pStyle w:val="Paragrafoelenco"/>
        <w:numPr>
          <w:ilvl w:val="0"/>
          <w:numId w:val="35"/>
        </w:numPr>
        <w:overflowPunct/>
        <w:autoSpaceDE/>
        <w:autoSpaceDN/>
        <w:adjustRightInd/>
        <w:jc w:val="both"/>
        <w:textAlignment w:val="auto"/>
        <w:rPr>
          <w:rFonts w:eastAsia="MS Mincho"/>
          <w:bCs/>
          <w:sz w:val="24"/>
          <w:szCs w:val="24"/>
          <w:lang w:eastAsia="ja-JP"/>
        </w:rPr>
      </w:pPr>
      <w:r w:rsidRPr="00FB4771">
        <w:rPr>
          <w:rFonts w:eastAsia="MS Mincho"/>
          <w:bCs/>
          <w:sz w:val="24"/>
          <w:szCs w:val="24"/>
          <w:lang w:eastAsia="ja-JP"/>
        </w:rPr>
        <w:t xml:space="preserve">osservano le misure contenute nel </w:t>
      </w:r>
      <w:proofErr w:type="spellStart"/>
      <w:r w:rsidRPr="00FB4771">
        <w:rPr>
          <w:rFonts w:eastAsia="MS Mincho"/>
          <w:bCs/>
          <w:sz w:val="24"/>
          <w:szCs w:val="24"/>
          <w:lang w:eastAsia="ja-JP"/>
        </w:rPr>
        <w:t>P.T.P.C.</w:t>
      </w:r>
      <w:proofErr w:type="spellEnd"/>
      <w:r w:rsidRPr="00FB4771">
        <w:rPr>
          <w:rFonts w:eastAsia="MS Mincho"/>
          <w:bCs/>
          <w:sz w:val="24"/>
          <w:szCs w:val="24"/>
          <w:lang w:eastAsia="ja-JP"/>
        </w:rPr>
        <w:t xml:space="preserve"> (articolo 1, comma 14, della l. n. 190 del 2012);</w:t>
      </w: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Tutti i dirigenti </w:t>
      </w:r>
      <w:r w:rsidR="00202671">
        <w:rPr>
          <w:rFonts w:eastAsia="MS Mincho"/>
          <w:bCs/>
          <w:sz w:val="24"/>
          <w:szCs w:val="24"/>
          <w:lang w:eastAsia="ja-JP"/>
        </w:rPr>
        <w:t>scolastici</w:t>
      </w:r>
      <w:r w:rsidRPr="00FB4771">
        <w:rPr>
          <w:rFonts w:eastAsia="MS Mincho"/>
          <w:bCs/>
          <w:sz w:val="24"/>
          <w:szCs w:val="24"/>
          <w:lang w:eastAsia="ja-JP"/>
        </w:rPr>
        <w:t xml:space="preserve"> devono:</w:t>
      </w:r>
    </w:p>
    <w:p w:rsidR="00FB4771" w:rsidRPr="00202671" w:rsidRDefault="00FB4771" w:rsidP="00E01C96">
      <w:pPr>
        <w:pStyle w:val="Paragrafoelenco"/>
        <w:numPr>
          <w:ilvl w:val="0"/>
          <w:numId w:val="36"/>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monitorare le attività e garantire il rispetto dei tempi procedimentali, costituente elemento sintomatico del corretto funzionamento amministrativo;</w:t>
      </w:r>
    </w:p>
    <w:p w:rsidR="00FB4771" w:rsidRPr="00202671" w:rsidRDefault="00FB4771" w:rsidP="00E01C96">
      <w:pPr>
        <w:pStyle w:val="Paragrafoelenco"/>
        <w:numPr>
          <w:ilvl w:val="0"/>
          <w:numId w:val="36"/>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segnalare, tempestivamente, qualsiasi altra anomalia accertata adottando, laddove possibile, le azioni necessarie per eliminarle oppure proponendole al Responsabile della prevenzione della corruzione o al Referente, ove non rientrino nella competenza dirigenziale;</w:t>
      </w:r>
    </w:p>
    <w:p w:rsidR="00FB4771" w:rsidRPr="00202671" w:rsidRDefault="00FB4771" w:rsidP="00E01C96">
      <w:pPr>
        <w:pStyle w:val="Paragrafoelenco"/>
        <w:numPr>
          <w:ilvl w:val="0"/>
          <w:numId w:val="36"/>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proporre al Responsabile della prevenzione della corruzione o al Referente per la prevenzione della corruzione, i dipendenti da inserire nei diversi corsi del programma di formazione “anticorruzione”;</w:t>
      </w:r>
    </w:p>
    <w:p w:rsidR="00FB4771" w:rsidRPr="00202671" w:rsidRDefault="00FB4771" w:rsidP="00E01C96">
      <w:pPr>
        <w:pStyle w:val="Paragrafoelenco"/>
        <w:numPr>
          <w:ilvl w:val="0"/>
          <w:numId w:val="36"/>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 xml:space="preserve">segnalare al Responsabile della corruzione o al Referente ogni evento o dati utili per l’espletamento delle proprie funzioni </w:t>
      </w:r>
    </w:p>
    <w:p w:rsidR="00FB4771" w:rsidRPr="00202671" w:rsidRDefault="00FB4771" w:rsidP="00E01C96">
      <w:pPr>
        <w:pStyle w:val="Paragrafoelenco"/>
        <w:numPr>
          <w:ilvl w:val="0"/>
          <w:numId w:val="36"/>
        </w:numPr>
        <w:overflowPunct/>
        <w:autoSpaceDE/>
        <w:autoSpaceDN/>
        <w:adjustRightInd/>
        <w:jc w:val="both"/>
        <w:textAlignment w:val="auto"/>
        <w:rPr>
          <w:rFonts w:ascii="Garamond" w:eastAsia="MS Mincho" w:hAnsi="Garamond"/>
          <w:bCs/>
          <w:sz w:val="24"/>
          <w:szCs w:val="24"/>
          <w:lang w:eastAsia="ja-JP"/>
        </w:rPr>
      </w:pPr>
      <w:r w:rsidRPr="00202671">
        <w:rPr>
          <w:rFonts w:eastAsia="MS Mincho"/>
          <w:bCs/>
          <w:sz w:val="24"/>
          <w:szCs w:val="24"/>
          <w:lang w:eastAsia="ja-JP"/>
        </w:rPr>
        <w:t>collaborare con il Referente della Prevenzione alla predisposizione della relazione annuale sui risultati del monitoraggio e delle azioni.</w:t>
      </w:r>
    </w:p>
    <w:p w:rsidR="00FB4771" w:rsidRPr="00FB4771" w:rsidRDefault="00FB4771" w:rsidP="00FB4771">
      <w:pPr>
        <w:overflowPunct/>
        <w:textAlignment w:val="auto"/>
        <w:rPr>
          <w:rFonts w:ascii="Garamond" w:hAnsi="Garamond"/>
          <w:sz w:val="24"/>
          <w:szCs w:val="24"/>
        </w:rPr>
      </w:pPr>
    </w:p>
    <w:p w:rsidR="00FB4771" w:rsidRPr="00FB4771" w:rsidRDefault="00FB4771" w:rsidP="00202671">
      <w:pPr>
        <w:pStyle w:val="Titolo3"/>
        <w:rPr>
          <w:lang w:eastAsia="ja-JP"/>
        </w:rPr>
      </w:pPr>
      <w:bookmarkStart w:id="21" w:name="_Toc442115461"/>
      <w:bookmarkStart w:id="22" w:name="_Toc451242516"/>
      <w:r w:rsidRPr="00FB4771">
        <w:rPr>
          <w:lang w:eastAsia="ja-JP"/>
        </w:rPr>
        <w:t>Le Responsabilità dei dirigenti</w:t>
      </w:r>
      <w:bookmarkEnd w:id="21"/>
      <w:bookmarkEnd w:id="22"/>
    </w:p>
    <w:p w:rsidR="00FB4771" w:rsidRPr="00FB4771" w:rsidRDefault="00FB4771" w:rsidP="00FB4771">
      <w:pPr>
        <w:overflowPunct/>
        <w:autoSpaceDE/>
        <w:autoSpaceDN/>
        <w:adjustRightInd/>
        <w:ind w:firstLine="709"/>
        <w:jc w:val="both"/>
        <w:textAlignment w:val="auto"/>
        <w:rPr>
          <w:rFonts w:ascii="Garamond" w:eastAsia="MS Mincho" w:hAnsi="Garamond"/>
          <w:bCs/>
          <w:sz w:val="24"/>
          <w:szCs w:val="24"/>
          <w:lang w:eastAsia="ja-JP"/>
        </w:rPr>
      </w:pP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Le misure di prevenzione e contrasto alla corruzione previste nel </w:t>
      </w:r>
      <w:proofErr w:type="spellStart"/>
      <w:r w:rsidRPr="00FB4771">
        <w:rPr>
          <w:rFonts w:eastAsia="MS Mincho"/>
          <w:bCs/>
          <w:sz w:val="24"/>
          <w:szCs w:val="24"/>
          <w:lang w:eastAsia="ja-JP"/>
        </w:rPr>
        <w:t>P.T.P.C.</w:t>
      </w:r>
      <w:proofErr w:type="spellEnd"/>
      <w:r w:rsidRPr="00FB4771">
        <w:rPr>
          <w:rFonts w:eastAsia="MS Mincho"/>
          <w:bCs/>
          <w:sz w:val="24"/>
          <w:szCs w:val="24"/>
          <w:lang w:eastAsia="ja-JP"/>
        </w:rPr>
        <w:t xml:space="preserve"> devono essere rispettate da tutti i dipendenti </w:t>
      </w:r>
      <w:r w:rsidR="00202671">
        <w:rPr>
          <w:rFonts w:eastAsia="MS Mincho"/>
          <w:bCs/>
          <w:sz w:val="24"/>
          <w:szCs w:val="24"/>
          <w:lang w:eastAsia="ja-JP"/>
        </w:rPr>
        <w:t xml:space="preserve">dell’istituzione scolastica </w:t>
      </w:r>
      <w:r w:rsidRPr="00FB4771">
        <w:rPr>
          <w:rFonts w:eastAsia="MS Mincho"/>
          <w:bCs/>
          <w:sz w:val="24"/>
          <w:szCs w:val="24"/>
          <w:lang w:eastAsia="ja-JP"/>
        </w:rPr>
        <w:t xml:space="preserve">e, dunque, sia dal personale che dalla dirigenza che ne risponde in egual misura. </w:t>
      </w: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Con particolare riferimento alla dirigenza</w:t>
      </w:r>
      <w:r w:rsidR="00202671" w:rsidRPr="00202671">
        <w:rPr>
          <w:rFonts w:eastAsia="MS Mincho"/>
          <w:bCs/>
          <w:sz w:val="24"/>
          <w:szCs w:val="24"/>
          <w:lang w:eastAsia="ja-JP"/>
        </w:rPr>
        <w:t xml:space="preserve"> scolastica</w:t>
      </w:r>
      <w:r w:rsidRPr="00FB4771">
        <w:rPr>
          <w:rFonts w:eastAsia="MS Mincho"/>
          <w:bCs/>
          <w:sz w:val="24"/>
          <w:szCs w:val="24"/>
          <w:lang w:eastAsia="ja-JP"/>
        </w:rPr>
        <w:t>, inoltre, l'articolo 1, comma 33, l. n. 190 stabilisce, espressamente, che la mancata o incompleta pubblicazione, da parte delle pubbliche amministrazioni, delle informazioni di cui al comma 31:</w:t>
      </w:r>
    </w:p>
    <w:p w:rsidR="00FB4771" w:rsidRPr="00202671" w:rsidRDefault="00FB4771" w:rsidP="00E01C96">
      <w:pPr>
        <w:pStyle w:val="Paragrafoelenco"/>
        <w:numPr>
          <w:ilvl w:val="0"/>
          <w:numId w:val="37"/>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costituisce violazione degli standard qualitativi ed economici ai sensi dell'articolo 1, comma 1, del d.lgs. n. 198 del 2009,</w:t>
      </w:r>
    </w:p>
    <w:p w:rsidR="00FB4771" w:rsidRPr="00202671" w:rsidRDefault="00FB4771" w:rsidP="00E01C96">
      <w:pPr>
        <w:pStyle w:val="Paragrafoelenco"/>
        <w:numPr>
          <w:ilvl w:val="0"/>
          <w:numId w:val="37"/>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va valutata come responsabilità dirigenziale ai sensi dell'articolo 21 del d.lgs. n. 165 del 2001;</w:t>
      </w:r>
    </w:p>
    <w:p w:rsidR="00FB4771" w:rsidRPr="00202671" w:rsidRDefault="00FB4771" w:rsidP="00E01C96">
      <w:pPr>
        <w:pStyle w:val="Paragrafoelenco"/>
        <w:numPr>
          <w:ilvl w:val="0"/>
          <w:numId w:val="37"/>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eventuali ritardi nell'aggiornamento dei contenuti sugli strumenti informatici sono sanzionati a carico dei responsabili del servizio.</w:t>
      </w:r>
    </w:p>
    <w:p w:rsid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lastRenderedPageBreak/>
        <w:t>A tale previsione si aggiungono le disposizioni in materia di responsabilità disciplinare previste per il mancato rispetto delle disposizioni contenute nel PTPC illustrate con riferimento all</w:t>
      </w:r>
      <w:r w:rsidR="00202671">
        <w:rPr>
          <w:rFonts w:eastAsia="MS Mincho"/>
          <w:bCs/>
          <w:sz w:val="24"/>
          <w:szCs w:val="24"/>
          <w:lang w:eastAsia="ja-JP"/>
        </w:rPr>
        <w:t>e responsabilità dei dipendenti del comparto scuola.</w:t>
      </w:r>
    </w:p>
    <w:p w:rsidR="00202671" w:rsidRPr="00FB4771" w:rsidRDefault="00202671" w:rsidP="00FB4771">
      <w:pPr>
        <w:overflowPunct/>
        <w:autoSpaceDE/>
        <w:autoSpaceDN/>
        <w:adjustRightInd/>
        <w:ind w:firstLine="709"/>
        <w:jc w:val="both"/>
        <w:textAlignment w:val="auto"/>
        <w:rPr>
          <w:rFonts w:eastAsia="MS Mincho"/>
          <w:bCs/>
          <w:sz w:val="24"/>
          <w:szCs w:val="24"/>
          <w:lang w:eastAsia="ja-JP"/>
        </w:rPr>
      </w:pPr>
    </w:p>
    <w:p w:rsidR="00FB4771" w:rsidRDefault="00202671" w:rsidP="00202671">
      <w:pPr>
        <w:pStyle w:val="Titolo2"/>
      </w:pPr>
      <w:bookmarkStart w:id="23" w:name="_Toc442115462"/>
      <w:r w:rsidRPr="00202671">
        <w:t xml:space="preserve"> </w:t>
      </w:r>
      <w:bookmarkStart w:id="24" w:name="_Toc451242517"/>
      <w:r w:rsidR="00FB4771" w:rsidRPr="00FB4771">
        <w:t>Tutti i dipendenti</w:t>
      </w:r>
      <w:bookmarkEnd w:id="23"/>
      <w:r>
        <w:t xml:space="preserve"> delle istituzioni scolastiche</w:t>
      </w:r>
      <w:bookmarkEnd w:id="24"/>
    </w:p>
    <w:p w:rsidR="00202671" w:rsidRPr="00202671" w:rsidRDefault="00202671" w:rsidP="00202671"/>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Nonostante la previsione normativa concentri la responsabilità per il verificarsi di fenomeni corruttivi (articolo 1, comma 12, l. n. 190) in capo al responsabile e ai referente per la prevenzione, tutti i dipendenti </w:t>
      </w:r>
      <w:r w:rsidR="00202671">
        <w:rPr>
          <w:rFonts w:eastAsia="MS Mincho"/>
          <w:bCs/>
          <w:sz w:val="24"/>
          <w:szCs w:val="24"/>
          <w:lang w:eastAsia="ja-JP"/>
        </w:rPr>
        <w:t>delle istituzioni scolastiche</w:t>
      </w:r>
      <w:r w:rsidRPr="00FB4771">
        <w:rPr>
          <w:rFonts w:eastAsia="MS Mincho"/>
          <w:bCs/>
          <w:sz w:val="24"/>
          <w:szCs w:val="24"/>
          <w:lang w:eastAsia="ja-JP"/>
        </w:rPr>
        <w:t xml:space="preserve"> mantengono, ciascuno, il personale livello di responsabilità in relazione ai compiti effettivamente svolti. Inoltre, al fine di realizzare la prevenzione, l’attività del responsabile deve essere strettamente collegata e coordinata con quella di tutti i soggetti presenti nell’organizzazione dell’amministrazione.</w:t>
      </w: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Compete, pertanto, a tutti i dipendenti  de</w:t>
      </w:r>
      <w:r w:rsidR="00202671">
        <w:rPr>
          <w:rFonts w:eastAsia="MS Mincho"/>
          <w:bCs/>
          <w:sz w:val="24"/>
          <w:szCs w:val="24"/>
          <w:lang w:eastAsia="ja-JP"/>
        </w:rPr>
        <w:t>l</w:t>
      </w:r>
      <w:r w:rsidRPr="00FB4771">
        <w:rPr>
          <w:rFonts w:eastAsia="MS Mincho"/>
          <w:bCs/>
          <w:sz w:val="24"/>
          <w:szCs w:val="24"/>
          <w:lang w:eastAsia="ja-JP"/>
        </w:rPr>
        <w:t>l</w:t>
      </w:r>
      <w:r w:rsidR="00202671">
        <w:rPr>
          <w:rFonts w:eastAsia="MS Mincho"/>
          <w:bCs/>
          <w:sz w:val="24"/>
          <w:szCs w:val="24"/>
          <w:lang w:eastAsia="ja-JP"/>
        </w:rPr>
        <w:t>e istituzioni scolastiche</w:t>
      </w:r>
      <w:r w:rsidRPr="00FB4771">
        <w:rPr>
          <w:rFonts w:eastAsia="MS Mincho"/>
          <w:bCs/>
          <w:sz w:val="24"/>
          <w:szCs w:val="24"/>
          <w:lang w:eastAsia="ja-JP"/>
        </w:rPr>
        <w:t>, ivi compreso quello con qualifica dirigenziale, con rapporto di lavoro subordinato a tempo indeterminato e determinato, a tempo pieno e a tempo parziale, nonché il personale comandato, partecipare al processo di gestione del rischio e all’implementazione della strategia di prevenzione prevista dal presente Piano.</w:t>
      </w:r>
    </w:p>
    <w:p w:rsidR="00FB4771" w:rsidRPr="00C2339F" w:rsidRDefault="00FB4771" w:rsidP="00C2339F">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La partecipazione al processo di gestione del rischi</w:t>
      </w:r>
      <w:r w:rsidR="00C2339F">
        <w:rPr>
          <w:rFonts w:eastAsia="MS Mincho"/>
          <w:bCs/>
          <w:sz w:val="24"/>
          <w:szCs w:val="24"/>
          <w:lang w:eastAsia="ja-JP"/>
        </w:rPr>
        <w:t xml:space="preserve">o è stata assicurata attraverso </w:t>
      </w:r>
      <w:r w:rsidRPr="00C2339F">
        <w:rPr>
          <w:rFonts w:eastAsia="MS Mincho"/>
          <w:bCs/>
          <w:sz w:val="24"/>
          <w:szCs w:val="24"/>
          <w:lang w:eastAsia="ja-JP"/>
        </w:rPr>
        <w:t>l’invito a fornire informazioni rilevanti ai fini dell’anticorruzione al responsabile</w:t>
      </w:r>
      <w:r w:rsidR="00C2339F">
        <w:rPr>
          <w:rFonts w:eastAsia="MS Mincho"/>
          <w:bCs/>
          <w:sz w:val="24"/>
          <w:szCs w:val="24"/>
          <w:lang w:eastAsia="ja-JP"/>
        </w:rPr>
        <w:t xml:space="preserve"> </w:t>
      </w:r>
      <w:r w:rsidRPr="00C2339F">
        <w:rPr>
          <w:rFonts w:eastAsia="MS Mincho"/>
          <w:bCs/>
          <w:sz w:val="24"/>
          <w:szCs w:val="24"/>
          <w:lang w:eastAsia="ja-JP"/>
        </w:rPr>
        <w:t>attraverso l</w:t>
      </w:r>
      <w:r w:rsidR="00C2339F">
        <w:rPr>
          <w:rFonts w:eastAsia="MS Mincho"/>
          <w:bCs/>
          <w:sz w:val="24"/>
          <w:szCs w:val="24"/>
          <w:lang w:eastAsia="ja-JP"/>
        </w:rPr>
        <w:t>e procedure</w:t>
      </w:r>
      <w:r w:rsidRPr="00C2339F">
        <w:rPr>
          <w:rFonts w:eastAsia="MS Mincho"/>
          <w:bCs/>
          <w:sz w:val="24"/>
          <w:szCs w:val="24"/>
          <w:lang w:eastAsia="ja-JP"/>
        </w:rPr>
        <w:t xml:space="preserve"> aperta di consultazione di volta in volta avviate</w:t>
      </w:r>
      <w:r w:rsidR="00C2339F">
        <w:rPr>
          <w:rFonts w:eastAsia="MS Mincho"/>
          <w:bCs/>
          <w:sz w:val="24"/>
          <w:szCs w:val="24"/>
          <w:lang w:eastAsia="ja-JP"/>
        </w:rPr>
        <w:t>. Con le attività di consultazione</w:t>
      </w:r>
      <w:r w:rsidRPr="00C2339F">
        <w:rPr>
          <w:rFonts w:eastAsia="MS Mincho"/>
          <w:bCs/>
          <w:sz w:val="24"/>
          <w:szCs w:val="24"/>
          <w:lang w:eastAsia="ja-JP"/>
        </w:rPr>
        <w:t xml:space="preserve"> tutta la comunità </w:t>
      </w:r>
      <w:r w:rsidR="00202671" w:rsidRPr="00C2339F">
        <w:rPr>
          <w:rFonts w:eastAsia="MS Mincho"/>
          <w:bCs/>
          <w:sz w:val="24"/>
          <w:szCs w:val="24"/>
          <w:lang w:eastAsia="ja-JP"/>
        </w:rPr>
        <w:t>scol</w:t>
      </w:r>
      <w:r w:rsidR="00C2339F">
        <w:rPr>
          <w:rFonts w:eastAsia="MS Mincho"/>
          <w:bCs/>
          <w:sz w:val="24"/>
          <w:szCs w:val="24"/>
          <w:lang w:eastAsia="ja-JP"/>
        </w:rPr>
        <w:t>a</w:t>
      </w:r>
      <w:r w:rsidR="00202671" w:rsidRPr="00C2339F">
        <w:rPr>
          <w:rFonts w:eastAsia="MS Mincho"/>
          <w:bCs/>
          <w:sz w:val="24"/>
          <w:szCs w:val="24"/>
          <w:lang w:eastAsia="ja-JP"/>
        </w:rPr>
        <w:t>stica</w:t>
      </w:r>
      <w:r w:rsidRPr="00C2339F">
        <w:rPr>
          <w:rFonts w:eastAsia="MS Mincho"/>
          <w:bCs/>
          <w:sz w:val="24"/>
          <w:szCs w:val="24"/>
          <w:lang w:eastAsia="ja-JP"/>
        </w:rPr>
        <w:t xml:space="preserve"> e gli </w:t>
      </w:r>
      <w:proofErr w:type="spellStart"/>
      <w:r w:rsidRPr="00C2339F">
        <w:rPr>
          <w:rFonts w:eastAsia="MS Mincho"/>
          <w:bCs/>
          <w:sz w:val="24"/>
          <w:szCs w:val="24"/>
          <w:lang w:eastAsia="ja-JP"/>
        </w:rPr>
        <w:t>stakeholder</w:t>
      </w:r>
      <w:proofErr w:type="spellEnd"/>
      <w:r w:rsidRPr="00C2339F">
        <w:rPr>
          <w:rFonts w:eastAsia="MS Mincho"/>
          <w:bCs/>
          <w:sz w:val="24"/>
          <w:szCs w:val="24"/>
          <w:lang w:eastAsia="ja-JP"/>
        </w:rPr>
        <w:t xml:space="preserve"> interni ed esterni sono stati invitati a presentare, osservazioni e proposte al </w:t>
      </w:r>
      <w:r w:rsidR="00C2339F">
        <w:rPr>
          <w:rFonts w:eastAsia="MS Mincho"/>
          <w:bCs/>
          <w:sz w:val="24"/>
          <w:szCs w:val="24"/>
          <w:lang w:eastAsia="ja-JP"/>
        </w:rPr>
        <w:t>PTPC.</w:t>
      </w: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Il comma 14 dell’articolo 1 della legge n. 190/2012 afferma che anche in capo a ciascun dipendente vige il dovere di rispettare le misure di prevenzione previste dal Piano; in caso di violazione si profilerebbe per quest</w:t>
      </w:r>
      <w:r w:rsidR="00C2339F" w:rsidRPr="00C2339F">
        <w:rPr>
          <w:rFonts w:eastAsia="MS Mincho"/>
          <w:bCs/>
          <w:sz w:val="24"/>
          <w:szCs w:val="24"/>
          <w:lang w:eastAsia="ja-JP"/>
        </w:rPr>
        <w:t>’ultimo l’illecito disciplinare ciò, in particolare, è strettamente legato all’</w:t>
      </w:r>
      <w:r w:rsidRPr="00FB4771">
        <w:rPr>
          <w:rFonts w:eastAsia="MS Mincho"/>
          <w:bCs/>
          <w:sz w:val="24"/>
          <w:szCs w:val="24"/>
          <w:lang w:eastAsia="ja-JP"/>
        </w:rPr>
        <w:t xml:space="preserve">obbligo </w:t>
      </w:r>
      <w:r w:rsidR="00C2339F" w:rsidRPr="00C2339F">
        <w:rPr>
          <w:rFonts w:eastAsia="MS Mincho"/>
          <w:bCs/>
          <w:sz w:val="24"/>
          <w:szCs w:val="24"/>
          <w:lang w:eastAsia="ja-JP"/>
        </w:rPr>
        <w:t>di</w:t>
      </w:r>
      <w:r w:rsidRPr="00FB4771">
        <w:rPr>
          <w:rFonts w:eastAsia="MS Mincho"/>
          <w:bCs/>
          <w:sz w:val="24"/>
          <w:szCs w:val="24"/>
          <w:lang w:eastAsia="ja-JP"/>
        </w:rPr>
        <w:t xml:space="preserve"> rispettare il Codice di comportamento dei dipendent</w:t>
      </w:r>
      <w:r w:rsidR="00202671" w:rsidRPr="00C2339F">
        <w:rPr>
          <w:rFonts w:eastAsia="MS Mincho"/>
          <w:bCs/>
          <w:sz w:val="24"/>
          <w:szCs w:val="24"/>
          <w:lang w:eastAsia="ja-JP"/>
        </w:rPr>
        <w:t>i pubblici (</w:t>
      </w:r>
      <w:proofErr w:type="spellStart"/>
      <w:r w:rsidR="00202671" w:rsidRPr="00C2339F">
        <w:rPr>
          <w:rFonts w:eastAsia="MS Mincho"/>
          <w:bCs/>
          <w:sz w:val="24"/>
          <w:szCs w:val="24"/>
          <w:lang w:eastAsia="ja-JP"/>
        </w:rPr>
        <w:t>d.P.R.</w:t>
      </w:r>
      <w:proofErr w:type="spellEnd"/>
      <w:r w:rsidR="00202671" w:rsidRPr="00C2339F">
        <w:rPr>
          <w:rFonts w:eastAsia="MS Mincho"/>
          <w:bCs/>
          <w:sz w:val="24"/>
          <w:szCs w:val="24"/>
          <w:lang w:eastAsia="ja-JP"/>
        </w:rPr>
        <w:t xml:space="preserve"> n. 62/2013)</w:t>
      </w:r>
      <w:r w:rsidRPr="00FB4771">
        <w:rPr>
          <w:rFonts w:eastAsia="MS Mincho"/>
          <w:bCs/>
          <w:sz w:val="24"/>
          <w:szCs w:val="24"/>
          <w:lang w:eastAsia="ja-JP"/>
        </w:rPr>
        <w:t xml:space="preserve">. </w:t>
      </w:r>
    </w:p>
    <w:p w:rsidR="00FB4771" w:rsidRPr="00FB4771" w:rsidRDefault="00FB4771" w:rsidP="00FB4771">
      <w:pPr>
        <w:overflowPunct/>
        <w:autoSpaceDE/>
        <w:autoSpaceDN/>
        <w:adjustRightInd/>
        <w:ind w:firstLine="709"/>
        <w:jc w:val="both"/>
        <w:textAlignment w:val="auto"/>
        <w:rPr>
          <w:rFonts w:ascii="Garamond" w:eastAsia="MS Mincho" w:hAnsi="Garamond"/>
          <w:bCs/>
          <w:sz w:val="24"/>
          <w:szCs w:val="24"/>
          <w:lang w:eastAsia="ja-JP"/>
        </w:rPr>
      </w:pPr>
      <w:r w:rsidRPr="00FB4771">
        <w:rPr>
          <w:rFonts w:ascii="Garamond" w:eastAsia="MS Mincho" w:hAnsi="Garamond"/>
          <w:bCs/>
          <w:sz w:val="24"/>
          <w:szCs w:val="24"/>
          <w:lang w:eastAsia="ja-JP"/>
        </w:rPr>
        <w:t>Tutti i dipendenti sono tenuti:</w:t>
      </w:r>
    </w:p>
    <w:p w:rsidR="00FB4771" w:rsidRPr="00C2339F" w:rsidRDefault="00FB4771" w:rsidP="00E01C96">
      <w:pPr>
        <w:pStyle w:val="Paragrafoelenco"/>
        <w:numPr>
          <w:ilvl w:val="0"/>
          <w:numId w:val="38"/>
        </w:numPr>
        <w:overflowPunct/>
        <w:autoSpaceDE/>
        <w:autoSpaceDN/>
        <w:adjustRightInd/>
        <w:ind w:left="0" w:firstLine="1069"/>
        <w:jc w:val="both"/>
        <w:textAlignment w:val="auto"/>
        <w:rPr>
          <w:rFonts w:eastAsia="MS Mincho"/>
          <w:bCs/>
          <w:sz w:val="24"/>
          <w:szCs w:val="24"/>
          <w:lang w:eastAsia="ja-JP"/>
        </w:rPr>
      </w:pPr>
      <w:r w:rsidRPr="00C2339F">
        <w:rPr>
          <w:rFonts w:eastAsia="MS Mincho"/>
          <w:bCs/>
          <w:sz w:val="24"/>
          <w:szCs w:val="24"/>
          <w:lang w:eastAsia="ja-JP"/>
        </w:rPr>
        <w:t>alla conoscenza del piano di prevenzione della corruzione a seguito della pubblicazione sul sito istituzionale nonché alla sua osservanza ed altresì a provvedere, per quanto di competenza, alla sua esecuzione;</w:t>
      </w:r>
    </w:p>
    <w:p w:rsidR="00FB4771" w:rsidRPr="00C2339F" w:rsidRDefault="00FB4771" w:rsidP="00E01C96">
      <w:pPr>
        <w:pStyle w:val="Paragrafoelenco"/>
        <w:numPr>
          <w:ilvl w:val="0"/>
          <w:numId w:val="38"/>
        </w:numPr>
        <w:overflowPunct/>
        <w:autoSpaceDE/>
        <w:autoSpaceDN/>
        <w:adjustRightInd/>
        <w:ind w:left="0" w:firstLine="993"/>
        <w:jc w:val="both"/>
        <w:textAlignment w:val="auto"/>
        <w:rPr>
          <w:rFonts w:eastAsia="MS Mincho"/>
          <w:bCs/>
          <w:sz w:val="24"/>
          <w:szCs w:val="24"/>
          <w:lang w:eastAsia="ja-JP"/>
        </w:rPr>
      </w:pPr>
      <w:r w:rsidRPr="00C2339F">
        <w:rPr>
          <w:rFonts w:eastAsia="MS Mincho"/>
          <w:bCs/>
          <w:sz w:val="24"/>
          <w:szCs w:val="24"/>
          <w:lang w:eastAsia="ja-JP"/>
        </w:rPr>
        <w:t>alla conoscenza ed all’osservanza del Codice di comportamento dei dipendenti pubblici di cui al DPR n. 62/2013 al fine di assicurare la qualità dei servizi, la prevenzione dei fenomeni corruttivi, il rispetto dei doveri costituzionali di diligenza, lealtà, imparzialità, buona condotta e servizio esclusivo alla cura dell’interesse pubblico;</w:t>
      </w:r>
    </w:p>
    <w:p w:rsidR="00FB4771" w:rsidRPr="00C2339F" w:rsidRDefault="00FB4771" w:rsidP="00E01C96">
      <w:pPr>
        <w:pStyle w:val="Paragrafoelenco"/>
        <w:numPr>
          <w:ilvl w:val="0"/>
          <w:numId w:val="38"/>
        </w:numPr>
        <w:overflowPunct/>
        <w:autoSpaceDE/>
        <w:autoSpaceDN/>
        <w:adjustRightInd/>
        <w:ind w:left="0" w:firstLine="1069"/>
        <w:jc w:val="both"/>
        <w:textAlignment w:val="auto"/>
        <w:rPr>
          <w:rFonts w:eastAsia="MS Mincho"/>
          <w:bCs/>
          <w:sz w:val="24"/>
          <w:szCs w:val="24"/>
          <w:lang w:eastAsia="ja-JP"/>
        </w:rPr>
      </w:pPr>
      <w:r w:rsidRPr="00C2339F">
        <w:rPr>
          <w:rFonts w:eastAsia="MS Mincho"/>
          <w:bCs/>
          <w:sz w:val="24"/>
          <w:szCs w:val="24"/>
          <w:lang w:eastAsia="ja-JP"/>
        </w:rPr>
        <w:t xml:space="preserve">a compilare apposita dichiarazione al fine di rendere note le possibili situazioni di conflitto d’interesse. In ogni caso, al loro sorgere, le situazioni di conflitti di interesse dovranno essere rese immediatamente note con dichiarazione scritta al Dirigente </w:t>
      </w:r>
      <w:r w:rsidR="00C2339F" w:rsidRPr="00C2339F">
        <w:rPr>
          <w:rFonts w:eastAsia="MS Mincho"/>
          <w:bCs/>
          <w:sz w:val="24"/>
          <w:szCs w:val="24"/>
          <w:lang w:eastAsia="ja-JP"/>
        </w:rPr>
        <w:t xml:space="preserve">scolastico </w:t>
      </w:r>
      <w:r w:rsidRPr="00C2339F">
        <w:rPr>
          <w:rFonts w:eastAsia="MS Mincho"/>
          <w:bCs/>
          <w:sz w:val="24"/>
          <w:szCs w:val="24"/>
          <w:lang w:eastAsia="ja-JP"/>
        </w:rPr>
        <w:t xml:space="preserve">responsabile o per i dirigenti al </w:t>
      </w:r>
      <w:r w:rsidR="00C2339F" w:rsidRPr="00C2339F">
        <w:rPr>
          <w:rFonts w:eastAsia="MS Mincho"/>
          <w:bCs/>
          <w:sz w:val="24"/>
          <w:szCs w:val="24"/>
          <w:lang w:eastAsia="ja-JP"/>
        </w:rPr>
        <w:t>direttore/coordinatore regionale</w:t>
      </w:r>
      <w:r w:rsidRPr="00C2339F">
        <w:rPr>
          <w:rFonts w:eastAsia="MS Mincho"/>
          <w:bCs/>
          <w:sz w:val="24"/>
          <w:szCs w:val="24"/>
          <w:lang w:eastAsia="ja-JP"/>
        </w:rPr>
        <w:t>;</w:t>
      </w:r>
    </w:p>
    <w:p w:rsidR="00FB4771" w:rsidRPr="00C2339F" w:rsidRDefault="00FB4771" w:rsidP="00E01C96">
      <w:pPr>
        <w:pStyle w:val="Paragrafoelenco"/>
        <w:numPr>
          <w:ilvl w:val="0"/>
          <w:numId w:val="38"/>
        </w:numPr>
        <w:overflowPunct/>
        <w:autoSpaceDE/>
        <w:autoSpaceDN/>
        <w:adjustRightInd/>
        <w:ind w:left="0" w:firstLine="1069"/>
        <w:jc w:val="both"/>
        <w:textAlignment w:val="auto"/>
        <w:rPr>
          <w:rFonts w:eastAsia="MS Mincho"/>
          <w:bCs/>
          <w:sz w:val="24"/>
          <w:szCs w:val="24"/>
          <w:lang w:eastAsia="ja-JP"/>
        </w:rPr>
      </w:pPr>
      <w:r w:rsidRPr="00C2339F">
        <w:rPr>
          <w:rFonts w:eastAsia="MS Mincho"/>
          <w:bCs/>
          <w:sz w:val="24"/>
          <w:szCs w:val="24"/>
          <w:lang w:eastAsia="ja-JP"/>
        </w:rPr>
        <w:t>al rispetto degli obblighi di astensione di cui all’articolo 6 bis, L. 241/1990 e arti</w:t>
      </w:r>
      <w:r w:rsidR="00C2339F" w:rsidRPr="00C2339F">
        <w:rPr>
          <w:rFonts w:eastAsia="MS Mincho"/>
          <w:bCs/>
          <w:sz w:val="24"/>
          <w:szCs w:val="24"/>
          <w:lang w:eastAsia="ja-JP"/>
        </w:rPr>
        <w:t>c</w:t>
      </w:r>
      <w:r w:rsidRPr="00C2339F">
        <w:rPr>
          <w:rFonts w:eastAsia="MS Mincho"/>
          <w:bCs/>
          <w:sz w:val="24"/>
          <w:szCs w:val="24"/>
          <w:lang w:eastAsia="ja-JP"/>
        </w:rPr>
        <w:t>olo 6, commi 2 e 7 del Codice di comportamento;</w:t>
      </w:r>
    </w:p>
    <w:p w:rsidR="00FB4771" w:rsidRPr="00C2339F" w:rsidRDefault="00FB4771" w:rsidP="00E01C96">
      <w:pPr>
        <w:pStyle w:val="Paragrafoelenco"/>
        <w:numPr>
          <w:ilvl w:val="0"/>
          <w:numId w:val="38"/>
        </w:numPr>
        <w:overflowPunct/>
        <w:autoSpaceDE/>
        <w:autoSpaceDN/>
        <w:adjustRightInd/>
        <w:ind w:left="0" w:firstLine="1069"/>
        <w:jc w:val="both"/>
        <w:textAlignment w:val="auto"/>
        <w:rPr>
          <w:rFonts w:eastAsia="MS Mincho"/>
          <w:bCs/>
          <w:sz w:val="24"/>
          <w:szCs w:val="24"/>
          <w:lang w:eastAsia="ja-JP"/>
        </w:rPr>
      </w:pPr>
      <w:r w:rsidRPr="00C2339F">
        <w:rPr>
          <w:rFonts w:eastAsia="MS Mincho"/>
          <w:bCs/>
          <w:sz w:val="24"/>
          <w:szCs w:val="24"/>
          <w:lang w:eastAsia="ja-JP"/>
        </w:rPr>
        <w:lastRenderedPageBreak/>
        <w:t>ad assicurare la propria collaborazione al Responsabile della prevenzione della corruzione ed ai Referenti per la prevenzione della corruzione segnalando le eventuali difficoltà incontrate nell’adempimento delle prescrizioni contenute nel PTPC e attraverso il diretto riscontro di ulteriori situazioni di rischio non specificatamente disciplinate dal PTPC;</w:t>
      </w:r>
    </w:p>
    <w:p w:rsidR="00FB4771" w:rsidRPr="00C2339F" w:rsidRDefault="00FB4771" w:rsidP="00E01C96">
      <w:pPr>
        <w:pStyle w:val="Paragrafoelenco"/>
        <w:numPr>
          <w:ilvl w:val="0"/>
          <w:numId w:val="38"/>
        </w:numPr>
        <w:overflowPunct/>
        <w:autoSpaceDE/>
        <w:autoSpaceDN/>
        <w:adjustRightInd/>
        <w:ind w:left="0" w:firstLine="1069"/>
        <w:jc w:val="both"/>
        <w:textAlignment w:val="auto"/>
        <w:rPr>
          <w:rFonts w:eastAsia="MS Mincho"/>
          <w:bCs/>
          <w:sz w:val="24"/>
          <w:szCs w:val="24"/>
          <w:lang w:eastAsia="ja-JP"/>
        </w:rPr>
      </w:pPr>
      <w:r w:rsidRPr="00C2339F">
        <w:rPr>
          <w:rFonts w:eastAsia="MS Mincho"/>
          <w:bCs/>
          <w:sz w:val="24"/>
          <w:szCs w:val="24"/>
          <w:lang w:eastAsia="ja-JP"/>
        </w:rPr>
        <w:t xml:space="preserve">a segnalare al proprio superiore gerarchico eventuali situazioni di illecito nell’amministrazione di cui sia venuto a conoscenza, fermo restando l’obbligo di denuncia all’autorità giudiziaria o alla Corte dei conti o segnalare al proprio superiore gerarchico condotte che presume illecite, di cui sia venuto a conoscenza in ragione del rapporto di lavoro. In ogni caso risultano valide le misure previste dal presente piano, Par. 3.8, e le forme di tutela di cui all’articolo 54-bis, </w:t>
      </w:r>
      <w:proofErr w:type="spellStart"/>
      <w:r w:rsidRPr="00C2339F">
        <w:rPr>
          <w:rFonts w:eastAsia="MS Mincho"/>
          <w:bCs/>
          <w:sz w:val="24"/>
          <w:szCs w:val="24"/>
          <w:lang w:eastAsia="ja-JP"/>
        </w:rPr>
        <w:t>D.Lgs.</w:t>
      </w:r>
      <w:proofErr w:type="spellEnd"/>
      <w:r w:rsidRPr="00C2339F">
        <w:rPr>
          <w:rFonts w:eastAsia="MS Mincho"/>
          <w:bCs/>
          <w:sz w:val="24"/>
          <w:szCs w:val="24"/>
          <w:lang w:eastAsia="ja-JP"/>
        </w:rPr>
        <w:t xml:space="preserve"> 165/2001 e </w:t>
      </w:r>
      <w:proofErr w:type="spellStart"/>
      <w:r w:rsidRPr="00C2339F">
        <w:rPr>
          <w:rFonts w:eastAsia="MS Mincho"/>
          <w:bCs/>
          <w:sz w:val="24"/>
          <w:szCs w:val="24"/>
          <w:lang w:eastAsia="ja-JP"/>
        </w:rPr>
        <w:t>ss.mm.ii.</w:t>
      </w:r>
      <w:proofErr w:type="spellEnd"/>
      <w:r w:rsidRPr="00C2339F">
        <w:rPr>
          <w:rFonts w:eastAsia="MS Mincho"/>
          <w:bCs/>
          <w:sz w:val="24"/>
          <w:szCs w:val="24"/>
          <w:lang w:eastAsia="ja-JP"/>
        </w:rPr>
        <w:t>;</w:t>
      </w:r>
    </w:p>
    <w:p w:rsidR="00FB4771" w:rsidRPr="00FB4771" w:rsidRDefault="00FB4771" w:rsidP="00E01C96">
      <w:pPr>
        <w:numPr>
          <w:ilvl w:val="0"/>
          <w:numId w:val="34"/>
        </w:numPr>
        <w:overflowPunct/>
        <w:autoSpaceDE/>
        <w:autoSpaceDN/>
        <w:adjustRightInd/>
        <w:spacing w:before="120"/>
        <w:ind w:left="0" w:firstLine="709"/>
        <w:jc w:val="both"/>
        <w:textAlignment w:val="auto"/>
        <w:rPr>
          <w:rFonts w:ascii="Garamond" w:eastAsia="MS Mincho" w:hAnsi="Garamond"/>
          <w:bCs/>
          <w:sz w:val="24"/>
          <w:szCs w:val="24"/>
          <w:lang w:eastAsia="ja-JP"/>
        </w:rPr>
      </w:pPr>
      <w:r w:rsidRPr="00FB4771">
        <w:rPr>
          <w:rFonts w:eastAsia="MS Mincho"/>
          <w:bCs/>
          <w:sz w:val="24"/>
          <w:szCs w:val="24"/>
          <w:lang w:eastAsia="ja-JP"/>
        </w:rPr>
        <w:t>laddove i dipendenti svolgano attività ad alto rischio di corruzione, a relazionare, tempestivamente al proprio dirigente in merito ad ogni eventuale anomalia riscontrata ed, altresì, al rispetto dei tempi procedimentali</w:t>
      </w:r>
      <w:r w:rsidRPr="00FB4771">
        <w:rPr>
          <w:rFonts w:ascii="Garamond" w:eastAsia="MS Mincho" w:hAnsi="Garamond"/>
          <w:bCs/>
          <w:sz w:val="24"/>
          <w:szCs w:val="24"/>
          <w:lang w:eastAsia="ja-JP"/>
        </w:rPr>
        <w:t>.</w:t>
      </w:r>
    </w:p>
    <w:p w:rsidR="00FB4771" w:rsidRPr="00FB4771" w:rsidRDefault="00FB4771" w:rsidP="00FB4771">
      <w:pPr>
        <w:overflowPunct/>
        <w:autoSpaceDE/>
        <w:autoSpaceDN/>
        <w:adjustRightInd/>
        <w:ind w:firstLine="709"/>
        <w:jc w:val="both"/>
        <w:textAlignment w:val="auto"/>
        <w:rPr>
          <w:rFonts w:ascii="Garamond" w:eastAsia="MS Mincho" w:hAnsi="Garamond"/>
          <w:bCs/>
          <w:sz w:val="24"/>
          <w:szCs w:val="24"/>
          <w:lang w:eastAsia="ja-JP"/>
        </w:rPr>
      </w:pPr>
      <w:r w:rsidRPr="00FB4771">
        <w:rPr>
          <w:rFonts w:ascii="Garamond" w:eastAsia="MS Mincho" w:hAnsi="Garamond"/>
          <w:bCs/>
          <w:sz w:val="24"/>
          <w:szCs w:val="24"/>
          <w:lang w:eastAsia="ja-JP"/>
        </w:rPr>
        <w:tab/>
      </w:r>
    </w:p>
    <w:p w:rsidR="00FB4771" w:rsidRDefault="00FB4771" w:rsidP="00C2339F">
      <w:pPr>
        <w:pStyle w:val="Titolo3"/>
        <w:rPr>
          <w:lang w:eastAsia="ja-JP"/>
        </w:rPr>
      </w:pPr>
      <w:bookmarkStart w:id="25" w:name="_Toc442115463"/>
      <w:bookmarkStart w:id="26" w:name="_Toc451242518"/>
      <w:r w:rsidRPr="00FB4771">
        <w:rPr>
          <w:lang w:eastAsia="ja-JP"/>
        </w:rPr>
        <w:t>La responsabilità dei dipendenti</w:t>
      </w:r>
      <w:bookmarkEnd w:id="25"/>
      <w:bookmarkEnd w:id="26"/>
    </w:p>
    <w:p w:rsidR="00921164" w:rsidRPr="00921164" w:rsidRDefault="00921164" w:rsidP="00921164">
      <w:pPr>
        <w:rPr>
          <w:lang w:eastAsia="ja-JP"/>
        </w:rPr>
      </w:pPr>
    </w:p>
    <w:p w:rsidR="007035ED" w:rsidRPr="007035ED" w:rsidRDefault="007035ED" w:rsidP="007035ED">
      <w:pPr>
        <w:rPr>
          <w:lang w:eastAsia="ja-JP"/>
        </w:rPr>
      </w:pP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Ai sensi dell’articolo 1, commi 14 e 44, L. 190/12, l’eventuale violazione da parte dei dipendenti (ivi compreso il personale dirigenziale) delle disposizioni dei Codici di comportamento o delle misure previste dal presente piano per la prevenzione della corruzione costituisce illecito disciplinare, fermo restando le ipotesi in cui la suddetta violazione dia luogo anche a responsabilità penale, civile, amministrativa e contabile. </w:t>
      </w: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In particolare, il comma 44 novella il disposto dell’articolo 54 del D.lgs. 65 prevedendo al comma 3 che ““</w:t>
      </w:r>
      <w:r w:rsidRPr="00FB4771">
        <w:rPr>
          <w:rFonts w:eastAsia="MS Mincho"/>
          <w:bCs/>
          <w:i/>
          <w:sz w:val="24"/>
          <w:szCs w:val="24"/>
          <w:lang w:eastAsia="ja-JP"/>
        </w:rPr>
        <w:t>La violazione dei doveri contenuti nel codice di  comportamento, compresi quelli relativi  all'attuazione  del  Piano  di  prevenzione della  corruzione,  è fonte  di  responsabilità  disciplinare</w:t>
      </w:r>
      <w:r w:rsidRPr="00FB4771">
        <w:rPr>
          <w:rFonts w:eastAsia="MS Mincho"/>
          <w:bCs/>
          <w:sz w:val="24"/>
          <w:szCs w:val="24"/>
          <w:lang w:eastAsia="ja-JP"/>
        </w:rPr>
        <w:t>”.</w:t>
      </w:r>
    </w:p>
    <w:p w:rsid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Il DPR 62/2012 recante “Regolamento recante codice di comportamento dei dipendenti pubblici, a norma dell'articolo 54 del decreto legislativo 30 marzo 2001, n.165” prevede all’articolo 8 rubricato “Prevenzione della corruzione” che “[…] il dipendente rispetta le prescrizioni contenute nel piano per la prevenzione della corruzione”. </w:t>
      </w:r>
    </w:p>
    <w:p w:rsidR="00921164" w:rsidRDefault="00921164" w:rsidP="00FB4771">
      <w:pPr>
        <w:overflowPunct/>
        <w:autoSpaceDE/>
        <w:autoSpaceDN/>
        <w:adjustRightInd/>
        <w:ind w:firstLine="709"/>
        <w:jc w:val="both"/>
        <w:textAlignment w:val="auto"/>
        <w:rPr>
          <w:rFonts w:eastAsia="MS Mincho"/>
          <w:bCs/>
          <w:sz w:val="24"/>
          <w:szCs w:val="24"/>
          <w:lang w:eastAsia="ja-JP"/>
        </w:rPr>
      </w:pPr>
    </w:p>
    <w:p w:rsidR="00921164" w:rsidRPr="00FB4771" w:rsidRDefault="00921164" w:rsidP="00FB4771">
      <w:pPr>
        <w:overflowPunct/>
        <w:autoSpaceDE/>
        <w:autoSpaceDN/>
        <w:adjustRightInd/>
        <w:ind w:firstLine="709"/>
        <w:jc w:val="both"/>
        <w:textAlignment w:val="auto"/>
        <w:rPr>
          <w:rFonts w:ascii="Garamond" w:eastAsia="MS Mincho" w:hAnsi="Garamond"/>
          <w:bCs/>
          <w:sz w:val="24"/>
          <w:szCs w:val="24"/>
          <w:lang w:eastAsia="ja-JP"/>
        </w:rPr>
      </w:pPr>
    </w:p>
    <w:p w:rsidR="00FB4771" w:rsidRDefault="00FB4771" w:rsidP="00C2339F">
      <w:pPr>
        <w:pStyle w:val="Titolo2"/>
      </w:pPr>
      <w:bookmarkStart w:id="27" w:name="_Toc442115464"/>
      <w:bookmarkStart w:id="28" w:name="_Toc451242519"/>
      <w:r w:rsidRPr="00FB4771">
        <w:t>I collaboratori e consulenti a qualsiasi titolo dell’amministrazione</w:t>
      </w:r>
      <w:bookmarkEnd w:id="27"/>
      <w:r w:rsidR="00557B07">
        <w:t xml:space="preserve"> scolastica</w:t>
      </w:r>
      <w:bookmarkEnd w:id="28"/>
    </w:p>
    <w:p w:rsidR="00557B07" w:rsidRPr="00557B07" w:rsidRDefault="00557B07" w:rsidP="00557B07"/>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Tutti i collaboratori o consulenti, con qualsiasi tipologia di contratto o incarico e a qualsiasi titolo, nonché tutti i collaboratori a qualsiasi titolo di imprese fornitrici di beni o servizi e che realizzano opere in favore del MIUR sono tenuti ad osservare le misure contenute nel presente </w:t>
      </w:r>
      <w:proofErr w:type="spellStart"/>
      <w:r w:rsidRPr="00FB4771">
        <w:rPr>
          <w:rFonts w:eastAsia="MS Mincho"/>
          <w:bCs/>
          <w:sz w:val="24"/>
          <w:szCs w:val="24"/>
          <w:lang w:eastAsia="ja-JP"/>
        </w:rPr>
        <w:t>P.T.P.C.</w:t>
      </w:r>
      <w:proofErr w:type="spellEnd"/>
      <w:r w:rsidRPr="00FB4771">
        <w:rPr>
          <w:rFonts w:eastAsia="MS Mincho"/>
          <w:bCs/>
          <w:sz w:val="24"/>
          <w:szCs w:val="24"/>
          <w:lang w:eastAsia="ja-JP"/>
        </w:rPr>
        <w:t xml:space="preserve"> e a segnalare le situazioni di illecito (articolo 8 Codice di comportamento generale).</w:t>
      </w:r>
    </w:p>
    <w:p w:rsidR="00FB4771" w:rsidRPr="00FB4771" w:rsidRDefault="00FB4771" w:rsidP="00FB4771">
      <w:pPr>
        <w:overflowPunct/>
        <w:autoSpaceDE/>
        <w:autoSpaceDN/>
        <w:adjustRightInd/>
        <w:ind w:firstLine="709"/>
        <w:jc w:val="both"/>
        <w:textAlignment w:val="auto"/>
        <w:rPr>
          <w:rFonts w:ascii="Garamond" w:eastAsia="MS Mincho" w:hAnsi="Garamond"/>
          <w:bCs/>
          <w:sz w:val="24"/>
          <w:szCs w:val="24"/>
          <w:lang w:eastAsia="ja-JP"/>
        </w:rPr>
      </w:pPr>
    </w:p>
    <w:p w:rsidR="00FB4771" w:rsidRPr="00FB4771" w:rsidRDefault="00FB4771" w:rsidP="00C2339F">
      <w:pPr>
        <w:pStyle w:val="Titolo3"/>
        <w:rPr>
          <w:lang w:eastAsia="ja-JP"/>
        </w:rPr>
      </w:pPr>
      <w:bookmarkStart w:id="29" w:name="_Toc442115465"/>
      <w:bookmarkStart w:id="30" w:name="_Toc451242520"/>
      <w:r w:rsidRPr="00FB4771">
        <w:rPr>
          <w:lang w:eastAsia="ja-JP"/>
        </w:rPr>
        <w:lastRenderedPageBreak/>
        <w:t>La responsabilità dei collaboratori e consulenti a qualsiasi titolo</w:t>
      </w:r>
      <w:bookmarkEnd w:id="29"/>
      <w:bookmarkEnd w:id="30"/>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Ai fini dell’applicabilità delle disposizioni contenute nel Codice di comportamento generale  sono considerati dipendenti dell’amministrazione </w:t>
      </w:r>
      <w:r w:rsidR="00C2339F" w:rsidRPr="00C2339F">
        <w:rPr>
          <w:rFonts w:eastAsia="MS Mincho"/>
          <w:bCs/>
          <w:sz w:val="24"/>
          <w:szCs w:val="24"/>
          <w:lang w:eastAsia="ja-JP"/>
        </w:rPr>
        <w:t xml:space="preserve">scolastica </w:t>
      </w:r>
      <w:r w:rsidRPr="00FB4771">
        <w:rPr>
          <w:rFonts w:eastAsia="MS Mincho"/>
          <w:bCs/>
          <w:sz w:val="24"/>
          <w:szCs w:val="24"/>
          <w:lang w:eastAsia="ja-JP"/>
        </w:rPr>
        <w:t xml:space="preserve">anche i collaboratori e i consulenti a qualsiasi titolo dell’amministrazione. </w:t>
      </w:r>
    </w:p>
    <w:p w:rsidR="00FB4771" w:rsidRDefault="00FB4771" w:rsidP="00C2339F">
      <w:pPr>
        <w:overflowPunct/>
        <w:autoSpaceDE/>
        <w:autoSpaceDN/>
        <w:adjustRightInd/>
        <w:ind w:firstLine="709"/>
        <w:jc w:val="both"/>
        <w:textAlignment w:val="auto"/>
        <w:rPr>
          <w:sz w:val="24"/>
          <w:szCs w:val="24"/>
          <w:lang w:eastAsia="ar-SA"/>
        </w:rPr>
      </w:pPr>
      <w:r w:rsidRPr="00FB4771">
        <w:rPr>
          <w:rFonts w:eastAsia="MS Mincho"/>
          <w:bCs/>
          <w:sz w:val="24"/>
          <w:szCs w:val="24"/>
          <w:lang w:eastAsia="ja-JP"/>
        </w:rPr>
        <w:t xml:space="preserve">I collaboratori e i consulenti a qualsiasi titolo dell’amministrazione rispondono, conseguentemente, al pari degli altri dipendenti </w:t>
      </w:r>
      <w:r w:rsidR="00C2339F">
        <w:rPr>
          <w:rFonts w:eastAsia="MS Mincho"/>
          <w:bCs/>
          <w:sz w:val="24"/>
          <w:szCs w:val="24"/>
          <w:lang w:eastAsia="ja-JP"/>
        </w:rPr>
        <w:t xml:space="preserve">delle istituzioni scolastiche </w:t>
      </w:r>
      <w:r w:rsidRPr="00FB4771">
        <w:rPr>
          <w:rFonts w:eastAsia="MS Mincho"/>
          <w:bCs/>
          <w:sz w:val="24"/>
          <w:szCs w:val="24"/>
          <w:lang w:eastAsia="ja-JP"/>
        </w:rPr>
        <w:t>per la mancata osservanza delle pr</w:t>
      </w:r>
      <w:r w:rsidR="00C2339F">
        <w:rPr>
          <w:rFonts w:eastAsia="MS Mincho"/>
          <w:bCs/>
          <w:sz w:val="24"/>
          <w:szCs w:val="24"/>
          <w:lang w:eastAsia="ja-JP"/>
        </w:rPr>
        <w:t xml:space="preserve">escrizioni previste dal Piano. </w:t>
      </w:r>
    </w:p>
    <w:p w:rsidR="00FB4771" w:rsidRDefault="00E01C96" w:rsidP="00201B78">
      <w:pPr>
        <w:pStyle w:val="Titolo1"/>
      </w:pPr>
      <w:bookmarkStart w:id="31" w:name="_Toc451242521"/>
      <w:r>
        <w:t xml:space="preserve">L’OGGETTO E IL CONTESTO NORMATIVO </w:t>
      </w:r>
      <w:proofErr w:type="spellStart"/>
      <w:r>
        <w:t>DI</w:t>
      </w:r>
      <w:proofErr w:type="spellEnd"/>
      <w:r>
        <w:t xml:space="preserve"> RIFERIMENTO</w:t>
      </w:r>
      <w:bookmarkEnd w:id="31"/>
    </w:p>
    <w:p w:rsidR="00C2339F" w:rsidRPr="00C2339F" w:rsidRDefault="00C2339F" w:rsidP="00C2339F">
      <w:pPr>
        <w:pStyle w:val="Titolo2"/>
      </w:pPr>
      <w:bookmarkStart w:id="32" w:name="_Toc442115441"/>
      <w:bookmarkStart w:id="33" w:name="_Toc451242522"/>
      <w:r w:rsidRPr="00C2339F">
        <w:t>La Legge 190/2012</w:t>
      </w:r>
      <w:bookmarkEnd w:id="32"/>
      <w:bookmarkEnd w:id="33"/>
    </w:p>
    <w:p w:rsidR="00C2339F" w:rsidRPr="00C2339F" w:rsidRDefault="00C2339F" w:rsidP="00C2339F">
      <w:pPr>
        <w:overflowPunct/>
        <w:autoSpaceDE/>
        <w:autoSpaceDN/>
        <w:adjustRightInd/>
        <w:jc w:val="both"/>
        <w:textAlignment w:val="auto"/>
        <w:rPr>
          <w:rFonts w:ascii="Garamond" w:hAnsi="Garamond"/>
          <w:sz w:val="24"/>
          <w:szCs w:val="24"/>
        </w:rPr>
      </w:pPr>
    </w:p>
    <w:p w:rsidR="00C2339F" w:rsidRPr="00C2339F" w:rsidRDefault="00C2339F" w:rsidP="00C2339F">
      <w:pPr>
        <w:overflowPunct/>
        <w:autoSpaceDE/>
        <w:autoSpaceDN/>
        <w:adjustRightInd/>
        <w:ind w:firstLine="709"/>
        <w:jc w:val="both"/>
        <w:textAlignment w:val="auto"/>
        <w:rPr>
          <w:rFonts w:eastAsia="MS Mincho"/>
          <w:bCs/>
          <w:sz w:val="24"/>
          <w:szCs w:val="24"/>
          <w:lang w:eastAsia="ja-JP"/>
        </w:rPr>
      </w:pPr>
      <w:r w:rsidRPr="00C2339F">
        <w:rPr>
          <w:rFonts w:ascii="Garamond" w:eastAsia="MS Mincho" w:hAnsi="Garamond"/>
          <w:sz w:val="24"/>
          <w:szCs w:val="24"/>
          <w:lang w:eastAsia="ja-JP"/>
        </w:rPr>
        <w:tab/>
      </w:r>
      <w:r w:rsidRPr="00C2339F">
        <w:rPr>
          <w:rFonts w:eastAsia="MS Mincho"/>
          <w:bCs/>
          <w:sz w:val="24"/>
          <w:szCs w:val="24"/>
          <w:lang w:eastAsia="ja-JP"/>
        </w:rPr>
        <w:t xml:space="preserve">La lotta al fenomeno della corruzione è divenuta nel corso dell’ultimo decennio una delle principali priorità a livello internazionale,  con particolare riguardo alla corruzione nella Pubblica Amministrazione. Ciò che rileva è che, in realtà, il fenomeno corruttivo in Italia presenta preoccupanti elementi di crescita. </w:t>
      </w:r>
    </w:p>
    <w:p w:rsidR="00C2339F" w:rsidRPr="00C2339F" w:rsidRDefault="00C2339F" w:rsidP="00B10C21">
      <w:pPr>
        <w:overflowPunct/>
        <w:autoSpaceDE/>
        <w:autoSpaceDN/>
        <w:adjustRightInd/>
        <w:ind w:firstLine="709"/>
        <w:jc w:val="both"/>
        <w:textAlignment w:val="auto"/>
        <w:rPr>
          <w:rFonts w:eastAsia="MS Mincho"/>
          <w:bCs/>
          <w:sz w:val="24"/>
          <w:szCs w:val="24"/>
          <w:lang w:eastAsia="ja-JP"/>
        </w:rPr>
      </w:pPr>
      <w:r w:rsidRPr="00C2339F">
        <w:rPr>
          <w:rFonts w:ascii="Garamond" w:eastAsia="MS Mincho" w:hAnsi="Garamond"/>
          <w:sz w:val="24"/>
          <w:szCs w:val="24"/>
          <w:lang w:eastAsia="ja-JP"/>
        </w:rPr>
        <w:tab/>
      </w:r>
      <w:r w:rsidRPr="00C2339F">
        <w:rPr>
          <w:rFonts w:eastAsia="MS Mincho"/>
          <w:bCs/>
          <w:sz w:val="24"/>
          <w:szCs w:val="24"/>
          <w:lang w:eastAsia="ja-JP"/>
        </w:rPr>
        <w:t>Al fine di dare una risposta al Paese ed un segnale positivo nella lotta contro la corruzione, il 6 novembre 2012 il Parlamento Italiano ha approvato, dopo un lungo iter parlamentare, la legge n. 190 recante “</w:t>
      </w:r>
      <w:r w:rsidRPr="00C2339F">
        <w:rPr>
          <w:rFonts w:eastAsia="MS Mincho"/>
          <w:bCs/>
          <w:i/>
          <w:sz w:val="24"/>
          <w:szCs w:val="24"/>
          <w:lang w:eastAsia="ja-JP"/>
        </w:rPr>
        <w:t>Disposizioni per la prevenzione e la repressione della corruzione e della illegalità nella Pubblica Amministrazione</w:t>
      </w:r>
      <w:r w:rsidRPr="00C2339F">
        <w:rPr>
          <w:rFonts w:eastAsia="MS Mincho"/>
          <w:bCs/>
          <w:sz w:val="24"/>
          <w:szCs w:val="24"/>
          <w:lang w:eastAsia="ja-JP"/>
        </w:rPr>
        <w:t xml:space="preserve">”, la quale rappresenta un primo e importante intervento dedicato alla prevenzione della corruzione nell'azione amministrativa e alla cura dell'integrità nell'attività della Pubblica amministrazione. </w:t>
      </w:r>
    </w:p>
    <w:p w:rsidR="00C2339F" w:rsidRDefault="00C2339F" w:rsidP="00B10C21">
      <w:pPr>
        <w:overflowPunct/>
        <w:autoSpaceDE/>
        <w:autoSpaceDN/>
        <w:adjustRightInd/>
        <w:ind w:firstLine="709"/>
        <w:jc w:val="both"/>
        <w:textAlignment w:val="auto"/>
        <w:rPr>
          <w:rFonts w:ascii="Garamond" w:eastAsia="MS Mincho" w:hAnsi="Garamond"/>
          <w:sz w:val="24"/>
          <w:szCs w:val="24"/>
          <w:lang w:eastAsia="ja-JP"/>
        </w:rPr>
      </w:pPr>
      <w:r w:rsidRPr="00C2339F">
        <w:rPr>
          <w:rFonts w:eastAsia="MS Mincho"/>
          <w:bCs/>
          <w:sz w:val="24"/>
          <w:szCs w:val="24"/>
          <w:lang w:eastAsia="ja-JP"/>
        </w:rPr>
        <w:tab/>
        <w:t>In particolare, l'approvazione della legge 190/2012 risponde a due esigenze fondamentali: da una parte la lotta contro un fenomeno inafferrabile e inconoscibile nelle sue reali dimensioni e secondariamente il rispetto degli impegni che l'Italia ha assunto a livello internazionale negli ultimi anni</w:t>
      </w:r>
      <w:r w:rsidRPr="00C2339F">
        <w:rPr>
          <w:rFonts w:ascii="Garamond" w:eastAsia="MS Mincho" w:hAnsi="Garamond"/>
          <w:sz w:val="24"/>
          <w:szCs w:val="24"/>
          <w:lang w:eastAsia="ja-JP"/>
        </w:rPr>
        <w:t xml:space="preserve">. </w:t>
      </w:r>
    </w:p>
    <w:p w:rsidR="00B10C21" w:rsidRDefault="00B10C21" w:rsidP="00B10C21">
      <w:pPr>
        <w:overflowPunct/>
        <w:autoSpaceDE/>
        <w:autoSpaceDN/>
        <w:adjustRightInd/>
        <w:ind w:firstLine="709"/>
        <w:jc w:val="both"/>
        <w:textAlignment w:val="auto"/>
        <w:rPr>
          <w:rFonts w:eastAsia="MS Mincho"/>
          <w:bCs/>
          <w:sz w:val="24"/>
          <w:szCs w:val="24"/>
          <w:lang w:eastAsia="ja-JP"/>
        </w:rPr>
      </w:pPr>
      <w:r w:rsidRPr="00B10C21">
        <w:rPr>
          <w:rFonts w:eastAsia="MS Mincho"/>
          <w:bCs/>
          <w:sz w:val="24"/>
          <w:szCs w:val="24"/>
          <w:lang w:eastAsia="ja-JP"/>
        </w:rPr>
        <w:t>La legge n. 190 del 6 Novembre 2012, la cosiddetta “Legge Anticorruzione”, ha introdotto per la prima volta nel nostro paese un sistema organico di prevenzione della corruzione e dell’illegalità all’interno della Pubblica Amministrazione, la cui strategia d’implementazione si articola su due livelli:</w:t>
      </w:r>
    </w:p>
    <w:p w:rsidR="00B10C21" w:rsidRPr="00B10C21" w:rsidRDefault="00B10C21" w:rsidP="00E01C96">
      <w:pPr>
        <w:pStyle w:val="Paragrafoelenco"/>
        <w:numPr>
          <w:ilvl w:val="0"/>
          <w:numId w:val="39"/>
        </w:numPr>
        <w:ind w:left="0" w:firstLine="709"/>
        <w:jc w:val="both"/>
        <w:rPr>
          <w:rFonts w:eastAsia="MS Mincho"/>
          <w:bCs/>
          <w:sz w:val="24"/>
          <w:szCs w:val="24"/>
          <w:lang w:eastAsia="ja-JP"/>
        </w:rPr>
      </w:pPr>
      <w:r w:rsidRPr="00B10C21">
        <w:rPr>
          <w:rFonts w:eastAsia="MS Mincho"/>
          <w:bCs/>
          <w:sz w:val="24"/>
          <w:szCs w:val="24"/>
          <w:lang w:eastAsia="ja-JP"/>
        </w:rPr>
        <w:t xml:space="preserve">a livello nazionale, nell’adozione del Piano nazionale di prevenzione della corruzione predisposto dal Dipartimento della Funzione Pubblica (di seguito denominato </w:t>
      </w:r>
      <w:proofErr w:type="spellStart"/>
      <w:r w:rsidRPr="00B10C21">
        <w:rPr>
          <w:rFonts w:eastAsia="MS Mincho"/>
          <w:bCs/>
          <w:sz w:val="24"/>
          <w:szCs w:val="24"/>
          <w:lang w:eastAsia="ja-JP"/>
        </w:rPr>
        <w:t>P.N.A.</w:t>
      </w:r>
      <w:proofErr w:type="spellEnd"/>
      <w:r w:rsidRPr="00B10C21">
        <w:rPr>
          <w:rFonts w:eastAsia="MS Mincho"/>
          <w:bCs/>
          <w:sz w:val="24"/>
          <w:szCs w:val="24"/>
          <w:lang w:eastAsia="ja-JP"/>
        </w:rPr>
        <w:t xml:space="preserve">) e approvato dall’ANAC con delibera n. 72 del 11 settembre 2013. Esso fissa i principi generali (elaborati a livello nazionale e internazionale) in materia di prevenzione della corruzione e dell’illegalità nelle pubbliche amministrazioni fornendo le linee guida per l’attuazione delle politiche di prevenzione all’interno dell’Amministrazione e, quindi, per l’individuazione di specifiche misure di contrasto da attuare in modo uniforme su tutto il territorio nazionale. </w:t>
      </w:r>
      <w:r w:rsidRPr="00B10C21">
        <w:rPr>
          <w:rFonts w:eastAsia="MS Mincho"/>
          <w:bCs/>
          <w:sz w:val="24"/>
          <w:lang w:eastAsia="ja-JP"/>
        </w:rPr>
        <w:t xml:space="preserve">Il 28 ottobre 2015 l’Autorità ha approvato la determinazione numero 12 di aggiornamento, per il 2015, del Piano nazionale anticorruzione. </w:t>
      </w:r>
      <w:r w:rsidRPr="00B10C21">
        <w:rPr>
          <w:rFonts w:eastAsia="MS Mincho"/>
          <w:bCs/>
          <w:sz w:val="24"/>
          <w:szCs w:val="24"/>
          <w:lang w:eastAsia="ja-JP"/>
        </w:rPr>
        <w:t xml:space="preserve">L’Autorità nazionale anticorruzione ha provveduto ad aggiornare il PNA del 2013 per tre fondamentali ragioni: </w:t>
      </w:r>
    </w:p>
    <w:p w:rsidR="00B10C21" w:rsidRPr="00B10C21" w:rsidRDefault="00B10C21" w:rsidP="00E01C96">
      <w:pPr>
        <w:pStyle w:val="Paragrafoelenco"/>
        <w:numPr>
          <w:ilvl w:val="1"/>
          <w:numId w:val="39"/>
        </w:numPr>
        <w:ind w:left="0" w:firstLine="1418"/>
        <w:jc w:val="both"/>
        <w:rPr>
          <w:rFonts w:eastAsia="MS Mincho"/>
          <w:bCs/>
          <w:sz w:val="24"/>
          <w:szCs w:val="24"/>
          <w:lang w:eastAsia="ja-JP"/>
        </w:rPr>
      </w:pPr>
      <w:r w:rsidRPr="00B10C21">
        <w:rPr>
          <w:rFonts w:eastAsia="MS Mincho"/>
          <w:bCs/>
          <w:sz w:val="24"/>
          <w:szCs w:val="24"/>
          <w:lang w:eastAsia="ja-JP"/>
        </w:rPr>
        <w:lastRenderedPageBreak/>
        <w:t xml:space="preserve">in primo luogo, l’aggiornamento è stato imposto dalle novelle normative intervenute successivamente all’approvazione del PNA; in particolare, il riferimento è al </w:t>
      </w:r>
      <w:proofErr w:type="spellStart"/>
      <w:r w:rsidRPr="00B10C21">
        <w:rPr>
          <w:rFonts w:eastAsia="MS Mincho"/>
          <w:bCs/>
          <w:sz w:val="24"/>
          <w:szCs w:val="24"/>
          <w:lang w:eastAsia="ja-JP"/>
        </w:rPr>
        <w:t>DL</w:t>
      </w:r>
      <w:proofErr w:type="spellEnd"/>
      <w:r w:rsidRPr="00B10C21">
        <w:rPr>
          <w:rFonts w:eastAsia="MS Mincho"/>
          <w:bCs/>
          <w:sz w:val="24"/>
          <w:szCs w:val="24"/>
          <w:lang w:eastAsia="ja-JP"/>
        </w:rPr>
        <w:t xml:space="preserve"> 90/2014 (convertito dalla legge 114/2014) il cui articolo 19 comma 5 ha trasferito all’ANAC tutte le competenze in materia di anticorruzione già assegnate dalla legge 190/2012 al Dipartimento della Funzione Pubblica; </w:t>
      </w:r>
    </w:p>
    <w:p w:rsidR="00B10C21" w:rsidRPr="00B10C21" w:rsidRDefault="00B10C21" w:rsidP="00E01C96">
      <w:pPr>
        <w:pStyle w:val="Paragrafoelenco"/>
        <w:numPr>
          <w:ilvl w:val="1"/>
          <w:numId w:val="39"/>
        </w:numPr>
        <w:ind w:left="0" w:firstLine="1429"/>
        <w:jc w:val="both"/>
        <w:rPr>
          <w:rFonts w:eastAsia="MS Mincho"/>
          <w:bCs/>
          <w:sz w:val="24"/>
          <w:szCs w:val="24"/>
          <w:lang w:eastAsia="ja-JP"/>
        </w:rPr>
      </w:pPr>
      <w:r w:rsidRPr="00B10C21">
        <w:rPr>
          <w:rFonts w:eastAsia="MS Mincho"/>
          <w:bCs/>
          <w:sz w:val="24"/>
          <w:szCs w:val="24"/>
          <w:lang w:eastAsia="ja-JP"/>
        </w:rPr>
        <w:t>la determinazione n. 12/2015 è pure conseguente ai risultati dell’analisi del campione di 1911 piani anticorruzione 2015-2017 svolta dall’Autorità; secondo ANAC “</w:t>
      </w:r>
      <w:r w:rsidRPr="00B10C21">
        <w:rPr>
          <w:rFonts w:eastAsia="MS Mincho"/>
          <w:bCs/>
          <w:i/>
          <w:sz w:val="24"/>
          <w:szCs w:val="24"/>
          <w:lang w:eastAsia="ja-JP"/>
        </w:rPr>
        <w:t>la qualità dei PTPC è generalmente insoddisfacente</w:t>
      </w:r>
      <w:r w:rsidRPr="00B10C21">
        <w:rPr>
          <w:rFonts w:eastAsia="MS Mincho"/>
          <w:bCs/>
          <w:sz w:val="24"/>
          <w:szCs w:val="24"/>
          <w:lang w:eastAsia="ja-JP"/>
        </w:rPr>
        <w:t xml:space="preserve">”; </w:t>
      </w:r>
    </w:p>
    <w:p w:rsidR="00B10C21" w:rsidRPr="00B10C21" w:rsidRDefault="00B10C21" w:rsidP="00E01C96">
      <w:pPr>
        <w:pStyle w:val="Paragrafoelenco"/>
        <w:numPr>
          <w:ilvl w:val="1"/>
          <w:numId w:val="39"/>
        </w:numPr>
        <w:ind w:left="0" w:firstLine="1429"/>
        <w:jc w:val="both"/>
        <w:rPr>
          <w:rFonts w:eastAsia="MS Mincho"/>
          <w:bCs/>
          <w:sz w:val="24"/>
          <w:szCs w:val="24"/>
          <w:lang w:eastAsia="ja-JP"/>
        </w:rPr>
      </w:pPr>
      <w:r w:rsidRPr="00B10C21">
        <w:rPr>
          <w:rFonts w:eastAsia="MS Mincho"/>
          <w:bCs/>
          <w:sz w:val="24"/>
          <w:szCs w:val="24"/>
          <w:lang w:eastAsia="ja-JP"/>
        </w:rPr>
        <w:t xml:space="preserve">infine, l’aggiornamento del PNA si è reso necessario per consentire all’Autorità di fornire risposte unitarie alle richieste di chiarimenti inoltrate dai professionisti delle pubbliche amministrazioni, nello specifico i responsabili anticorruzione.     </w:t>
      </w:r>
    </w:p>
    <w:p w:rsidR="00464C48" w:rsidRPr="007A42EF" w:rsidRDefault="007A42EF" w:rsidP="00E01C96">
      <w:pPr>
        <w:pStyle w:val="Paragrafoelenco"/>
        <w:numPr>
          <w:ilvl w:val="0"/>
          <w:numId w:val="39"/>
        </w:numPr>
        <w:tabs>
          <w:tab w:val="num" w:pos="360"/>
        </w:tabs>
        <w:ind w:left="0" w:firstLine="709"/>
        <w:jc w:val="both"/>
        <w:rPr>
          <w:rFonts w:eastAsia="MS Mincho"/>
          <w:bCs/>
          <w:iCs/>
          <w:sz w:val="24"/>
          <w:szCs w:val="24"/>
          <w:lang w:eastAsia="ja-JP"/>
        </w:rPr>
      </w:pPr>
      <w:bookmarkStart w:id="34" w:name="_Toc442115442"/>
      <w:r w:rsidRPr="007A42EF">
        <w:rPr>
          <w:rFonts w:eastAsia="Calibri"/>
          <w:sz w:val="24"/>
          <w:szCs w:val="24"/>
          <w:lang w:eastAsia="ja-JP"/>
        </w:rPr>
        <w:t>a livello di ciascuna amministrazione, nell’adozione del Piano triennale di prevenzione della corruzione (PTPC</w:t>
      </w:r>
      <w:r>
        <w:rPr>
          <w:rFonts w:eastAsia="Calibri"/>
          <w:sz w:val="24"/>
          <w:szCs w:val="24"/>
          <w:lang w:eastAsia="ja-JP"/>
        </w:rPr>
        <w:t>).</w:t>
      </w:r>
    </w:p>
    <w:p w:rsidR="00C2339F" w:rsidRPr="00C2339F" w:rsidRDefault="00464C48" w:rsidP="00464C48">
      <w:pPr>
        <w:pStyle w:val="Titolo2"/>
      </w:pPr>
      <w:bookmarkStart w:id="35" w:name="_Toc451242523"/>
      <w:r>
        <w:t>Il</w:t>
      </w:r>
      <w:r w:rsidR="00C2339F" w:rsidRPr="00C2339F">
        <w:t xml:space="preserve"> concetto di corruzione</w:t>
      </w:r>
      <w:bookmarkEnd w:id="34"/>
      <w:r>
        <w:t xml:space="preserve"> nella disciplina della L. 190/2012</w:t>
      </w:r>
      <w:bookmarkEnd w:id="35"/>
    </w:p>
    <w:p w:rsidR="00464C48" w:rsidRDefault="00C2339F" w:rsidP="00464C48">
      <w:pPr>
        <w:tabs>
          <w:tab w:val="num" w:pos="360"/>
        </w:tabs>
        <w:jc w:val="both"/>
        <w:rPr>
          <w:rFonts w:ascii="Garamond" w:eastAsia="MS Mincho" w:hAnsi="Garamond"/>
          <w:sz w:val="24"/>
          <w:szCs w:val="24"/>
          <w:lang w:eastAsia="ja-JP"/>
        </w:rPr>
      </w:pPr>
      <w:r w:rsidRPr="00C2339F">
        <w:rPr>
          <w:rFonts w:ascii="Garamond" w:eastAsia="MS Mincho" w:hAnsi="Garamond"/>
          <w:sz w:val="24"/>
          <w:szCs w:val="24"/>
          <w:lang w:eastAsia="ja-JP"/>
        </w:rPr>
        <w:tab/>
      </w:r>
    </w:p>
    <w:p w:rsidR="007A42EF" w:rsidRDefault="00464C48" w:rsidP="00464C48">
      <w:pPr>
        <w:tabs>
          <w:tab w:val="num" w:pos="360"/>
        </w:tabs>
        <w:jc w:val="both"/>
        <w:rPr>
          <w:rFonts w:eastAsia="MS Mincho"/>
          <w:bCs/>
          <w:iCs/>
          <w:sz w:val="24"/>
          <w:szCs w:val="24"/>
          <w:lang w:eastAsia="ja-JP"/>
        </w:rPr>
      </w:pPr>
      <w:r>
        <w:rPr>
          <w:rFonts w:eastAsia="MS Mincho"/>
          <w:bCs/>
          <w:iCs/>
          <w:sz w:val="24"/>
          <w:szCs w:val="24"/>
          <w:lang w:eastAsia="ja-JP"/>
        </w:rPr>
        <w:tab/>
      </w:r>
      <w:r w:rsidR="00C2339F" w:rsidRPr="00C2339F">
        <w:rPr>
          <w:rFonts w:eastAsia="MS Mincho"/>
          <w:bCs/>
          <w:iCs/>
          <w:sz w:val="24"/>
          <w:szCs w:val="24"/>
          <w:lang w:eastAsia="ja-JP"/>
        </w:rPr>
        <w:t xml:space="preserve">La legge 190/2012  non contiene una definizione di corruzione che viene data per presupposta; riprendendo quanto previsto dalla circolare del Dipartimento della Funzione pubblica n. 1 del 25/01/2013 il concetto deve essere inteso come comprensivo delle varie situazioni in cui, nel corso dell'attività amministrativa, si riscontri l'abuso da parte di un soggetto del potere a lui affidato al fine di ottenere vantaggi privati. </w:t>
      </w:r>
    </w:p>
    <w:p w:rsidR="007A42EF" w:rsidRDefault="007A42EF" w:rsidP="00464C48">
      <w:pPr>
        <w:tabs>
          <w:tab w:val="num" w:pos="360"/>
        </w:tabs>
        <w:jc w:val="both"/>
        <w:rPr>
          <w:rFonts w:eastAsia="MS Mincho"/>
          <w:bCs/>
          <w:iCs/>
          <w:sz w:val="24"/>
          <w:szCs w:val="24"/>
          <w:lang w:eastAsia="ja-JP"/>
        </w:rPr>
      </w:pPr>
      <w:r>
        <w:rPr>
          <w:rFonts w:eastAsia="MS Mincho"/>
          <w:bCs/>
          <w:iCs/>
          <w:sz w:val="24"/>
          <w:szCs w:val="24"/>
          <w:lang w:eastAsia="ja-JP"/>
        </w:rPr>
        <w:tab/>
      </w:r>
      <w:r w:rsidR="00C2339F" w:rsidRPr="00C2339F">
        <w:rPr>
          <w:rFonts w:eastAsia="MS Mincho"/>
          <w:bCs/>
          <w:iCs/>
          <w:sz w:val="24"/>
          <w:szCs w:val="24"/>
          <w:lang w:eastAsia="ja-JP"/>
        </w:rPr>
        <w:t xml:space="preserve">Le situazioni rilevanti sono, quindi, evidentemente più ampie della fattispecie penalistica, che, come noto, è disciplinata negli artt. 318, 319, 319ter c.p., e sono tali da comprendere non solo l'intera gamma dei delitti contro la pubblica amministrazione disciplinati dal Titolo II Capo I del codice penale, ma anche le situazioni in cui, a prescindere dalla rilevanza penale, venga in evidenza un malfunzionamento dell'amministrazione a causa dell'uso a fini privati delle funzioni attribuite sia che tale azione abbia avuto successo, sia che rimanga a livello di tentativo. </w:t>
      </w:r>
    </w:p>
    <w:p w:rsidR="00C2339F" w:rsidRPr="00C2339F" w:rsidRDefault="007A42EF" w:rsidP="00464C48">
      <w:pPr>
        <w:tabs>
          <w:tab w:val="num" w:pos="360"/>
        </w:tabs>
        <w:jc w:val="both"/>
        <w:rPr>
          <w:rFonts w:eastAsia="MS Mincho"/>
          <w:bCs/>
          <w:iCs/>
          <w:sz w:val="24"/>
          <w:szCs w:val="24"/>
          <w:lang w:eastAsia="ja-JP"/>
        </w:rPr>
      </w:pPr>
      <w:r>
        <w:rPr>
          <w:rFonts w:eastAsia="MS Mincho"/>
          <w:bCs/>
          <w:iCs/>
          <w:sz w:val="24"/>
          <w:szCs w:val="24"/>
          <w:lang w:eastAsia="ja-JP"/>
        </w:rPr>
        <w:tab/>
      </w:r>
      <w:r w:rsidR="00C2339F" w:rsidRPr="00C2339F">
        <w:rPr>
          <w:rFonts w:eastAsia="MS Mincho"/>
          <w:bCs/>
          <w:iCs/>
          <w:sz w:val="24"/>
          <w:szCs w:val="24"/>
          <w:lang w:eastAsia="ja-JP"/>
        </w:rPr>
        <w:t>Si tratta, in sostanza,  di tutte quelle situazioni in cui, pur non verificandosi una situazione penalmente perseguibile, si realizzi una distorsione dell’azione amministrativa dovuta all’uso a fini privati delle funzioni pubbliche attribuite in violazione dei principi di trasparenza e imparzialità cui l’azione amministrativa deve ispirarsi.</w:t>
      </w:r>
    </w:p>
    <w:p w:rsidR="00C2339F" w:rsidRPr="00C2339F" w:rsidRDefault="00C2339F" w:rsidP="00464C48">
      <w:pPr>
        <w:pStyle w:val="Titolo2"/>
      </w:pPr>
      <w:r w:rsidRPr="00C2339F">
        <w:rPr>
          <w:rFonts w:ascii="Times New Roman" w:hAnsi="Times New Roman"/>
          <w:iCs/>
          <w:sz w:val="24"/>
          <w:szCs w:val="24"/>
          <w:lang w:eastAsia="ja-JP"/>
        </w:rPr>
        <w:tab/>
      </w:r>
      <w:bookmarkStart w:id="36" w:name="_Toc442115443"/>
      <w:bookmarkStart w:id="37" w:name="_Toc451242524"/>
      <w:r w:rsidRPr="00C2339F">
        <w:t>Il contesto normativo di riferimento</w:t>
      </w:r>
      <w:bookmarkEnd w:id="36"/>
      <w:bookmarkEnd w:id="37"/>
    </w:p>
    <w:p w:rsidR="007A42EF" w:rsidRDefault="00C2339F" w:rsidP="00464C48">
      <w:pPr>
        <w:tabs>
          <w:tab w:val="left" w:pos="0"/>
        </w:tabs>
        <w:overflowPunct/>
        <w:autoSpaceDE/>
        <w:autoSpaceDN/>
        <w:adjustRightInd/>
        <w:spacing w:after="120"/>
        <w:ind w:right="47"/>
        <w:jc w:val="both"/>
        <w:textAlignment w:val="auto"/>
        <w:rPr>
          <w:rFonts w:eastAsia="MS Mincho"/>
          <w:bCs/>
          <w:iCs/>
          <w:sz w:val="24"/>
          <w:szCs w:val="24"/>
          <w:lang w:eastAsia="ja-JP"/>
        </w:rPr>
      </w:pPr>
      <w:r w:rsidRPr="00C2339F">
        <w:rPr>
          <w:rFonts w:eastAsia="MS Mincho"/>
          <w:bCs/>
          <w:iCs/>
          <w:sz w:val="24"/>
          <w:szCs w:val="24"/>
          <w:lang w:eastAsia="ja-JP"/>
        </w:rPr>
        <w:tab/>
      </w:r>
      <w:r w:rsidR="00464C48" w:rsidRPr="00464C48">
        <w:rPr>
          <w:rFonts w:eastAsia="MS Mincho"/>
          <w:bCs/>
          <w:iCs/>
          <w:sz w:val="24"/>
          <w:szCs w:val="24"/>
          <w:lang w:eastAsia="ja-JP"/>
        </w:rPr>
        <w:t>Il quadro normativo definisce il complesso delle regole che devono essere seguite nel corso della</w:t>
      </w:r>
      <w:r w:rsidR="00464C48" w:rsidRPr="00464C48">
        <w:rPr>
          <w:rFonts w:ascii="Garamond" w:eastAsia="MS Mincho" w:hAnsi="Garamond"/>
          <w:sz w:val="24"/>
          <w:szCs w:val="24"/>
          <w:lang w:eastAsia="ja-JP"/>
        </w:rPr>
        <w:t xml:space="preserve"> </w:t>
      </w:r>
      <w:r w:rsidR="00464C48" w:rsidRPr="00464C48">
        <w:rPr>
          <w:rFonts w:eastAsia="MS Mincho"/>
          <w:bCs/>
          <w:iCs/>
          <w:sz w:val="24"/>
          <w:szCs w:val="24"/>
          <w:lang w:eastAsia="ja-JP"/>
        </w:rPr>
        <w:t xml:space="preserve">stesura del PTPC. </w:t>
      </w:r>
    </w:p>
    <w:p w:rsidR="00464C48" w:rsidRPr="00464C48" w:rsidRDefault="007A42EF" w:rsidP="00464C48">
      <w:pPr>
        <w:tabs>
          <w:tab w:val="left" w:pos="0"/>
        </w:tabs>
        <w:overflowPunct/>
        <w:autoSpaceDE/>
        <w:autoSpaceDN/>
        <w:adjustRightInd/>
        <w:spacing w:after="120"/>
        <w:ind w:right="47"/>
        <w:jc w:val="both"/>
        <w:textAlignment w:val="auto"/>
        <w:rPr>
          <w:rFonts w:eastAsia="MS Mincho"/>
          <w:bCs/>
          <w:iCs/>
          <w:sz w:val="24"/>
          <w:szCs w:val="24"/>
          <w:lang w:eastAsia="ja-JP"/>
        </w:rPr>
      </w:pPr>
      <w:r>
        <w:rPr>
          <w:rFonts w:eastAsia="MS Mincho"/>
          <w:bCs/>
          <w:iCs/>
          <w:sz w:val="24"/>
          <w:szCs w:val="24"/>
          <w:lang w:eastAsia="ja-JP"/>
        </w:rPr>
        <w:tab/>
      </w:r>
      <w:r w:rsidR="00464C48" w:rsidRPr="00464C48">
        <w:rPr>
          <w:rFonts w:eastAsia="MS Mincho"/>
          <w:bCs/>
          <w:iCs/>
          <w:sz w:val="24"/>
          <w:szCs w:val="24"/>
          <w:lang w:eastAsia="ja-JP"/>
        </w:rPr>
        <w:t xml:space="preserve">Di seguito si riporta un elenco non esaustivo dei principali provvedimenti normativi esaminati nel corso della predisposizione del PTPC, costituiti da: </w:t>
      </w:r>
    </w:p>
    <w:p w:rsidR="007A42EF" w:rsidRPr="007A42EF" w:rsidRDefault="00464C48" w:rsidP="00464C48">
      <w:pPr>
        <w:tabs>
          <w:tab w:val="left" w:pos="0"/>
        </w:tabs>
        <w:overflowPunct/>
        <w:autoSpaceDE/>
        <w:autoSpaceDN/>
        <w:adjustRightInd/>
        <w:spacing w:after="120"/>
        <w:ind w:right="47"/>
        <w:jc w:val="both"/>
        <w:textAlignment w:val="auto"/>
        <w:rPr>
          <w:rFonts w:eastAsia="MS Mincho"/>
          <w:sz w:val="24"/>
          <w:szCs w:val="24"/>
          <w:lang w:eastAsia="ja-JP"/>
        </w:rPr>
      </w:pPr>
      <w:r w:rsidRPr="007A42EF">
        <w:rPr>
          <w:rFonts w:eastAsia="MS Mincho"/>
          <w:sz w:val="24"/>
          <w:szCs w:val="24"/>
          <w:lang w:eastAsia="ja-JP"/>
        </w:rPr>
        <w:sym w:font="Symbol" w:char="F0B7"/>
      </w:r>
      <w:r w:rsidRPr="007A42EF">
        <w:rPr>
          <w:rFonts w:eastAsia="MS Mincho"/>
          <w:sz w:val="24"/>
          <w:szCs w:val="24"/>
          <w:lang w:eastAsia="ja-JP"/>
        </w:rPr>
        <w:t xml:space="preserve"> la legge 6 novembre 2012, n. 190, "</w:t>
      </w:r>
      <w:r w:rsidRPr="007A42EF">
        <w:rPr>
          <w:rFonts w:eastAsia="MS Mincho"/>
          <w:i/>
          <w:sz w:val="24"/>
          <w:szCs w:val="24"/>
          <w:lang w:eastAsia="ja-JP"/>
        </w:rPr>
        <w:t>Disposizioni per la prevenzione e la repressione della corruzione e dell'illegalità nella pubblica amministrazione</w:t>
      </w:r>
      <w:r w:rsidRPr="007A42EF">
        <w:rPr>
          <w:rFonts w:eastAsia="MS Mincho"/>
          <w:sz w:val="24"/>
          <w:szCs w:val="24"/>
          <w:lang w:eastAsia="ja-JP"/>
        </w:rPr>
        <w:t xml:space="preserve">", pubblicata sulla Gazzetta ufficiale n. 265 del 13 novembre 2012; </w:t>
      </w:r>
    </w:p>
    <w:p w:rsidR="007A42EF" w:rsidRPr="007A42EF" w:rsidRDefault="00464C48" w:rsidP="00464C48">
      <w:pPr>
        <w:tabs>
          <w:tab w:val="left" w:pos="0"/>
        </w:tabs>
        <w:overflowPunct/>
        <w:autoSpaceDE/>
        <w:autoSpaceDN/>
        <w:adjustRightInd/>
        <w:spacing w:after="120"/>
        <w:ind w:right="47"/>
        <w:jc w:val="both"/>
        <w:textAlignment w:val="auto"/>
        <w:rPr>
          <w:rFonts w:eastAsia="MS Mincho"/>
          <w:sz w:val="24"/>
          <w:szCs w:val="24"/>
          <w:lang w:eastAsia="ja-JP"/>
        </w:rPr>
      </w:pPr>
      <w:r w:rsidRPr="007A42EF">
        <w:rPr>
          <w:rFonts w:eastAsia="MS Mincho"/>
          <w:sz w:val="24"/>
          <w:szCs w:val="24"/>
          <w:lang w:eastAsia="ja-JP"/>
        </w:rPr>
        <w:lastRenderedPageBreak/>
        <w:sym w:font="Symbol" w:char="F0B7"/>
      </w:r>
      <w:r w:rsidRPr="007A42EF">
        <w:rPr>
          <w:rFonts w:eastAsia="MS Mincho"/>
          <w:sz w:val="24"/>
          <w:szCs w:val="24"/>
          <w:lang w:eastAsia="ja-JP"/>
        </w:rPr>
        <w:t xml:space="preserve"> il Piano Nazionale Anticorruzione predisposto dal Dipartimento della Funzione Pubblica ed approvato in data 11 settembre 2013 con la delibera dell'</w:t>
      </w:r>
      <w:proofErr w:type="spellStart"/>
      <w:r w:rsidRPr="007A42EF">
        <w:rPr>
          <w:rFonts w:eastAsia="MS Mincho"/>
          <w:sz w:val="24"/>
          <w:szCs w:val="24"/>
          <w:lang w:eastAsia="ja-JP"/>
        </w:rPr>
        <w:t>A.N.AC.</w:t>
      </w:r>
      <w:proofErr w:type="spellEnd"/>
      <w:r w:rsidRPr="007A42EF">
        <w:rPr>
          <w:rFonts w:eastAsia="MS Mincho"/>
          <w:sz w:val="24"/>
          <w:szCs w:val="24"/>
          <w:lang w:eastAsia="ja-JP"/>
        </w:rPr>
        <w:t xml:space="preserve"> n. 72/2013 ed i relativi allegati; </w:t>
      </w:r>
    </w:p>
    <w:p w:rsidR="007A42EF" w:rsidRPr="007A42EF" w:rsidRDefault="00464C48" w:rsidP="00464C48">
      <w:pPr>
        <w:tabs>
          <w:tab w:val="left" w:pos="0"/>
        </w:tabs>
        <w:overflowPunct/>
        <w:autoSpaceDE/>
        <w:autoSpaceDN/>
        <w:adjustRightInd/>
        <w:spacing w:after="120"/>
        <w:ind w:right="47"/>
        <w:jc w:val="both"/>
        <w:textAlignment w:val="auto"/>
        <w:rPr>
          <w:rFonts w:eastAsia="MS Mincho"/>
          <w:sz w:val="24"/>
          <w:szCs w:val="24"/>
          <w:lang w:eastAsia="ja-JP"/>
        </w:rPr>
      </w:pPr>
      <w:r w:rsidRPr="007A42EF">
        <w:rPr>
          <w:rFonts w:eastAsia="MS Mincho"/>
          <w:sz w:val="24"/>
          <w:szCs w:val="24"/>
          <w:lang w:eastAsia="ja-JP"/>
        </w:rPr>
        <w:sym w:font="Symbol" w:char="F0B7"/>
      </w:r>
      <w:r w:rsidRPr="007A42EF">
        <w:rPr>
          <w:rFonts w:eastAsia="MS Mincho"/>
          <w:sz w:val="24"/>
          <w:szCs w:val="24"/>
          <w:lang w:eastAsia="ja-JP"/>
        </w:rPr>
        <w:t xml:space="preserve"> il decreto legislativo 14 marzo 2013, n. 33, "Riordino della disciplina riguardante gli obblighi di pubblicità, trasparenza e diffusione di informazioni da parte delle pubbliche amministrazioni"; </w:t>
      </w:r>
    </w:p>
    <w:p w:rsidR="007A42EF" w:rsidRPr="007A42EF" w:rsidRDefault="00464C48" w:rsidP="00464C48">
      <w:pPr>
        <w:tabs>
          <w:tab w:val="left" w:pos="0"/>
        </w:tabs>
        <w:overflowPunct/>
        <w:autoSpaceDE/>
        <w:autoSpaceDN/>
        <w:adjustRightInd/>
        <w:spacing w:after="120"/>
        <w:ind w:right="47"/>
        <w:jc w:val="both"/>
        <w:textAlignment w:val="auto"/>
        <w:rPr>
          <w:rFonts w:eastAsia="MS Mincho"/>
          <w:sz w:val="24"/>
          <w:szCs w:val="24"/>
          <w:lang w:eastAsia="ja-JP"/>
        </w:rPr>
      </w:pPr>
      <w:r w:rsidRPr="007A42EF">
        <w:rPr>
          <w:rFonts w:eastAsia="MS Mincho"/>
          <w:sz w:val="24"/>
          <w:szCs w:val="24"/>
          <w:lang w:eastAsia="ja-JP"/>
        </w:rPr>
        <w:sym w:font="Symbol" w:char="F0B7"/>
      </w:r>
      <w:r w:rsidRPr="007A42EF">
        <w:rPr>
          <w:rFonts w:eastAsia="MS Mincho"/>
          <w:sz w:val="24"/>
          <w:szCs w:val="24"/>
          <w:lang w:eastAsia="ja-JP"/>
        </w:rPr>
        <w:t xml:space="preserve"> il decreto legislativo 8 aprile 2013, n. 39, "Disposizioni in materia di </w:t>
      </w:r>
      <w:proofErr w:type="spellStart"/>
      <w:r w:rsidRPr="007A42EF">
        <w:rPr>
          <w:rFonts w:eastAsia="MS Mincho"/>
          <w:sz w:val="24"/>
          <w:szCs w:val="24"/>
          <w:lang w:eastAsia="ja-JP"/>
        </w:rPr>
        <w:t>inconferibilità</w:t>
      </w:r>
      <w:proofErr w:type="spellEnd"/>
      <w:r w:rsidRPr="007A42EF">
        <w:rPr>
          <w:rFonts w:eastAsia="MS Mincho"/>
          <w:sz w:val="24"/>
          <w:szCs w:val="24"/>
          <w:lang w:eastAsia="ja-JP"/>
        </w:rPr>
        <w:t xml:space="preserve"> e incompatibilità di incarichi presso le pubbliche amministrazioni e presso gli enti privati in controllo pubblico, a norma dell'articolo 1, commi 49 e 50, della legge 6 novembre 2012, n. 190".</w:t>
      </w:r>
    </w:p>
    <w:p w:rsidR="007A42EF" w:rsidRPr="007A42EF" w:rsidRDefault="00464C48" w:rsidP="00464C48">
      <w:pPr>
        <w:tabs>
          <w:tab w:val="left" w:pos="0"/>
        </w:tabs>
        <w:overflowPunct/>
        <w:autoSpaceDE/>
        <w:autoSpaceDN/>
        <w:adjustRightInd/>
        <w:spacing w:after="120"/>
        <w:ind w:right="47"/>
        <w:jc w:val="both"/>
        <w:textAlignment w:val="auto"/>
        <w:rPr>
          <w:rFonts w:eastAsia="MS Mincho"/>
          <w:sz w:val="24"/>
          <w:szCs w:val="24"/>
          <w:lang w:eastAsia="ja-JP"/>
        </w:rPr>
      </w:pPr>
      <w:r w:rsidRPr="007A42EF">
        <w:rPr>
          <w:rFonts w:eastAsia="MS Mincho"/>
          <w:sz w:val="24"/>
          <w:szCs w:val="24"/>
          <w:lang w:eastAsia="ja-JP"/>
        </w:rPr>
        <w:sym w:font="Symbol" w:char="F0B7"/>
      </w:r>
      <w:r w:rsidRPr="007A42EF">
        <w:rPr>
          <w:rFonts w:eastAsia="MS Mincho"/>
          <w:sz w:val="24"/>
          <w:szCs w:val="24"/>
          <w:lang w:eastAsia="ja-JP"/>
        </w:rPr>
        <w:t xml:space="preserve"> il decreto legislativo 30 marzo 2001, n. 165, "</w:t>
      </w:r>
      <w:r w:rsidRPr="007A42EF">
        <w:rPr>
          <w:rFonts w:eastAsia="MS Mincho"/>
          <w:i/>
          <w:sz w:val="24"/>
          <w:szCs w:val="24"/>
          <w:lang w:eastAsia="ja-JP"/>
        </w:rPr>
        <w:t>Norme generali sull'ordinamento del lavoro alle dipendenze delle amministrazioni pubbliche"</w:t>
      </w:r>
      <w:r w:rsidRPr="007A42EF">
        <w:rPr>
          <w:rFonts w:eastAsia="MS Mincho"/>
          <w:sz w:val="24"/>
          <w:szCs w:val="24"/>
          <w:lang w:eastAsia="ja-JP"/>
        </w:rPr>
        <w:t xml:space="preserve">; </w:t>
      </w:r>
    </w:p>
    <w:p w:rsidR="007A42EF" w:rsidRPr="007A42EF" w:rsidRDefault="00464C48" w:rsidP="00464C48">
      <w:pPr>
        <w:tabs>
          <w:tab w:val="left" w:pos="0"/>
        </w:tabs>
        <w:overflowPunct/>
        <w:autoSpaceDE/>
        <w:autoSpaceDN/>
        <w:adjustRightInd/>
        <w:spacing w:after="120"/>
        <w:ind w:right="47"/>
        <w:jc w:val="both"/>
        <w:textAlignment w:val="auto"/>
        <w:rPr>
          <w:rFonts w:eastAsia="MS Mincho"/>
          <w:sz w:val="24"/>
          <w:szCs w:val="24"/>
          <w:lang w:eastAsia="ja-JP"/>
        </w:rPr>
      </w:pPr>
      <w:r w:rsidRPr="007A42EF">
        <w:rPr>
          <w:rFonts w:eastAsia="MS Mincho"/>
          <w:sz w:val="24"/>
          <w:szCs w:val="24"/>
          <w:lang w:eastAsia="ja-JP"/>
        </w:rPr>
        <w:sym w:font="Symbol" w:char="F0B7"/>
      </w:r>
      <w:r w:rsidRPr="007A42EF">
        <w:rPr>
          <w:rFonts w:eastAsia="MS Mincho"/>
          <w:sz w:val="24"/>
          <w:szCs w:val="24"/>
          <w:lang w:eastAsia="ja-JP"/>
        </w:rPr>
        <w:t xml:space="preserve"> d.p.r. 16 aprile 2013, n. 62, intitolato “Regolamento recante codice di comportamento dei dipendenti pubblici, a norma dell’articolo 54 del decreto legislativo 30 marzo 2001, n. 165”; </w:t>
      </w:r>
    </w:p>
    <w:p w:rsidR="00C2339F" w:rsidRDefault="00C2339F" w:rsidP="00C2339F">
      <w:pPr>
        <w:tabs>
          <w:tab w:val="num" w:pos="0"/>
        </w:tabs>
        <w:overflowPunct/>
        <w:autoSpaceDE/>
        <w:autoSpaceDN/>
        <w:adjustRightInd/>
        <w:ind w:firstLine="709"/>
        <w:jc w:val="both"/>
        <w:textAlignment w:val="auto"/>
        <w:rPr>
          <w:rFonts w:eastAsia="MS Mincho"/>
          <w:sz w:val="24"/>
          <w:szCs w:val="24"/>
          <w:lang w:eastAsia="ja-JP"/>
        </w:rPr>
      </w:pPr>
      <w:r w:rsidRPr="00C2339F">
        <w:rPr>
          <w:rFonts w:eastAsia="MS Mincho"/>
          <w:sz w:val="24"/>
          <w:szCs w:val="24"/>
          <w:lang w:eastAsia="ja-JP"/>
        </w:rPr>
        <w:t>I contenuti della normativa nazionale evidenziano una forte coerenza in termini di impianto con quelle che sono le strategie indicate dalle istituzioni internazionali, come risulta evidenziato nell'ambito  nel recente rapporto elaborato dall'</w:t>
      </w:r>
      <w:proofErr w:type="spellStart"/>
      <w:r w:rsidRPr="00C2339F">
        <w:rPr>
          <w:rFonts w:eastAsia="MS Mincho"/>
          <w:sz w:val="24"/>
          <w:szCs w:val="24"/>
          <w:lang w:eastAsia="ja-JP"/>
        </w:rPr>
        <w:t>O.E.C.D.</w:t>
      </w:r>
      <w:proofErr w:type="spellEnd"/>
      <w:r w:rsidRPr="00C2339F">
        <w:rPr>
          <w:rFonts w:eastAsia="MS Mincho"/>
          <w:sz w:val="24"/>
          <w:szCs w:val="24"/>
          <w:lang w:eastAsia="ja-JP"/>
        </w:rPr>
        <w:t xml:space="preserve"> sulla situazione dell'Italia.</w:t>
      </w:r>
    </w:p>
    <w:p w:rsidR="007A42EF" w:rsidRPr="00C2339F" w:rsidRDefault="007A42EF" w:rsidP="00C2339F">
      <w:pPr>
        <w:tabs>
          <w:tab w:val="num" w:pos="0"/>
        </w:tabs>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 xml:space="preserve">Relativamente alle istituzioni scolastiche, indicazioni specifiche sono contenute nelle  </w:t>
      </w:r>
      <w:r w:rsidRPr="007A42EF">
        <w:rPr>
          <w:rFonts w:eastAsia="MS Mincho"/>
          <w:sz w:val="24"/>
          <w:szCs w:val="24"/>
          <w:lang w:eastAsia="ja-JP"/>
        </w:rPr>
        <w:t>“</w:t>
      </w:r>
      <w:r w:rsidRPr="007A42EF">
        <w:rPr>
          <w:rFonts w:eastAsia="MS Mincho"/>
          <w:i/>
          <w:sz w:val="24"/>
          <w:szCs w:val="24"/>
          <w:lang w:eastAsia="ja-JP"/>
        </w:rPr>
        <w:t>Linee guida sull’applicazione alle istituzioni scolastiche delle disposizioni di cui alla legge 6 novembre 2012, n. 190 e al decreto legislativo 14 marzo 2013, n. 33”,</w:t>
      </w:r>
      <w:r>
        <w:rPr>
          <w:rFonts w:eastAsia="MS Mincho"/>
          <w:i/>
          <w:sz w:val="24"/>
          <w:szCs w:val="24"/>
          <w:lang w:eastAsia="ja-JP"/>
        </w:rPr>
        <w:t xml:space="preserve"> di cui alla delibera ANAC n. 403 del </w:t>
      </w:r>
      <w:r w:rsidRPr="007A42EF">
        <w:rPr>
          <w:rFonts w:eastAsia="MS Mincho"/>
          <w:sz w:val="24"/>
          <w:szCs w:val="24"/>
          <w:lang w:eastAsia="ja-JP"/>
        </w:rPr>
        <w:t xml:space="preserve"> </w:t>
      </w:r>
      <w:r>
        <w:rPr>
          <w:rFonts w:eastAsia="MS Mincho"/>
          <w:sz w:val="24"/>
          <w:szCs w:val="24"/>
          <w:lang w:eastAsia="ja-JP"/>
        </w:rPr>
        <w:t>13 aprile 2016.</w:t>
      </w:r>
    </w:p>
    <w:p w:rsidR="00E844B2" w:rsidRDefault="00E844B2">
      <w:pPr>
        <w:overflowPunct/>
        <w:autoSpaceDE/>
        <w:autoSpaceDN/>
        <w:adjustRightInd/>
        <w:spacing w:after="200" w:line="276" w:lineRule="auto"/>
        <w:textAlignment w:val="auto"/>
        <w:rPr>
          <w:rFonts w:ascii="Garamond" w:eastAsia="MS Mincho" w:hAnsi="Garamond"/>
          <w:sz w:val="24"/>
          <w:szCs w:val="24"/>
          <w:lang w:eastAsia="ja-JP"/>
        </w:rPr>
      </w:pPr>
    </w:p>
    <w:p w:rsidR="001B37D6" w:rsidRDefault="001B37D6">
      <w:pPr>
        <w:overflowPunct/>
        <w:autoSpaceDE/>
        <w:autoSpaceDN/>
        <w:adjustRightInd/>
        <w:spacing w:after="200" w:line="276" w:lineRule="auto"/>
        <w:textAlignment w:val="auto"/>
        <w:rPr>
          <w:rFonts w:ascii="Garamond" w:eastAsia="MS Mincho" w:hAnsi="Garamond"/>
          <w:sz w:val="24"/>
          <w:szCs w:val="24"/>
          <w:lang w:eastAsia="ja-JP"/>
        </w:rPr>
      </w:pPr>
      <w:r>
        <w:rPr>
          <w:rFonts w:ascii="Garamond" w:eastAsia="MS Mincho" w:hAnsi="Garamond"/>
          <w:sz w:val="24"/>
          <w:szCs w:val="24"/>
          <w:lang w:eastAsia="ja-JP"/>
        </w:rPr>
        <w:br w:type="page"/>
      </w:r>
    </w:p>
    <w:p w:rsidR="001769AE" w:rsidRDefault="00557B07" w:rsidP="00201B78">
      <w:pPr>
        <w:pStyle w:val="Titolo1"/>
      </w:pPr>
      <w:bookmarkStart w:id="38" w:name="_Toc451242525"/>
      <w:r>
        <w:lastRenderedPageBreak/>
        <w:t xml:space="preserve">LA </w:t>
      </w:r>
      <w:r w:rsidR="00E01C96" w:rsidRPr="001B37D6">
        <w:t>GESTIONE DEL RISCHIO</w:t>
      </w:r>
      <w:bookmarkEnd w:id="38"/>
    </w:p>
    <w:p w:rsidR="00921164" w:rsidRPr="00921164" w:rsidRDefault="00921164" w:rsidP="00921164">
      <w:pPr>
        <w:rPr>
          <w:lang w:eastAsia="ar-SA"/>
        </w:rPr>
      </w:pPr>
    </w:p>
    <w:p w:rsidR="005E3117" w:rsidRPr="005E3117" w:rsidRDefault="005E3117" w:rsidP="00557B07">
      <w:pPr>
        <w:pStyle w:val="Corpodeltesto"/>
        <w:spacing w:before="120"/>
        <w:ind w:firstLine="432"/>
        <w:jc w:val="both"/>
        <w:rPr>
          <w:rFonts w:ascii="Times New Roman" w:hAnsi="Times New Roman" w:cs="Times New Roman"/>
          <w:bCs/>
          <w:iCs/>
          <w:sz w:val="24"/>
        </w:rPr>
      </w:pPr>
      <w:r w:rsidRPr="005E3117">
        <w:rPr>
          <w:rFonts w:ascii="Times New Roman" w:hAnsi="Times New Roman" w:cs="Times New Roman"/>
          <w:bCs/>
          <w:iCs/>
          <w:sz w:val="24"/>
        </w:rPr>
        <w:t>La strategia della prevenzione della corruzione si fonda sulla progettazione, realizzazione e sviluppo di un sistema di gestione del rischio di corruzione operante a livello di singola amministrazione, nel rispetto delle previsioni normative (Legge 190/2012) e degli indirizzi forniti dal Piano Nazionale Anticorruzione (PNA) e, oggi, dal suo aggiornamento. Sebbene in maniera non esplicita, infatti, la legge 190/2012 definisce un modello di gestione del rischio partendo dalla considerazione per cui la corruzione è configurabile quale rischio al quale le Amministrazioni sono, per loro stessa natura, esposte a prescindere dall’esistenza o meno di buone prassi e comportamenti eticamente rilevanti;  in più parti, il testo normativo fa riferimento all’identificazione e valutazione del rischio corruzione nonché alla ricerca e individuazione di strumenti e procedimenti idonei a contrastare fenomeni corruttivi. Su tale aspetto interviene, come accennato, il PNA e il relativo aggiornamento 2015 che dedicano particolare attenzione al configurando sistema di gestione del rischio.</w:t>
      </w:r>
    </w:p>
    <w:p w:rsidR="00766470" w:rsidRDefault="005E3117" w:rsidP="00557B07">
      <w:pPr>
        <w:pStyle w:val="Corpodeltesto"/>
        <w:spacing w:before="120"/>
        <w:ind w:firstLine="432"/>
        <w:jc w:val="both"/>
        <w:rPr>
          <w:rFonts w:ascii="Times New Roman" w:hAnsi="Times New Roman" w:cs="Times New Roman"/>
          <w:sz w:val="24"/>
        </w:rPr>
      </w:pPr>
      <w:r w:rsidRPr="005E3117">
        <w:rPr>
          <w:rFonts w:ascii="Times New Roman" w:hAnsi="Times New Roman" w:cs="Times New Roman"/>
          <w:bCs/>
          <w:iCs/>
          <w:sz w:val="24"/>
        </w:rPr>
        <w:t>Il PNA, definendo la “</w:t>
      </w:r>
      <w:r w:rsidRPr="005E3117">
        <w:rPr>
          <w:rFonts w:ascii="Times New Roman" w:hAnsi="Times New Roman" w:cs="Times New Roman"/>
          <w:bCs/>
          <w:i/>
          <w:iCs/>
          <w:sz w:val="24"/>
        </w:rPr>
        <w:t>Gestione del Rischio di corruzione</w:t>
      </w:r>
      <w:r w:rsidRPr="005E3117">
        <w:rPr>
          <w:rFonts w:ascii="Times New Roman" w:hAnsi="Times New Roman" w:cs="Times New Roman"/>
          <w:bCs/>
          <w:iCs/>
          <w:sz w:val="24"/>
        </w:rPr>
        <w:t xml:space="preserve">” quale “insieme delle attività coordinate per guidare e tenere sotto controllo l’amministrazione con riferimento al rischio [di corruzione] ”, rinvia, le modalità di attuazione, alle prescrizioni e ai Principi fondamentali contenuti nelle linee guida dello standard UNI ISO 31000:2010, che rappresenta la versione in lingua italiana della norma tecnica internazionale ISO 31000 (edizione novembre 2009), elaborata dal Comitato tecnico ISO/TMB </w:t>
      </w:r>
      <w:r w:rsidRPr="005E3117">
        <w:rPr>
          <w:rFonts w:ascii="Times New Roman" w:hAnsi="Times New Roman" w:cs="Times New Roman"/>
          <w:bCs/>
          <w:i/>
          <w:iCs/>
          <w:sz w:val="24"/>
        </w:rPr>
        <w:t>“</w:t>
      </w:r>
      <w:proofErr w:type="spellStart"/>
      <w:r w:rsidRPr="005E3117">
        <w:rPr>
          <w:rFonts w:ascii="Times New Roman" w:hAnsi="Times New Roman" w:cs="Times New Roman"/>
          <w:bCs/>
          <w:i/>
          <w:iCs/>
          <w:sz w:val="24"/>
        </w:rPr>
        <w:t>Risk</w:t>
      </w:r>
      <w:proofErr w:type="spellEnd"/>
      <w:r w:rsidRPr="005E3117">
        <w:rPr>
          <w:rFonts w:ascii="Times New Roman" w:hAnsi="Times New Roman" w:cs="Times New Roman"/>
          <w:bCs/>
          <w:i/>
          <w:iCs/>
          <w:sz w:val="24"/>
        </w:rPr>
        <w:t xml:space="preserve"> Management</w:t>
      </w:r>
      <w:r w:rsidRPr="005E3117">
        <w:rPr>
          <w:rFonts w:ascii="Times New Roman" w:hAnsi="Times New Roman" w:cs="Times New Roman"/>
          <w:bCs/>
          <w:iCs/>
          <w:sz w:val="24"/>
        </w:rPr>
        <w:t>”. La gestione del rischio di corruzione, quindi, dovrebbe condurre</w:t>
      </w:r>
      <w:r w:rsidRPr="005E3117">
        <w:rPr>
          <w:rFonts w:ascii="Times New Roman" w:hAnsi="Times New Roman" w:cs="Times New Roman"/>
          <w:sz w:val="24"/>
        </w:rPr>
        <w:t xml:space="preserve"> alla riduzione delle probabilità che il rischio corruzione si verifichi, nell’ambi</w:t>
      </w:r>
      <w:r w:rsidR="00B16607">
        <w:rPr>
          <w:rFonts w:ascii="Times New Roman" w:hAnsi="Times New Roman" w:cs="Times New Roman"/>
          <w:sz w:val="24"/>
        </w:rPr>
        <w:t xml:space="preserve">to della singola organizzazione. </w:t>
      </w:r>
    </w:p>
    <w:p w:rsidR="00766470" w:rsidRDefault="00766470" w:rsidP="00557B07">
      <w:pPr>
        <w:pStyle w:val="Corpodeltesto"/>
        <w:spacing w:before="120"/>
        <w:ind w:firstLine="432"/>
        <w:jc w:val="both"/>
        <w:rPr>
          <w:rFonts w:ascii="Times New Roman" w:hAnsi="Times New Roman" w:cs="Times New Roman"/>
          <w:sz w:val="24"/>
        </w:rPr>
      </w:pPr>
      <w:r w:rsidRPr="00766470">
        <w:rPr>
          <w:rFonts w:ascii="Times New Roman" w:hAnsi="Times New Roman" w:cs="Times New Roman"/>
          <w:sz w:val="24"/>
        </w:rPr>
        <w:t xml:space="preserve">Il PNA, quindi, avvalorando l’impostazione </w:t>
      </w:r>
      <w:r w:rsidR="00B16607">
        <w:rPr>
          <w:rFonts w:ascii="Times New Roman" w:hAnsi="Times New Roman" w:cs="Times New Roman"/>
          <w:sz w:val="24"/>
        </w:rPr>
        <w:t xml:space="preserve">dello standard ISO 31000:2010, </w:t>
      </w:r>
      <w:r w:rsidRPr="00766470">
        <w:rPr>
          <w:rFonts w:ascii="Times New Roman" w:hAnsi="Times New Roman" w:cs="Times New Roman"/>
          <w:sz w:val="24"/>
        </w:rPr>
        <w:t xml:space="preserve">guida la strategia nazionale per la lotta alla corruzione, fornendo le indicazioni a cui le singole amministrazioni si debbono attenere nella redazione del PTPC quale strumento di programmazione, di gestione del rischio di corruzione e definizione delle modalità operative di implementazione del sistema. </w:t>
      </w:r>
    </w:p>
    <w:p w:rsidR="00766470" w:rsidRDefault="00766470" w:rsidP="00557B07">
      <w:pPr>
        <w:pStyle w:val="Corpodeltesto"/>
        <w:spacing w:before="120"/>
        <w:ind w:firstLine="284"/>
        <w:jc w:val="both"/>
        <w:rPr>
          <w:rFonts w:ascii="Times New Roman" w:hAnsi="Times New Roman" w:cs="Times New Roman"/>
          <w:sz w:val="24"/>
        </w:rPr>
      </w:pPr>
      <w:r w:rsidRPr="00766470">
        <w:rPr>
          <w:rFonts w:ascii="Times New Roman" w:hAnsi="Times New Roman" w:cs="Times New Roman"/>
          <w:sz w:val="24"/>
        </w:rPr>
        <w:t>Il PNA, d’altro canto, come sottolineato dal relativo aggiornamento, non impone uno specifico metodo di gestione del rischio lasciando le amministrazioni libere di individuare metodologiche atte a garantire lo sviluppo progressivo dell’intero complesso sistema di prevenzione</w:t>
      </w:r>
    </w:p>
    <w:p w:rsidR="00070762" w:rsidRDefault="00070762" w:rsidP="00766470">
      <w:pPr>
        <w:pStyle w:val="Corpodeltesto"/>
        <w:spacing w:before="120"/>
        <w:jc w:val="both"/>
        <w:rPr>
          <w:rFonts w:ascii="Times New Roman" w:hAnsi="Times New Roman" w:cs="Times New Roman"/>
          <w:sz w:val="24"/>
        </w:rPr>
      </w:pPr>
    </w:p>
    <w:p w:rsidR="00921164" w:rsidRDefault="00921164" w:rsidP="00766470">
      <w:pPr>
        <w:pStyle w:val="Corpodeltesto"/>
        <w:spacing w:before="120"/>
        <w:jc w:val="both"/>
        <w:rPr>
          <w:rFonts w:ascii="Times New Roman" w:hAnsi="Times New Roman" w:cs="Times New Roman"/>
          <w:sz w:val="24"/>
        </w:rPr>
      </w:pPr>
    </w:p>
    <w:p w:rsidR="00921164" w:rsidRDefault="00921164" w:rsidP="00766470">
      <w:pPr>
        <w:pStyle w:val="Corpodeltesto"/>
        <w:spacing w:before="120"/>
        <w:jc w:val="both"/>
        <w:rPr>
          <w:rFonts w:ascii="Times New Roman" w:hAnsi="Times New Roman" w:cs="Times New Roman"/>
          <w:sz w:val="24"/>
        </w:rPr>
      </w:pPr>
    </w:p>
    <w:p w:rsidR="00921164" w:rsidRDefault="00921164" w:rsidP="00766470">
      <w:pPr>
        <w:pStyle w:val="Corpodeltesto"/>
        <w:spacing w:before="120"/>
        <w:jc w:val="both"/>
        <w:rPr>
          <w:rFonts w:ascii="Times New Roman" w:hAnsi="Times New Roman" w:cs="Times New Roman"/>
          <w:sz w:val="24"/>
        </w:rPr>
      </w:pPr>
    </w:p>
    <w:p w:rsidR="00921164" w:rsidRDefault="00921164" w:rsidP="00766470">
      <w:pPr>
        <w:pStyle w:val="Corpodeltesto"/>
        <w:spacing w:before="120"/>
        <w:jc w:val="both"/>
        <w:rPr>
          <w:rFonts w:ascii="Times New Roman" w:hAnsi="Times New Roman" w:cs="Times New Roman"/>
          <w:sz w:val="24"/>
        </w:rPr>
      </w:pPr>
    </w:p>
    <w:p w:rsidR="00921164" w:rsidRDefault="00921164" w:rsidP="00766470">
      <w:pPr>
        <w:pStyle w:val="Corpodeltesto"/>
        <w:spacing w:before="120"/>
        <w:jc w:val="both"/>
        <w:rPr>
          <w:rFonts w:ascii="Times New Roman" w:hAnsi="Times New Roman" w:cs="Times New Roman"/>
          <w:sz w:val="24"/>
        </w:rPr>
      </w:pPr>
    </w:p>
    <w:p w:rsidR="00070762" w:rsidRPr="00070762" w:rsidRDefault="00070762" w:rsidP="00070762">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r w:rsidRPr="00070762">
        <w:rPr>
          <w:rFonts w:ascii="Garamond" w:hAnsi="Garamond"/>
          <w:b/>
          <w:bCs/>
          <w:smallCaps/>
          <w:color w:val="365F91"/>
          <w:spacing w:val="5"/>
          <w:sz w:val="18"/>
          <w:szCs w:val="24"/>
          <w:u w:val="single"/>
        </w:rPr>
        <w:t xml:space="preserve">Figura  2 - Le fasi del processo di </w:t>
      </w:r>
      <w:proofErr w:type="spellStart"/>
      <w:r w:rsidRPr="00070762">
        <w:rPr>
          <w:rFonts w:ascii="Garamond" w:hAnsi="Garamond"/>
          <w:b/>
          <w:bCs/>
          <w:smallCaps/>
          <w:color w:val="365F91"/>
          <w:spacing w:val="5"/>
          <w:sz w:val="18"/>
          <w:szCs w:val="24"/>
          <w:u w:val="single"/>
        </w:rPr>
        <w:t>risk</w:t>
      </w:r>
      <w:proofErr w:type="spellEnd"/>
      <w:r w:rsidRPr="00070762">
        <w:rPr>
          <w:rFonts w:ascii="Garamond" w:hAnsi="Garamond"/>
          <w:b/>
          <w:bCs/>
          <w:smallCaps/>
          <w:color w:val="365F91"/>
          <w:spacing w:val="5"/>
          <w:sz w:val="18"/>
          <w:szCs w:val="24"/>
          <w:u w:val="single"/>
        </w:rPr>
        <w:t xml:space="preserve"> management nelle previsioni della Legge 190/2012</w:t>
      </w:r>
    </w:p>
    <w:p w:rsidR="00070762" w:rsidRPr="00070762" w:rsidRDefault="00070762" w:rsidP="00070762">
      <w:pPr>
        <w:numPr>
          <w:ilvl w:val="12"/>
          <w:numId w:val="0"/>
        </w:numPr>
        <w:tabs>
          <w:tab w:val="left" w:pos="0"/>
        </w:tabs>
        <w:overflowPunct/>
        <w:autoSpaceDE/>
        <w:autoSpaceDN/>
        <w:adjustRightInd/>
        <w:spacing w:after="120"/>
        <w:ind w:left="284" w:right="47"/>
        <w:jc w:val="both"/>
        <w:textAlignment w:val="auto"/>
        <w:rPr>
          <w:rFonts w:ascii="Garamond" w:eastAsia="MS Mincho" w:hAnsi="Garamond"/>
          <w:noProof/>
        </w:rPr>
      </w:pPr>
      <w:r w:rsidRPr="00070762">
        <w:rPr>
          <w:rFonts w:ascii="Garamond" w:eastAsia="MS Mincho" w:hAnsi="Garamond"/>
          <w:noProof/>
        </w:rPr>
        <w:lastRenderedPageBreak/>
        <w:tab/>
      </w:r>
      <w:r w:rsidR="00A73E00">
        <w:rPr>
          <w:rFonts w:ascii="Garamond" w:eastAsia="MS Mincho" w:hAnsi="Garamond"/>
          <w:noProof/>
        </w:rPr>
        <w:drawing>
          <wp:inline distT="0" distB="0" distL="0" distR="0">
            <wp:extent cx="6105525" cy="4895850"/>
            <wp:effectExtent l="0" t="19050" r="0" b="0"/>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70762" w:rsidRDefault="00070762" w:rsidP="00766470">
      <w:pPr>
        <w:pStyle w:val="Corpodeltesto"/>
        <w:spacing w:before="120"/>
        <w:jc w:val="both"/>
        <w:rPr>
          <w:rFonts w:ascii="Times New Roman" w:hAnsi="Times New Roman" w:cs="Times New Roman"/>
          <w:sz w:val="24"/>
        </w:rPr>
      </w:pPr>
    </w:p>
    <w:p w:rsidR="00070762" w:rsidRDefault="00070762" w:rsidP="00766470">
      <w:pPr>
        <w:pStyle w:val="Corpodeltesto"/>
        <w:spacing w:before="120"/>
        <w:jc w:val="both"/>
        <w:rPr>
          <w:rFonts w:ascii="Times New Roman" w:hAnsi="Times New Roman" w:cs="Times New Roman"/>
          <w:sz w:val="24"/>
        </w:rPr>
      </w:pPr>
    </w:p>
    <w:p w:rsidR="00A27EAB" w:rsidRDefault="00A27EAB" w:rsidP="00A27EAB">
      <w:pPr>
        <w:pStyle w:val="Titolo2"/>
        <w:rPr>
          <w:lang w:eastAsia="ar-SA"/>
        </w:rPr>
      </w:pPr>
      <w:bookmarkStart w:id="39" w:name="_Toc451242526"/>
      <w:r>
        <w:rPr>
          <w:lang w:eastAsia="ar-SA"/>
        </w:rPr>
        <w:t>La gestione del rischio: processo e  approccio metodologico</w:t>
      </w:r>
      <w:bookmarkEnd w:id="39"/>
    </w:p>
    <w:p w:rsidR="00A27EAB" w:rsidRDefault="00A27EAB" w:rsidP="00A27EAB">
      <w:pPr>
        <w:pStyle w:val="Corpodeltesto"/>
        <w:spacing w:before="120"/>
        <w:ind w:firstLine="576"/>
        <w:jc w:val="both"/>
        <w:rPr>
          <w:rFonts w:ascii="Times New Roman" w:hAnsi="Times New Roman" w:cs="Times New Roman"/>
          <w:sz w:val="24"/>
        </w:rPr>
      </w:pPr>
      <w:r>
        <w:rPr>
          <w:rFonts w:ascii="Times New Roman" w:hAnsi="Times New Roman" w:cs="Times New Roman"/>
          <w:sz w:val="24"/>
        </w:rPr>
        <w:tab/>
      </w:r>
      <w:r w:rsidRPr="00A27EAB">
        <w:rPr>
          <w:rFonts w:ascii="Times New Roman" w:hAnsi="Times New Roman" w:cs="Times New Roman"/>
          <w:sz w:val="24"/>
        </w:rPr>
        <w:t xml:space="preserve">Il percorso metodologico seguito sarà quello indicato nel PNA adattato alle </w:t>
      </w:r>
      <w:r>
        <w:rPr>
          <w:rFonts w:ascii="Times New Roman" w:hAnsi="Times New Roman" w:cs="Times New Roman"/>
          <w:sz w:val="24"/>
        </w:rPr>
        <w:t>esigenze e alla specificità delle istituzioni scolastiche</w:t>
      </w:r>
      <w:r w:rsidRPr="00A27EAB">
        <w:rPr>
          <w:rFonts w:ascii="Times New Roman" w:hAnsi="Times New Roman" w:cs="Times New Roman"/>
          <w:sz w:val="24"/>
        </w:rPr>
        <w:t>. Nel suo complesso, il processo di gestione del rischio è pensato, raffigurato e comunicato, in forma di “</w:t>
      </w:r>
      <w:r w:rsidRPr="00A27EAB">
        <w:rPr>
          <w:rFonts w:ascii="Times New Roman" w:hAnsi="Times New Roman" w:cs="Times New Roman"/>
          <w:i/>
          <w:sz w:val="24"/>
        </w:rPr>
        <w:t>ciclo di gestione del rischio</w:t>
      </w:r>
      <w:r w:rsidRPr="00A27EAB">
        <w:rPr>
          <w:rFonts w:ascii="Times New Roman" w:hAnsi="Times New Roman" w:cs="Times New Roman"/>
          <w:sz w:val="24"/>
        </w:rPr>
        <w:t>”, così da evidenziare le necessarie caratteristiche evolutive del sistema che si va realizzando e, quindi, l’orientamento al suo miglioramento continuo</w:t>
      </w:r>
      <w:r>
        <w:rPr>
          <w:rFonts w:ascii="Times New Roman" w:hAnsi="Times New Roman" w:cs="Times New Roman"/>
          <w:sz w:val="24"/>
        </w:rPr>
        <w:t>.</w:t>
      </w:r>
    </w:p>
    <w:p w:rsidR="00A27EAB" w:rsidRPr="00A27EAB" w:rsidRDefault="00A27EAB" w:rsidP="00A27EAB">
      <w:pPr>
        <w:pStyle w:val="Corpodeltesto"/>
        <w:spacing w:before="120"/>
        <w:ind w:firstLine="576"/>
        <w:jc w:val="both"/>
        <w:rPr>
          <w:rFonts w:ascii="Times New Roman" w:hAnsi="Times New Roman" w:cs="Times New Roman"/>
          <w:sz w:val="24"/>
        </w:rPr>
      </w:pPr>
      <w:r w:rsidRPr="00A27EAB">
        <w:rPr>
          <w:rFonts w:ascii="Times New Roman" w:hAnsi="Times New Roman" w:cs="Times New Roman"/>
          <w:sz w:val="24"/>
        </w:rPr>
        <w:t xml:space="preserve">Il processo di gestione del rischio sopra teorizzato, individuato e adottato </w:t>
      </w:r>
      <w:r>
        <w:rPr>
          <w:rFonts w:ascii="Times New Roman" w:hAnsi="Times New Roman" w:cs="Times New Roman"/>
          <w:sz w:val="24"/>
        </w:rPr>
        <w:t>nelle istituzioni scolastiche</w:t>
      </w:r>
      <w:r w:rsidRPr="00A27EAB">
        <w:rPr>
          <w:rFonts w:ascii="Times New Roman" w:hAnsi="Times New Roman" w:cs="Times New Roman"/>
          <w:sz w:val="24"/>
        </w:rPr>
        <w:t xml:space="preserve"> sarà sviluppato nel prossimo triennio e articolato in tre macro fasi:</w:t>
      </w:r>
    </w:p>
    <w:p w:rsidR="00A27EAB" w:rsidRPr="00A27EAB" w:rsidRDefault="00A27EAB" w:rsidP="00A27EAB">
      <w:pPr>
        <w:pStyle w:val="Corpodeltesto"/>
        <w:spacing w:before="120"/>
        <w:jc w:val="both"/>
        <w:rPr>
          <w:rFonts w:ascii="Times New Roman" w:hAnsi="Times New Roman" w:cs="Times New Roman"/>
          <w:sz w:val="24"/>
        </w:rPr>
      </w:pPr>
      <w:r w:rsidRPr="00A27EAB">
        <w:rPr>
          <w:rFonts w:ascii="Times New Roman" w:hAnsi="Times New Roman" w:cs="Times New Roman"/>
          <w:sz w:val="24"/>
        </w:rPr>
        <w:lastRenderedPageBreak/>
        <w:tab/>
        <w:t xml:space="preserve"> - analisi del contesto; </w:t>
      </w:r>
    </w:p>
    <w:p w:rsidR="00A27EAB" w:rsidRPr="00A27EAB" w:rsidRDefault="00A27EAB" w:rsidP="00A27EAB">
      <w:pPr>
        <w:pStyle w:val="Corpodeltesto"/>
        <w:spacing w:before="120"/>
        <w:jc w:val="both"/>
        <w:rPr>
          <w:rFonts w:ascii="Times New Roman" w:hAnsi="Times New Roman" w:cs="Times New Roman"/>
          <w:sz w:val="24"/>
        </w:rPr>
      </w:pPr>
      <w:r w:rsidRPr="00A27EAB">
        <w:rPr>
          <w:rFonts w:ascii="Times New Roman" w:hAnsi="Times New Roman" w:cs="Times New Roman"/>
          <w:sz w:val="24"/>
        </w:rPr>
        <w:tab/>
        <w:t xml:space="preserve">- la valutazione del rischio; </w:t>
      </w:r>
    </w:p>
    <w:p w:rsidR="00A27EAB" w:rsidRPr="00A27EAB" w:rsidRDefault="00A27EAB" w:rsidP="00A27EAB">
      <w:pPr>
        <w:pStyle w:val="Corpodeltesto"/>
        <w:spacing w:before="120"/>
        <w:jc w:val="both"/>
        <w:rPr>
          <w:rFonts w:ascii="Times New Roman" w:hAnsi="Times New Roman" w:cs="Times New Roman"/>
          <w:sz w:val="24"/>
        </w:rPr>
      </w:pPr>
      <w:r w:rsidRPr="00A27EAB">
        <w:rPr>
          <w:rFonts w:ascii="Times New Roman" w:hAnsi="Times New Roman" w:cs="Times New Roman"/>
          <w:sz w:val="24"/>
        </w:rPr>
        <w:tab/>
        <w:t>- il trattamento del rischio.</w:t>
      </w:r>
    </w:p>
    <w:p w:rsidR="00A27EAB" w:rsidRDefault="00A27EAB" w:rsidP="00E01C96">
      <w:pPr>
        <w:rPr>
          <w:lang w:eastAsia="ar-SA"/>
        </w:rPr>
      </w:pPr>
      <w:r w:rsidRPr="00A27EAB">
        <w:rPr>
          <w:noProof/>
        </w:rPr>
        <w:drawing>
          <wp:inline distT="0" distB="0" distL="0" distR="0">
            <wp:extent cx="6164132" cy="2205318"/>
            <wp:effectExtent l="0" t="152400" r="0" b="80682"/>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A27EAB" w:rsidRPr="00A27EAB" w:rsidRDefault="00A27EAB" w:rsidP="00A27EAB">
      <w:pPr>
        <w:pStyle w:val="Corpodeltesto"/>
        <w:spacing w:before="120"/>
        <w:ind w:firstLine="576"/>
        <w:jc w:val="both"/>
        <w:rPr>
          <w:rFonts w:ascii="Times New Roman" w:hAnsi="Times New Roman" w:cs="Times New Roman"/>
          <w:sz w:val="24"/>
        </w:rPr>
      </w:pPr>
      <w:r w:rsidRPr="00A27EAB">
        <w:rPr>
          <w:rFonts w:ascii="Times New Roman" w:hAnsi="Times New Roman" w:cs="Times New Roman"/>
          <w:sz w:val="24"/>
        </w:rPr>
        <w:t>L’intero processo presuppone la par</w:t>
      </w:r>
      <w:r>
        <w:rPr>
          <w:rFonts w:ascii="Times New Roman" w:hAnsi="Times New Roman" w:cs="Times New Roman"/>
          <w:sz w:val="24"/>
        </w:rPr>
        <w:t xml:space="preserve">tecipazione attiva della comunità scolastica attraverso la previsione di Conferenze di servizio </w:t>
      </w:r>
      <w:r w:rsidRPr="00A27EAB">
        <w:rPr>
          <w:rFonts w:ascii="Times New Roman" w:hAnsi="Times New Roman" w:cs="Times New Roman"/>
          <w:sz w:val="24"/>
        </w:rPr>
        <w:t>finalizzate all’analisi di contesto, all’identificazione dei rischi, all’individuazione delle misure, alla formulazione delle proposte da inserire nel PTPC</w:t>
      </w:r>
      <w:r>
        <w:rPr>
          <w:rFonts w:ascii="Times New Roman" w:hAnsi="Times New Roman" w:cs="Times New Roman"/>
          <w:sz w:val="24"/>
        </w:rPr>
        <w:t xml:space="preserve"> </w:t>
      </w:r>
      <w:r w:rsidRPr="00A27EAB">
        <w:rPr>
          <w:rFonts w:ascii="Times New Roman" w:hAnsi="Times New Roman" w:cs="Times New Roman"/>
          <w:sz w:val="24"/>
        </w:rPr>
        <w:t xml:space="preserve">regionale in relazione alle diverse specificità del territorio di riferimento. </w:t>
      </w:r>
    </w:p>
    <w:p w:rsidR="00A27EAB" w:rsidRPr="00A27EAB" w:rsidRDefault="00A27EAB" w:rsidP="00A27EAB">
      <w:pPr>
        <w:pStyle w:val="Corpodeltesto"/>
        <w:spacing w:before="120"/>
        <w:ind w:firstLine="576"/>
        <w:jc w:val="both"/>
        <w:rPr>
          <w:rFonts w:ascii="Times New Roman" w:hAnsi="Times New Roman" w:cs="Times New Roman"/>
          <w:sz w:val="24"/>
        </w:rPr>
      </w:pPr>
      <w:r w:rsidRPr="00A27EAB">
        <w:rPr>
          <w:rFonts w:ascii="Times New Roman" w:hAnsi="Times New Roman" w:cs="Times New Roman"/>
          <w:sz w:val="24"/>
        </w:rPr>
        <w:t>Ai fini della migliore predisposizione delle misure organizzative di prevenzione della corruzione,</w:t>
      </w:r>
      <w:r>
        <w:rPr>
          <w:rFonts w:ascii="Times New Roman" w:hAnsi="Times New Roman" w:cs="Times New Roman"/>
          <w:sz w:val="24"/>
        </w:rPr>
        <w:t xml:space="preserve"> </w:t>
      </w:r>
      <w:r w:rsidRPr="00A27EAB">
        <w:rPr>
          <w:rFonts w:ascii="Times New Roman" w:hAnsi="Times New Roman" w:cs="Times New Roman"/>
          <w:sz w:val="24"/>
        </w:rPr>
        <w:t>referenti e i dirigenti scolastici tengono conto anche delle analisi svolte e dei documenti prodotti dagli org</w:t>
      </w:r>
      <w:r>
        <w:rPr>
          <w:rFonts w:ascii="Times New Roman" w:hAnsi="Times New Roman" w:cs="Times New Roman"/>
          <w:sz w:val="24"/>
        </w:rPr>
        <w:t>a</w:t>
      </w:r>
      <w:r w:rsidRPr="00A27EAB">
        <w:rPr>
          <w:rFonts w:ascii="Times New Roman" w:hAnsi="Times New Roman" w:cs="Times New Roman"/>
          <w:sz w:val="24"/>
        </w:rPr>
        <w:t>ni di controllo, a partire da quelli dei revisori dei conti.</w:t>
      </w:r>
    </w:p>
    <w:p w:rsidR="00BA530B" w:rsidRDefault="00BA530B" w:rsidP="00201B78">
      <w:pPr>
        <w:pStyle w:val="Corpodeltesto"/>
        <w:pBdr>
          <w:top w:val="single" w:sz="4" w:space="1" w:color="auto"/>
          <w:left w:val="single" w:sz="4" w:space="4" w:color="auto"/>
          <w:bottom w:val="single" w:sz="4" w:space="1" w:color="auto"/>
          <w:right w:val="single" w:sz="4" w:space="4" w:color="auto"/>
        </w:pBdr>
        <w:spacing w:before="120"/>
        <w:ind w:firstLine="576"/>
        <w:jc w:val="both"/>
        <w:rPr>
          <w:rFonts w:ascii="Times New Roman" w:hAnsi="Times New Roman" w:cs="Times New Roman"/>
          <w:sz w:val="24"/>
        </w:rPr>
      </w:pPr>
    </w:p>
    <w:p w:rsidR="00557B07" w:rsidRPr="00557B07" w:rsidRDefault="00557B07" w:rsidP="00201B78">
      <w:pPr>
        <w:pStyle w:val="Corpodeltesto"/>
        <w:pBdr>
          <w:top w:val="single" w:sz="4" w:space="1" w:color="auto"/>
          <w:left w:val="single" w:sz="4" w:space="4" w:color="auto"/>
          <w:bottom w:val="single" w:sz="4" w:space="1" w:color="auto"/>
          <w:right w:val="single" w:sz="4" w:space="4" w:color="auto"/>
        </w:pBdr>
        <w:spacing w:before="120"/>
        <w:ind w:firstLine="576"/>
        <w:jc w:val="both"/>
        <w:rPr>
          <w:rFonts w:ascii="Times New Roman" w:hAnsi="Times New Roman" w:cs="Times New Roman"/>
          <w:sz w:val="24"/>
        </w:rPr>
      </w:pPr>
      <w:r w:rsidRPr="00557B07">
        <w:rPr>
          <w:rFonts w:ascii="Times New Roman" w:hAnsi="Times New Roman" w:cs="Times New Roman"/>
          <w:sz w:val="24"/>
        </w:rPr>
        <w:tab/>
        <w:t xml:space="preserve">Nel diagramma sotto riportato è rappresentata la tempistica di esecuzione delle fasi; a dicembre 2016 la prevista relazione annuale rendiconterà lo stato di attuazione del sistema di gestione del rischio nonché delle misure di prevenzione, e le altre azioni volte alla prevenzione della corruzione, così come individuate e definite nel PTPC; un documento che, come noto, </w:t>
      </w:r>
      <w:r w:rsidR="004E44A3">
        <w:rPr>
          <w:rFonts w:ascii="Times New Roman" w:hAnsi="Times New Roman" w:cs="Times New Roman"/>
          <w:sz w:val="24"/>
        </w:rPr>
        <w:t xml:space="preserve">è </w:t>
      </w:r>
      <w:r w:rsidRPr="00557B07">
        <w:rPr>
          <w:rFonts w:ascii="Times New Roman" w:hAnsi="Times New Roman" w:cs="Times New Roman"/>
          <w:sz w:val="24"/>
        </w:rPr>
        <w:t xml:space="preserve">finalizzato a soddisfare le esigenze di </w:t>
      </w:r>
      <w:proofErr w:type="spellStart"/>
      <w:r w:rsidRPr="00557B07">
        <w:rPr>
          <w:rFonts w:ascii="Times New Roman" w:hAnsi="Times New Roman" w:cs="Times New Roman"/>
          <w:sz w:val="24"/>
        </w:rPr>
        <w:t>accountability</w:t>
      </w:r>
      <w:proofErr w:type="spellEnd"/>
      <w:r w:rsidRPr="00557B07">
        <w:rPr>
          <w:rFonts w:ascii="Times New Roman" w:hAnsi="Times New Roman" w:cs="Times New Roman"/>
          <w:sz w:val="24"/>
        </w:rPr>
        <w:t xml:space="preserve"> (tramite la sua pubblicazione sul sito istituzionale e attraverso altre azioni volte a rendere accessibile e trasparente quanto realizzato) ed anche a fornire informazioni utili per la programmazione operativa del nuovo ciclo di gestione del rischio.</w:t>
      </w:r>
    </w:p>
    <w:p w:rsidR="00557B07" w:rsidRPr="00557B07" w:rsidRDefault="00557B07" w:rsidP="00557B07">
      <w:pPr>
        <w:numPr>
          <w:ilvl w:val="0"/>
          <w:numId w:val="11"/>
        </w:numPr>
        <w:overflowPunct/>
        <w:autoSpaceDE/>
        <w:autoSpaceDN/>
        <w:adjustRightInd/>
        <w:spacing w:before="120"/>
        <w:jc w:val="both"/>
        <w:textAlignment w:val="auto"/>
        <w:rPr>
          <w:rFonts w:ascii="Garamond" w:eastAsia="MS Mincho" w:hAnsi="Garamond"/>
          <w:b/>
          <w:smallCaps/>
          <w:color w:val="365F91"/>
          <w:spacing w:val="5"/>
          <w:sz w:val="18"/>
          <w:szCs w:val="24"/>
          <w:u w:val="single"/>
          <w:lang w:eastAsia="ja-JP"/>
        </w:rPr>
      </w:pPr>
      <w:r w:rsidRPr="00557B07">
        <w:rPr>
          <w:rFonts w:ascii="Garamond" w:eastAsia="MS Mincho" w:hAnsi="Garamond"/>
          <w:b/>
          <w:smallCaps/>
          <w:color w:val="365F91"/>
          <w:spacing w:val="5"/>
          <w:sz w:val="18"/>
          <w:szCs w:val="24"/>
          <w:u w:val="single"/>
          <w:lang w:eastAsia="ja-JP"/>
        </w:rPr>
        <w:t xml:space="preserve">Il </w:t>
      </w:r>
      <w:proofErr w:type="spellStart"/>
      <w:r w:rsidRPr="00557B07">
        <w:rPr>
          <w:rFonts w:ascii="Garamond" w:eastAsia="MS Mincho" w:hAnsi="Garamond"/>
          <w:b/>
          <w:smallCaps/>
          <w:color w:val="365F91"/>
          <w:spacing w:val="5"/>
          <w:sz w:val="18"/>
          <w:szCs w:val="24"/>
          <w:u w:val="single"/>
          <w:lang w:eastAsia="ja-JP"/>
        </w:rPr>
        <w:t>cronoprogramma</w:t>
      </w:r>
      <w:proofErr w:type="spellEnd"/>
      <w:r w:rsidRPr="00557B07">
        <w:rPr>
          <w:rFonts w:ascii="Garamond" w:eastAsia="MS Mincho" w:hAnsi="Garamond"/>
          <w:b/>
          <w:smallCaps/>
          <w:color w:val="365F91"/>
          <w:spacing w:val="5"/>
          <w:sz w:val="18"/>
          <w:szCs w:val="24"/>
          <w:u w:val="single"/>
          <w:lang w:eastAsia="ja-JP"/>
        </w:rPr>
        <w:t xml:space="preserve"> delle fasi di realizzazione del ciclo di gestione del rischio nel MIUR</w:t>
      </w:r>
    </w:p>
    <w:p w:rsidR="00557B07" w:rsidRPr="00557B07" w:rsidRDefault="00557B07" w:rsidP="00557B07">
      <w:pPr>
        <w:overflowPunct/>
        <w:autoSpaceDE/>
        <w:autoSpaceDN/>
        <w:adjustRightInd/>
        <w:spacing w:before="120"/>
        <w:ind w:left="720"/>
        <w:jc w:val="both"/>
        <w:textAlignment w:val="auto"/>
        <w:rPr>
          <w:rFonts w:ascii="Garamond" w:eastAsia="MS Mincho" w:hAnsi="Garamond"/>
          <w:b/>
          <w:smallCaps/>
          <w:color w:val="365F91"/>
          <w:spacing w:val="5"/>
          <w:sz w:val="18"/>
          <w:szCs w:val="24"/>
          <w:u w:val="single"/>
          <w:lang w:eastAsia="ja-JP"/>
        </w:rPr>
      </w:pPr>
    </w:p>
    <w:tbl>
      <w:tblPr>
        <w:tblStyle w:val="Grigliamedia2-Colore11"/>
        <w:tblW w:w="7479" w:type="dxa"/>
        <w:jc w:val="center"/>
        <w:tblLayout w:type="fixed"/>
        <w:tblLook w:val="04A0"/>
      </w:tblPr>
      <w:tblGrid>
        <w:gridCol w:w="1760"/>
        <w:gridCol w:w="541"/>
        <w:gridCol w:w="515"/>
        <w:gridCol w:w="515"/>
        <w:gridCol w:w="605"/>
        <w:gridCol w:w="567"/>
        <w:gridCol w:w="567"/>
        <w:gridCol w:w="567"/>
        <w:gridCol w:w="567"/>
        <w:gridCol w:w="708"/>
        <w:gridCol w:w="567"/>
      </w:tblGrid>
      <w:tr w:rsidR="00557B07" w:rsidRPr="00557B07" w:rsidTr="00201B78">
        <w:trPr>
          <w:cnfStyle w:val="100000000000"/>
          <w:jc w:val="center"/>
        </w:trPr>
        <w:tc>
          <w:tcPr>
            <w:cnfStyle w:val="001000000100"/>
            <w:tcW w:w="1760" w:type="dxa"/>
            <w:vMerge w:val="restart"/>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rPr>
                <w:rFonts w:ascii="Garamond" w:hAnsi="Garamond"/>
                <w:sz w:val="16"/>
                <w:szCs w:val="16"/>
              </w:rPr>
            </w:pPr>
          </w:p>
        </w:tc>
        <w:tc>
          <w:tcPr>
            <w:tcW w:w="4444" w:type="dxa"/>
            <w:gridSpan w:val="8"/>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center"/>
              <w:textAlignment w:val="auto"/>
              <w:cnfStyle w:val="100000000000"/>
              <w:rPr>
                <w:rFonts w:ascii="Garamond" w:hAnsi="Garamond"/>
                <w:b w:val="0"/>
                <w:bCs w:val="0"/>
                <w:sz w:val="16"/>
                <w:szCs w:val="16"/>
              </w:rPr>
            </w:pPr>
            <w:r w:rsidRPr="00557B07">
              <w:rPr>
                <w:rFonts w:ascii="Garamond" w:hAnsi="Garamond"/>
                <w:sz w:val="16"/>
                <w:szCs w:val="16"/>
              </w:rPr>
              <w:t>2016</w:t>
            </w:r>
          </w:p>
        </w:tc>
        <w:tc>
          <w:tcPr>
            <w:tcW w:w="708"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100000000000"/>
              <w:rPr>
                <w:rFonts w:ascii="Garamond" w:hAnsi="Garamond"/>
                <w:sz w:val="16"/>
                <w:szCs w:val="16"/>
              </w:rPr>
            </w:pPr>
            <w:r w:rsidRPr="00557B07">
              <w:rPr>
                <w:rFonts w:ascii="Garamond" w:hAnsi="Garamond"/>
                <w:sz w:val="16"/>
                <w:szCs w:val="16"/>
              </w:rPr>
              <w:t>2017</w:t>
            </w: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100000000000"/>
              <w:rPr>
                <w:rFonts w:ascii="Garamond" w:hAnsi="Garamond"/>
                <w:sz w:val="16"/>
                <w:szCs w:val="16"/>
              </w:rPr>
            </w:pPr>
            <w:r w:rsidRPr="00557B07">
              <w:rPr>
                <w:rFonts w:ascii="Garamond" w:hAnsi="Garamond"/>
                <w:sz w:val="16"/>
                <w:szCs w:val="16"/>
              </w:rPr>
              <w:t>2018</w:t>
            </w:r>
          </w:p>
        </w:tc>
      </w:tr>
      <w:tr w:rsidR="00557B07" w:rsidRPr="00557B07" w:rsidTr="00201B78">
        <w:trPr>
          <w:cnfStyle w:val="000000100000"/>
          <w:jc w:val="center"/>
        </w:trPr>
        <w:tc>
          <w:tcPr>
            <w:cnfStyle w:val="001000000000"/>
            <w:tcW w:w="1760" w:type="dxa"/>
            <w:vMerge/>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rPr>
                <w:rFonts w:ascii="Garamond" w:hAnsi="Garamond"/>
                <w:sz w:val="16"/>
                <w:szCs w:val="16"/>
              </w:rPr>
            </w:pPr>
          </w:p>
        </w:tc>
        <w:tc>
          <w:tcPr>
            <w:tcW w:w="541" w:type="dxa"/>
            <w:shd w:val="clear" w:color="auto" w:fill="DBE0F4" w:themeFill="accent1" w:themeFillTint="33"/>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16"/>
                <w:szCs w:val="16"/>
              </w:rPr>
            </w:pPr>
            <w:proofErr w:type="spellStart"/>
            <w:r w:rsidRPr="00557B07">
              <w:rPr>
                <w:rFonts w:ascii="Garamond" w:hAnsi="Garamond"/>
                <w:sz w:val="16"/>
                <w:szCs w:val="16"/>
              </w:rPr>
              <w:t>Mag</w:t>
            </w:r>
            <w:proofErr w:type="spellEnd"/>
          </w:p>
        </w:tc>
        <w:tc>
          <w:tcPr>
            <w:tcW w:w="515" w:type="dxa"/>
            <w:shd w:val="clear" w:color="auto" w:fill="DBE0F4" w:themeFill="accent1" w:themeFillTint="33"/>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16"/>
                <w:szCs w:val="16"/>
              </w:rPr>
            </w:pPr>
            <w:proofErr w:type="spellStart"/>
            <w:r w:rsidRPr="00557B07">
              <w:rPr>
                <w:rFonts w:ascii="Garamond" w:hAnsi="Garamond"/>
                <w:sz w:val="16"/>
                <w:szCs w:val="16"/>
              </w:rPr>
              <w:t>Giu</w:t>
            </w:r>
            <w:proofErr w:type="spellEnd"/>
          </w:p>
        </w:tc>
        <w:tc>
          <w:tcPr>
            <w:tcW w:w="515" w:type="dxa"/>
            <w:shd w:val="clear" w:color="auto" w:fill="DBE0F4" w:themeFill="accent1" w:themeFillTint="33"/>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16"/>
                <w:szCs w:val="16"/>
              </w:rPr>
            </w:pPr>
            <w:proofErr w:type="spellStart"/>
            <w:r w:rsidRPr="00557B07">
              <w:rPr>
                <w:rFonts w:ascii="Garamond" w:hAnsi="Garamond"/>
                <w:sz w:val="16"/>
                <w:szCs w:val="16"/>
              </w:rPr>
              <w:t>Lug</w:t>
            </w:r>
            <w:proofErr w:type="spellEnd"/>
          </w:p>
        </w:tc>
        <w:tc>
          <w:tcPr>
            <w:tcW w:w="605" w:type="dxa"/>
            <w:shd w:val="clear" w:color="auto" w:fill="DBE0F4" w:themeFill="accent1" w:themeFillTint="33"/>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16"/>
                <w:szCs w:val="16"/>
              </w:rPr>
            </w:pPr>
            <w:r w:rsidRPr="00557B07">
              <w:rPr>
                <w:rFonts w:ascii="Garamond" w:hAnsi="Garamond"/>
                <w:sz w:val="16"/>
                <w:szCs w:val="16"/>
              </w:rPr>
              <w:t>Ago</w:t>
            </w:r>
          </w:p>
        </w:tc>
        <w:tc>
          <w:tcPr>
            <w:tcW w:w="567" w:type="dxa"/>
            <w:shd w:val="clear" w:color="auto" w:fill="DBE0F4" w:themeFill="accent1" w:themeFillTint="33"/>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16"/>
                <w:szCs w:val="16"/>
              </w:rPr>
            </w:pPr>
            <w:r w:rsidRPr="00557B07">
              <w:rPr>
                <w:rFonts w:ascii="Garamond" w:hAnsi="Garamond"/>
                <w:sz w:val="16"/>
                <w:szCs w:val="16"/>
              </w:rPr>
              <w:t>Set</w:t>
            </w:r>
          </w:p>
        </w:tc>
        <w:tc>
          <w:tcPr>
            <w:tcW w:w="567" w:type="dxa"/>
            <w:shd w:val="clear" w:color="auto" w:fill="DBE0F4" w:themeFill="accent1" w:themeFillTint="33"/>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16"/>
                <w:szCs w:val="16"/>
              </w:rPr>
            </w:pPr>
            <w:proofErr w:type="spellStart"/>
            <w:r w:rsidRPr="00557B07">
              <w:rPr>
                <w:rFonts w:ascii="Garamond" w:hAnsi="Garamond"/>
                <w:sz w:val="16"/>
                <w:szCs w:val="16"/>
              </w:rPr>
              <w:t>Ott</w:t>
            </w:r>
            <w:proofErr w:type="spellEnd"/>
          </w:p>
        </w:tc>
        <w:tc>
          <w:tcPr>
            <w:tcW w:w="567" w:type="dxa"/>
            <w:shd w:val="clear" w:color="auto" w:fill="DBE0F4" w:themeFill="accent1" w:themeFillTint="33"/>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16"/>
                <w:szCs w:val="16"/>
              </w:rPr>
            </w:pPr>
            <w:proofErr w:type="spellStart"/>
            <w:r w:rsidRPr="00557B07">
              <w:rPr>
                <w:rFonts w:ascii="Garamond" w:hAnsi="Garamond"/>
                <w:sz w:val="16"/>
                <w:szCs w:val="16"/>
              </w:rPr>
              <w:t>Nov</w:t>
            </w:r>
            <w:proofErr w:type="spellEnd"/>
          </w:p>
        </w:tc>
        <w:tc>
          <w:tcPr>
            <w:tcW w:w="567" w:type="dxa"/>
            <w:shd w:val="clear" w:color="auto" w:fill="DBE0F4" w:themeFill="accent1" w:themeFillTint="33"/>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16"/>
                <w:szCs w:val="16"/>
              </w:rPr>
            </w:pPr>
            <w:proofErr w:type="spellStart"/>
            <w:r w:rsidRPr="00557B07">
              <w:rPr>
                <w:rFonts w:ascii="Garamond" w:hAnsi="Garamond"/>
                <w:sz w:val="16"/>
                <w:szCs w:val="16"/>
              </w:rPr>
              <w:t>Dic</w:t>
            </w:r>
            <w:proofErr w:type="spellEnd"/>
          </w:p>
        </w:tc>
        <w:tc>
          <w:tcPr>
            <w:tcW w:w="708" w:type="dxa"/>
            <w:shd w:val="clear" w:color="auto" w:fill="DBE0F4" w:themeFill="accent1" w:themeFillTint="33"/>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16"/>
                <w:szCs w:val="16"/>
              </w:rPr>
            </w:pPr>
          </w:p>
        </w:tc>
        <w:tc>
          <w:tcPr>
            <w:tcW w:w="567" w:type="dxa"/>
            <w:shd w:val="clear" w:color="auto" w:fill="DBE0F4" w:themeFill="accent1" w:themeFillTint="33"/>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16"/>
                <w:szCs w:val="16"/>
              </w:rPr>
            </w:pPr>
          </w:p>
        </w:tc>
      </w:tr>
      <w:tr w:rsidR="00557B07" w:rsidRPr="00557B07" w:rsidTr="00201B78">
        <w:trPr>
          <w:jc w:val="center"/>
        </w:trPr>
        <w:tc>
          <w:tcPr>
            <w:cnfStyle w:val="001000000000"/>
            <w:tcW w:w="1760" w:type="dxa"/>
            <w:shd w:val="clear" w:color="auto" w:fill="B8C1E9" w:themeFill="accent1" w:themeFillTint="66"/>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rPr>
                <w:rFonts w:ascii="Garamond" w:hAnsi="Garamond"/>
                <w:sz w:val="24"/>
                <w:szCs w:val="24"/>
              </w:rPr>
            </w:pPr>
            <w:r w:rsidRPr="00557B07">
              <w:rPr>
                <w:rFonts w:ascii="Garamond" w:hAnsi="Garamond"/>
                <w:sz w:val="16"/>
                <w:szCs w:val="16"/>
              </w:rPr>
              <w:t>Analisi del contesto</w:t>
            </w:r>
          </w:p>
        </w:tc>
        <w:tc>
          <w:tcPr>
            <w:tcW w:w="541"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15"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15"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605"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708"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r>
      <w:tr w:rsidR="00557B07" w:rsidRPr="00557B07" w:rsidTr="00201B78">
        <w:trPr>
          <w:cnfStyle w:val="000000100000"/>
          <w:jc w:val="center"/>
        </w:trPr>
        <w:tc>
          <w:tcPr>
            <w:cnfStyle w:val="001000000000"/>
            <w:tcW w:w="1760" w:type="dxa"/>
            <w:shd w:val="clear" w:color="auto" w:fill="B8C1E9" w:themeFill="accent1" w:themeFillTint="66"/>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rPr>
                <w:rFonts w:ascii="Garamond" w:hAnsi="Garamond"/>
                <w:sz w:val="16"/>
                <w:szCs w:val="16"/>
              </w:rPr>
            </w:pPr>
            <w:r w:rsidRPr="00557B07">
              <w:rPr>
                <w:rFonts w:ascii="Garamond" w:hAnsi="Garamond"/>
                <w:sz w:val="16"/>
                <w:szCs w:val="16"/>
              </w:rPr>
              <w:lastRenderedPageBreak/>
              <w:t>Mappatura delle attività e dei rischi di corruzione</w:t>
            </w:r>
          </w:p>
        </w:tc>
        <w:tc>
          <w:tcPr>
            <w:tcW w:w="541"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15"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15"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605"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708"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r>
      <w:tr w:rsidR="00557B07" w:rsidRPr="00557B07" w:rsidTr="00201B78">
        <w:trPr>
          <w:jc w:val="center"/>
        </w:trPr>
        <w:tc>
          <w:tcPr>
            <w:cnfStyle w:val="001000000000"/>
            <w:tcW w:w="1760" w:type="dxa"/>
            <w:shd w:val="clear" w:color="auto" w:fill="B8C1E9" w:themeFill="accent1" w:themeFillTint="66"/>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rPr>
                <w:rFonts w:ascii="Garamond" w:hAnsi="Garamond"/>
                <w:sz w:val="24"/>
                <w:szCs w:val="24"/>
              </w:rPr>
            </w:pPr>
            <w:r w:rsidRPr="00557B07">
              <w:rPr>
                <w:rFonts w:ascii="Garamond" w:hAnsi="Garamond"/>
                <w:sz w:val="16"/>
                <w:szCs w:val="16"/>
              </w:rPr>
              <w:t>Analisi del rischio</w:t>
            </w:r>
          </w:p>
        </w:tc>
        <w:tc>
          <w:tcPr>
            <w:tcW w:w="541"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15"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15"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605"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708"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r>
      <w:tr w:rsidR="00557B07" w:rsidRPr="00557B07" w:rsidTr="00201B78">
        <w:trPr>
          <w:cnfStyle w:val="000000100000"/>
          <w:jc w:val="center"/>
        </w:trPr>
        <w:tc>
          <w:tcPr>
            <w:cnfStyle w:val="001000000000"/>
            <w:tcW w:w="1760" w:type="dxa"/>
            <w:shd w:val="clear" w:color="auto" w:fill="B8C1E9" w:themeFill="accent1" w:themeFillTint="66"/>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rPr>
                <w:rFonts w:ascii="Garamond" w:hAnsi="Garamond"/>
                <w:sz w:val="24"/>
                <w:szCs w:val="24"/>
              </w:rPr>
            </w:pPr>
            <w:r>
              <w:rPr>
                <w:rFonts w:ascii="Garamond" w:hAnsi="Garamond"/>
                <w:sz w:val="16"/>
                <w:szCs w:val="16"/>
              </w:rPr>
              <w:t>Valutazione</w:t>
            </w:r>
            <w:r w:rsidRPr="00557B07">
              <w:rPr>
                <w:rFonts w:ascii="Garamond" w:hAnsi="Garamond"/>
                <w:sz w:val="16"/>
                <w:szCs w:val="16"/>
              </w:rPr>
              <w:t xml:space="preserve"> del rischio</w:t>
            </w:r>
          </w:p>
        </w:tc>
        <w:tc>
          <w:tcPr>
            <w:tcW w:w="541"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15"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15"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605"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708"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r>
      <w:tr w:rsidR="00557B07" w:rsidRPr="00557B07" w:rsidTr="00201B78">
        <w:trPr>
          <w:jc w:val="center"/>
        </w:trPr>
        <w:tc>
          <w:tcPr>
            <w:cnfStyle w:val="001000000000"/>
            <w:tcW w:w="1760" w:type="dxa"/>
            <w:shd w:val="clear" w:color="auto" w:fill="B8C1E9" w:themeFill="accent1" w:themeFillTint="66"/>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rPr>
                <w:rFonts w:ascii="Garamond" w:hAnsi="Garamond"/>
                <w:sz w:val="16"/>
                <w:szCs w:val="16"/>
              </w:rPr>
            </w:pPr>
            <w:r w:rsidRPr="00557B07">
              <w:rPr>
                <w:rFonts w:ascii="Garamond" w:hAnsi="Garamond"/>
                <w:sz w:val="16"/>
                <w:szCs w:val="16"/>
              </w:rPr>
              <w:t>Trattamento del rischio</w:t>
            </w:r>
          </w:p>
        </w:tc>
        <w:tc>
          <w:tcPr>
            <w:tcW w:w="541"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15"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15"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605"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708" w:type="dxa"/>
            <w:shd w:val="clear" w:color="auto" w:fill="auto"/>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r>
      <w:tr w:rsidR="00557B07" w:rsidRPr="00557B07" w:rsidTr="00201B78">
        <w:trPr>
          <w:cnfStyle w:val="000000100000"/>
          <w:jc w:val="center"/>
        </w:trPr>
        <w:tc>
          <w:tcPr>
            <w:cnfStyle w:val="001000000000"/>
            <w:tcW w:w="1760" w:type="dxa"/>
            <w:shd w:val="clear" w:color="auto" w:fill="B8C1E9" w:themeFill="accent1" w:themeFillTint="66"/>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rPr>
                <w:rFonts w:ascii="Garamond" w:hAnsi="Garamond"/>
                <w:sz w:val="24"/>
                <w:szCs w:val="24"/>
              </w:rPr>
            </w:pPr>
            <w:r w:rsidRPr="00557B07">
              <w:rPr>
                <w:rFonts w:ascii="Garamond" w:hAnsi="Garamond"/>
                <w:sz w:val="16"/>
                <w:szCs w:val="16"/>
              </w:rPr>
              <w:t>Monitoraggio e valutazione</w:t>
            </w:r>
          </w:p>
        </w:tc>
        <w:tc>
          <w:tcPr>
            <w:tcW w:w="541"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15"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15"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605"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708"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100000"/>
              <w:rPr>
                <w:rFonts w:ascii="Garamond" w:hAnsi="Garamond"/>
                <w:sz w:val="24"/>
                <w:szCs w:val="24"/>
              </w:rPr>
            </w:pPr>
          </w:p>
        </w:tc>
      </w:tr>
      <w:tr w:rsidR="00557B07" w:rsidRPr="00557B07" w:rsidTr="00201B78">
        <w:trPr>
          <w:jc w:val="center"/>
        </w:trPr>
        <w:tc>
          <w:tcPr>
            <w:cnfStyle w:val="001000000000"/>
            <w:tcW w:w="1760" w:type="dxa"/>
            <w:shd w:val="clear" w:color="auto" w:fill="B8C1E9" w:themeFill="accent1" w:themeFillTint="66"/>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rPr>
                <w:rFonts w:ascii="Garamond" w:hAnsi="Garamond"/>
                <w:sz w:val="24"/>
                <w:szCs w:val="24"/>
              </w:rPr>
            </w:pPr>
            <w:proofErr w:type="spellStart"/>
            <w:r w:rsidRPr="00557B07">
              <w:rPr>
                <w:rFonts w:ascii="Garamond" w:hAnsi="Garamond"/>
                <w:sz w:val="16"/>
                <w:szCs w:val="16"/>
              </w:rPr>
              <w:t>Reporting</w:t>
            </w:r>
            <w:proofErr w:type="spellEnd"/>
          </w:p>
        </w:tc>
        <w:tc>
          <w:tcPr>
            <w:tcW w:w="541"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15"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15"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605"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94A3DE" w:themeFill="accent1" w:themeFillTint="99"/>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708"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c>
          <w:tcPr>
            <w:tcW w:w="567" w:type="dxa"/>
            <w:shd w:val="clear" w:color="auto" w:fill="FFFFFF" w:themeFill="background1"/>
          </w:tcPr>
          <w:p w:rsidR="00557B07" w:rsidRPr="00557B07" w:rsidRDefault="00557B07" w:rsidP="00557B07">
            <w:pPr>
              <w:numPr>
                <w:ilvl w:val="12"/>
                <w:numId w:val="0"/>
              </w:numPr>
              <w:tabs>
                <w:tab w:val="left" w:pos="0"/>
              </w:tabs>
              <w:overflowPunct/>
              <w:autoSpaceDE/>
              <w:autoSpaceDN/>
              <w:adjustRightInd/>
              <w:spacing w:after="120"/>
              <w:ind w:right="47"/>
              <w:jc w:val="both"/>
              <w:textAlignment w:val="auto"/>
              <w:cnfStyle w:val="000000000000"/>
              <w:rPr>
                <w:rFonts w:ascii="Garamond" w:hAnsi="Garamond"/>
                <w:sz w:val="24"/>
                <w:szCs w:val="24"/>
              </w:rPr>
            </w:pPr>
          </w:p>
        </w:tc>
      </w:tr>
    </w:tbl>
    <w:p w:rsidR="00557B07" w:rsidRPr="00A27EAB" w:rsidRDefault="00557B07" w:rsidP="00A27EAB">
      <w:pPr>
        <w:pStyle w:val="Corpodeltesto"/>
        <w:spacing w:before="120"/>
        <w:ind w:firstLine="576"/>
        <w:jc w:val="both"/>
        <w:rPr>
          <w:rFonts w:ascii="Times New Roman" w:hAnsi="Times New Roman" w:cs="Times New Roman"/>
          <w:sz w:val="24"/>
        </w:rPr>
      </w:pPr>
    </w:p>
    <w:p w:rsidR="001B37D6" w:rsidRPr="001B37D6" w:rsidRDefault="007A42EF" w:rsidP="001B37D6">
      <w:pPr>
        <w:pStyle w:val="Titolo2"/>
        <w:rPr>
          <w:lang w:eastAsia="ar-SA"/>
        </w:rPr>
      </w:pPr>
      <w:bookmarkStart w:id="40" w:name="_Toc451242527"/>
      <w:r>
        <w:rPr>
          <w:lang w:eastAsia="ar-SA"/>
        </w:rPr>
        <w:t>L’Analisi e la definizione del contesto</w:t>
      </w:r>
      <w:bookmarkEnd w:id="40"/>
    </w:p>
    <w:p w:rsidR="009B3E99" w:rsidRDefault="001B37D6" w:rsidP="001B37D6">
      <w:pPr>
        <w:pStyle w:val="Corpodeltesto"/>
        <w:spacing w:before="120"/>
        <w:jc w:val="both"/>
        <w:rPr>
          <w:rFonts w:ascii="Times New Roman" w:hAnsi="Times New Roman" w:cs="Times New Roman"/>
          <w:sz w:val="24"/>
        </w:rPr>
      </w:pPr>
      <w:r>
        <w:rPr>
          <w:rFonts w:ascii="Times New Roman" w:hAnsi="Times New Roman" w:cs="Times New Roman"/>
          <w:sz w:val="24"/>
        </w:rPr>
        <w:t>Si è detto che l</w:t>
      </w:r>
      <w:r w:rsidRPr="001B37D6">
        <w:rPr>
          <w:rFonts w:ascii="Times New Roman" w:hAnsi="Times New Roman" w:cs="Times New Roman"/>
          <w:sz w:val="24"/>
        </w:rPr>
        <w:t xml:space="preserve">’aggiornamento </w:t>
      </w:r>
      <w:r w:rsidR="004E44A3">
        <w:rPr>
          <w:rFonts w:ascii="Times New Roman" w:hAnsi="Times New Roman" w:cs="Times New Roman"/>
          <w:sz w:val="24"/>
        </w:rPr>
        <w:t>2015 al PNA</w:t>
      </w:r>
      <w:r>
        <w:rPr>
          <w:rFonts w:ascii="Times New Roman" w:hAnsi="Times New Roman" w:cs="Times New Roman"/>
          <w:sz w:val="24"/>
        </w:rPr>
        <w:t xml:space="preserve"> </w:t>
      </w:r>
      <w:r w:rsidRPr="001B37D6">
        <w:rPr>
          <w:rFonts w:ascii="Times New Roman" w:hAnsi="Times New Roman" w:cs="Times New Roman"/>
          <w:sz w:val="24"/>
        </w:rPr>
        <w:t>ha quale fine prioritario  migliorare la qualità dei Piani anticorruzione delle amministrazioni pubbliche fornendo indicazioni specifiche volte ad  apportare correzioni per migliorare l’efficacia complessiva dell’impianto a livello sistematico. In particolare, vengono prospettate “correzioni di rotta” su alcune fasi del processo di gestione del rischio sinteticamente rappresentate dal seguente schema:</w:t>
      </w:r>
    </w:p>
    <w:p w:rsidR="001B37D6" w:rsidRPr="001B37D6" w:rsidRDefault="001B37D6" w:rsidP="001B37D6">
      <w:pPr>
        <w:pStyle w:val="Corpodeltesto"/>
        <w:spacing w:before="120"/>
        <w:jc w:val="both"/>
        <w:rPr>
          <w:rFonts w:ascii="Times New Roman" w:hAnsi="Times New Roman" w:cs="Times New Roman"/>
          <w:sz w:val="24"/>
        </w:rPr>
      </w:pPr>
      <w:r w:rsidRPr="001B37D6">
        <w:rPr>
          <w:rFonts w:ascii="Times New Roman" w:hAnsi="Times New Roman" w:cs="Times New Roman"/>
          <w:sz w:val="24"/>
        </w:rPr>
        <w:t xml:space="preserve"> </w:t>
      </w:r>
      <w:r w:rsidRPr="001B37D6">
        <w:rPr>
          <w:rFonts w:ascii="Times New Roman" w:hAnsi="Times New Roman" w:cs="Times New Roman"/>
          <w:noProof/>
          <w:sz w:val="24"/>
          <w:szCs w:val="20"/>
          <w:lang w:eastAsia="it-IT"/>
        </w:rPr>
        <w:drawing>
          <wp:inline distT="0" distB="0" distL="0" distR="0">
            <wp:extent cx="3962400" cy="2514600"/>
            <wp:effectExtent l="95250" t="38100" r="95250" b="3810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1B37D6" w:rsidRPr="001B37D6" w:rsidRDefault="001B37D6" w:rsidP="001B37D6">
      <w:pPr>
        <w:pStyle w:val="Corpodeltesto"/>
        <w:spacing w:before="120"/>
        <w:ind w:firstLine="708"/>
        <w:jc w:val="both"/>
        <w:rPr>
          <w:rFonts w:ascii="Times New Roman" w:hAnsi="Times New Roman" w:cs="Times New Roman"/>
          <w:sz w:val="24"/>
        </w:rPr>
      </w:pPr>
      <w:r w:rsidRPr="001B37D6">
        <w:rPr>
          <w:rFonts w:ascii="Times New Roman" w:hAnsi="Times New Roman" w:cs="Times New Roman"/>
          <w:sz w:val="24"/>
        </w:rPr>
        <w:t xml:space="preserve">In particolare, con la determinazione n. 12 del 28 ottobre 2015 di aggiornamento del PNA, l’Autorità ha stabilito che la prima e indispensabile fase del processo di gestione del rischio è quella relativa all'analisi del contesto, attraverso la quale ottenere le informazioni necessarie a comprendere come il rischio corruttivo possa verificarsi all'interno dell'amministrazione per via delle specificità dell'ambiente in cui essa opera in termini di strutture territoriali e di dinamiche sociali, economiche e culturali, o per via delle caratteristiche organizzative interne. </w:t>
      </w:r>
    </w:p>
    <w:p w:rsidR="001B37D6" w:rsidRPr="001B37D6" w:rsidRDefault="001B37D6" w:rsidP="001B37D6">
      <w:pPr>
        <w:pStyle w:val="Corpodeltesto"/>
        <w:spacing w:before="120"/>
        <w:ind w:firstLine="708"/>
        <w:jc w:val="both"/>
        <w:rPr>
          <w:rFonts w:ascii="Times New Roman" w:hAnsi="Times New Roman" w:cs="Times New Roman"/>
          <w:sz w:val="24"/>
        </w:rPr>
      </w:pPr>
      <w:r w:rsidRPr="001B37D6">
        <w:rPr>
          <w:rFonts w:ascii="Times New Roman" w:hAnsi="Times New Roman" w:cs="Times New Roman"/>
          <w:sz w:val="24"/>
        </w:rPr>
        <w:lastRenderedPageBreak/>
        <w:t xml:space="preserve">L’analisi del </w:t>
      </w:r>
      <w:r w:rsidRPr="001B37D6">
        <w:rPr>
          <w:rFonts w:ascii="Times New Roman" w:hAnsi="Times New Roman" w:cs="Times New Roman"/>
          <w:b/>
          <w:sz w:val="24"/>
        </w:rPr>
        <w:t>contesto esterno</w:t>
      </w:r>
      <w:r w:rsidRPr="001B37D6">
        <w:rPr>
          <w:rFonts w:ascii="Times New Roman" w:hAnsi="Times New Roman" w:cs="Times New Roman"/>
          <w:sz w:val="24"/>
        </w:rPr>
        <w:t xml:space="preserve"> ha come obiettivo quello di evidenziare le caratteristiche dell’ambiente nel quale l’amministrazione </w:t>
      </w:r>
      <w:r>
        <w:rPr>
          <w:rFonts w:ascii="Times New Roman" w:hAnsi="Times New Roman" w:cs="Times New Roman"/>
          <w:sz w:val="24"/>
        </w:rPr>
        <w:t xml:space="preserve">scolastica </w:t>
      </w:r>
      <w:r w:rsidRPr="001B37D6">
        <w:rPr>
          <w:rFonts w:ascii="Times New Roman" w:hAnsi="Times New Roman" w:cs="Times New Roman"/>
          <w:sz w:val="24"/>
        </w:rPr>
        <w:t xml:space="preserve">opera con riferimento, ad esempio, a variabili culturali, criminologiche, sociali ed economiche nel territorio </w:t>
      </w:r>
      <w:r w:rsidR="004E44A3">
        <w:rPr>
          <w:rFonts w:ascii="Times New Roman" w:hAnsi="Times New Roman" w:cs="Times New Roman"/>
          <w:sz w:val="24"/>
        </w:rPr>
        <w:t>che possano favorire</w:t>
      </w:r>
      <w:r w:rsidRPr="001B37D6">
        <w:rPr>
          <w:rFonts w:ascii="Times New Roman" w:hAnsi="Times New Roman" w:cs="Times New Roman"/>
          <w:sz w:val="24"/>
        </w:rPr>
        <w:t xml:space="preserve"> il verificarsi di fenomeni corruttivi al proprio interno. </w:t>
      </w:r>
    </w:p>
    <w:p w:rsidR="001B37D6" w:rsidRPr="001B37D6" w:rsidRDefault="001B37D6" w:rsidP="001B37D6">
      <w:pPr>
        <w:pStyle w:val="Corpodeltesto"/>
        <w:spacing w:before="120"/>
        <w:ind w:firstLine="708"/>
        <w:jc w:val="both"/>
        <w:rPr>
          <w:rFonts w:ascii="Times New Roman" w:hAnsi="Times New Roman" w:cs="Times New Roman"/>
          <w:sz w:val="24"/>
        </w:rPr>
      </w:pPr>
      <w:r w:rsidRPr="001B37D6">
        <w:rPr>
          <w:rFonts w:ascii="Times New Roman" w:hAnsi="Times New Roman" w:cs="Times New Roman"/>
          <w:sz w:val="24"/>
        </w:rPr>
        <w:t xml:space="preserve">L'analisi del </w:t>
      </w:r>
      <w:r w:rsidRPr="001B37D6">
        <w:rPr>
          <w:rFonts w:ascii="Times New Roman" w:hAnsi="Times New Roman" w:cs="Times New Roman"/>
          <w:b/>
          <w:sz w:val="24"/>
        </w:rPr>
        <w:t>contesto interno</w:t>
      </w:r>
      <w:r w:rsidRPr="001B37D6">
        <w:rPr>
          <w:rFonts w:ascii="Times New Roman" w:hAnsi="Times New Roman" w:cs="Times New Roman"/>
          <w:sz w:val="24"/>
        </w:rPr>
        <w:t xml:space="preserve"> è basata sulla rilevazione ed analisi dei processi organizzativi. Essa tiene in considerazione gli aspetti legati all’organizzazione e alla gestione operativa che influenzano la sensibilità della struttura a rischio di corruzione.</w:t>
      </w:r>
    </w:p>
    <w:p w:rsidR="001B37D6" w:rsidRPr="001B37D6" w:rsidRDefault="001B37D6" w:rsidP="001B37D6">
      <w:pPr>
        <w:pStyle w:val="Corpodeltesto"/>
        <w:spacing w:before="120"/>
        <w:ind w:firstLine="708"/>
        <w:jc w:val="both"/>
        <w:rPr>
          <w:rFonts w:ascii="Times New Roman" w:hAnsi="Times New Roman" w:cs="Times New Roman"/>
          <w:sz w:val="24"/>
        </w:rPr>
      </w:pPr>
      <w:r w:rsidRPr="001B37D6">
        <w:rPr>
          <w:rFonts w:ascii="Times New Roman" w:hAnsi="Times New Roman" w:cs="Times New Roman"/>
          <w:sz w:val="24"/>
        </w:rPr>
        <w:t xml:space="preserve">L’obiettivo ultimo è che tutta l’attività venga analizzata attraverso la mappatura dei processi. La mappatura dei processi è un modo "razionale" di individuare e rappresentare tutte le attività dell'ente per fini diversi. </w:t>
      </w:r>
    </w:p>
    <w:p w:rsidR="001B37D6" w:rsidRPr="001B37D6" w:rsidRDefault="001B37D6" w:rsidP="001B37D6">
      <w:pPr>
        <w:pStyle w:val="Corpodeltesto"/>
        <w:spacing w:before="120"/>
        <w:ind w:firstLine="708"/>
        <w:jc w:val="both"/>
        <w:rPr>
          <w:rFonts w:ascii="Times New Roman" w:hAnsi="Times New Roman" w:cs="Times New Roman"/>
          <w:sz w:val="24"/>
        </w:rPr>
      </w:pPr>
      <w:r w:rsidRPr="001B37D6">
        <w:rPr>
          <w:rFonts w:ascii="Times New Roman" w:hAnsi="Times New Roman" w:cs="Times New Roman"/>
          <w:sz w:val="24"/>
        </w:rPr>
        <w:t xml:space="preserve">La mappatura assume carattere strumentale a fini dell'identificazione, della valutazione e del trattamento dei rischi corruttivi. L'effettivo svolgimento della mappatura deve risultare nel PTPC. L'accuratezza e l'esaustività della mappatura dei processi è un requisito indispensabile per la formulazione di adeguate misure di prevenzione e incide sulla qualità dell'analisi complessiva. </w:t>
      </w:r>
    </w:p>
    <w:p w:rsidR="001B37D6" w:rsidRDefault="001B37D6" w:rsidP="001B37D6">
      <w:pPr>
        <w:pStyle w:val="Corpodeltesto"/>
        <w:spacing w:before="120"/>
        <w:ind w:firstLine="432"/>
        <w:jc w:val="both"/>
        <w:rPr>
          <w:rFonts w:ascii="Times New Roman" w:hAnsi="Times New Roman" w:cs="Times New Roman"/>
          <w:sz w:val="24"/>
        </w:rPr>
      </w:pPr>
      <w:r w:rsidRPr="001B37D6">
        <w:rPr>
          <w:rFonts w:ascii="Times New Roman" w:hAnsi="Times New Roman" w:cs="Times New Roman"/>
          <w:sz w:val="24"/>
        </w:rPr>
        <w:t>L'obiettivo è che l’USR e, quindi, le istituzioni scolastiche realizzino la mappatura di tutti i processi entro il 2017.</w:t>
      </w:r>
    </w:p>
    <w:p w:rsidR="00A73C2B" w:rsidRDefault="00A73C2B" w:rsidP="001B37D6">
      <w:pPr>
        <w:pStyle w:val="Corpodeltesto"/>
        <w:spacing w:before="120"/>
        <w:ind w:firstLine="432"/>
        <w:jc w:val="both"/>
        <w:rPr>
          <w:rFonts w:ascii="Times New Roman" w:hAnsi="Times New Roman" w:cs="Times New Roman"/>
          <w:sz w:val="24"/>
        </w:rPr>
      </w:pPr>
    </w:p>
    <w:p w:rsidR="00D35C07" w:rsidRPr="00AE3F02" w:rsidRDefault="00D35C07" w:rsidP="00AE3F02">
      <w:pPr>
        <w:pStyle w:val="Titolo3"/>
        <w:rPr>
          <w:sz w:val="26"/>
          <w:szCs w:val="26"/>
          <w:lang w:eastAsia="ar-SA"/>
        </w:rPr>
      </w:pPr>
      <w:r w:rsidRPr="00AE3F02">
        <w:rPr>
          <w:sz w:val="26"/>
          <w:szCs w:val="26"/>
          <w:lang w:eastAsia="ar-SA"/>
        </w:rPr>
        <w:t xml:space="preserve">Analisi del contesto esterno </w:t>
      </w:r>
      <w:r w:rsidR="00A73C2B" w:rsidRPr="00AE3F02">
        <w:rPr>
          <w:sz w:val="26"/>
          <w:szCs w:val="26"/>
          <w:lang w:eastAsia="ar-SA"/>
        </w:rPr>
        <w:t xml:space="preserve">all’Amministrazione scolastica </w:t>
      </w:r>
      <w:r w:rsidRPr="00AE3F02">
        <w:rPr>
          <w:sz w:val="26"/>
          <w:szCs w:val="26"/>
          <w:lang w:eastAsia="ar-SA"/>
        </w:rPr>
        <w:t>nella Regione Basilicata</w:t>
      </w:r>
    </w:p>
    <w:p w:rsidR="00AE3F02" w:rsidRPr="00C41BFA" w:rsidRDefault="00AE3F02" w:rsidP="00AE3F02">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Il processo di gestione del rischio si sviluppa attraverso la fase dell’analisi del contesto esterno ed interno all’amministrazione scolastica.</w:t>
      </w:r>
    </w:p>
    <w:p w:rsidR="001B37D6" w:rsidRPr="00C41BFA" w:rsidRDefault="00AE3F02" w:rsidP="001B37D6">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Con riferimento al contesto esterno, l</w:t>
      </w:r>
      <w:r w:rsidR="00D35C07" w:rsidRPr="00C41BFA">
        <w:rPr>
          <w:rFonts w:ascii="Times New Roman" w:hAnsi="Times New Roman" w:cs="Times New Roman"/>
          <w:sz w:val="24"/>
        </w:rPr>
        <w:t xml:space="preserve">a </w:t>
      </w:r>
      <w:r w:rsidR="008927A5" w:rsidRPr="00C41BFA">
        <w:rPr>
          <w:rFonts w:ascii="Times New Roman" w:hAnsi="Times New Roman" w:cs="Times New Roman"/>
          <w:sz w:val="24"/>
        </w:rPr>
        <w:t>r</w:t>
      </w:r>
      <w:r w:rsidR="001B533B" w:rsidRPr="00C41BFA">
        <w:rPr>
          <w:rFonts w:ascii="Times New Roman" w:hAnsi="Times New Roman" w:cs="Times New Roman"/>
          <w:sz w:val="24"/>
        </w:rPr>
        <w:t xml:space="preserve">egione Basilicata </w:t>
      </w:r>
      <w:r w:rsidR="008927A5" w:rsidRPr="00C41BFA">
        <w:rPr>
          <w:rFonts w:ascii="Times New Roman" w:hAnsi="Times New Roman" w:cs="Times New Roman"/>
          <w:sz w:val="24"/>
        </w:rPr>
        <w:t>abbraccia</w:t>
      </w:r>
      <w:r w:rsidR="00F023B1" w:rsidRPr="00C41BFA">
        <w:rPr>
          <w:rFonts w:ascii="Times New Roman" w:hAnsi="Times New Roman" w:cs="Times New Roman"/>
          <w:sz w:val="24"/>
        </w:rPr>
        <w:t xml:space="preserve"> </w:t>
      </w:r>
      <w:r w:rsidR="001B533B" w:rsidRPr="00C41BFA">
        <w:rPr>
          <w:rFonts w:ascii="Times New Roman" w:hAnsi="Times New Roman" w:cs="Times New Roman"/>
          <w:sz w:val="24"/>
        </w:rPr>
        <w:t>realtà territorial</w:t>
      </w:r>
      <w:r w:rsidR="00F023B1" w:rsidRPr="00C41BFA">
        <w:rPr>
          <w:rFonts w:ascii="Times New Roman" w:hAnsi="Times New Roman" w:cs="Times New Roman"/>
          <w:sz w:val="24"/>
        </w:rPr>
        <w:t>i</w:t>
      </w:r>
      <w:r w:rsidR="001B533B" w:rsidRPr="00C41BFA">
        <w:rPr>
          <w:rFonts w:ascii="Times New Roman" w:hAnsi="Times New Roman" w:cs="Times New Roman"/>
          <w:sz w:val="24"/>
        </w:rPr>
        <w:t xml:space="preserve">, economiche e sociali </w:t>
      </w:r>
      <w:r w:rsidR="00F023B1" w:rsidRPr="00C41BFA">
        <w:rPr>
          <w:rFonts w:ascii="Times New Roman" w:hAnsi="Times New Roman" w:cs="Times New Roman"/>
          <w:sz w:val="24"/>
        </w:rPr>
        <w:t xml:space="preserve">alquanto diversificate </w:t>
      </w:r>
      <w:r w:rsidR="008D774C" w:rsidRPr="00C41BFA">
        <w:rPr>
          <w:rFonts w:ascii="Times New Roman" w:hAnsi="Times New Roman" w:cs="Times New Roman"/>
          <w:sz w:val="24"/>
        </w:rPr>
        <w:t>all’interno delle</w:t>
      </w:r>
      <w:r w:rsidR="001B533B" w:rsidRPr="00C41BFA">
        <w:rPr>
          <w:rFonts w:ascii="Times New Roman" w:hAnsi="Times New Roman" w:cs="Times New Roman"/>
          <w:sz w:val="24"/>
        </w:rPr>
        <w:t xml:space="preserve"> due province di Potenza e di Matera.</w:t>
      </w:r>
    </w:p>
    <w:p w:rsidR="001B533B" w:rsidRPr="00C41BFA" w:rsidRDefault="00D35C07" w:rsidP="001B37D6">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La</w:t>
      </w:r>
      <w:r w:rsidR="00F023B1" w:rsidRPr="00C41BFA">
        <w:rPr>
          <w:rFonts w:ascii="Times New Roman" w:hAnsi="Times New Roman" w:cs="Times New Roman"/>
          <w:sz w:val="24"/>
        </w:rPr>
        <w:t xml:space="preserve"> provincia di Potenza </w:t>
      </w:r>
      <w:r w:rsidRPr="00C41BFA">
        <w:rPr>
          <w:rFonts w:ascii="Times New Roman" w:hAnsi="Times New Roman" w:cs="Times New Roman"/>
          <w:sz w:val="24"/>
        </w:rPr>
        <w:t xml:space="preserve">risulta più estesa di quella di Matera, comprendendo n. 100 Comuni caratterizzati da una molteplicità di ambienti. Al suo interno vi sono diversi poli industriali (come </w:t>
      </w:r>
      <w:r w:rsidR="004F1450" w:rsidRPr="00C41BFA">
        <w:rPr>
          <w:rFonts w:ascii="Times New Roman" w:hAnsi="Times New Roman" w:cs="Times New Roman"/>
          <w:sz w:val="24"/>
        </w:rPr>
        <w:t xml:space="preserve"> </w:t>
      </w:r>
      <w:r w:rsidR="008927A5" w:rsidRPr="00C41BFA">
        <w:rPr>
          <w:rFonts w:ascii="Times New Roman" w:hAnsi="Times New Roman" w:cs="Times New Roman"/>
          <w:sz w:val="24"/>
        </w:rPr>
        <w:t>S</w:t>
      </w:r>
      <w:r w:rsidR="004F1450" w:rsidRPr="00C41BFA">
        <w:rPr>
          <w:rFonts w:ascii="Times New Roman" w:hAnsi="Times New Roman" w:cs="Times New Roman"/>
          <w:sz w:val="24"/>
        </w:rPr>
        <w:t>an Nicola</w:t>
      </w:r>
      <w:r w:rsidRPr="00C41BFA">
        <w:rPr>
          <w:rFonts w:ascii="Times New Roman" w:hAnsi="Times New Roman" w:cs="Times New Roman"/>
          <w:sz w:val="24"/>
        </w:rPr>
        <w:t xml:space="preserve"> di Melfi</w:t>
      </w:r>
      <w:r w:rsidR="00D3191F">
        <w:rPr>
          <w:rFonts w:ascii="Times New Roman" w:hAnsi="Times New Roman" w:cs="Times New Roman"/>
          <w:sz w:val="24"/>
        </w:rPr>
        <w:t xml:space="preserve">, dove sorgono uno stabilimento FIAT e numerosi stabilimenti “satellite”, </w:t>
      </w:r>
      <w:r w:rsidR="00353302">
        <w:rPr>
          <w:rFonts w:ascii="Times New Roman" w:hAnsi="Times New Roman" w:cs="Times New Roman"/>
          <w:sz w:val="24"/>
        </w:rPr>
        <w:t>facenti parte dell’</w:t>
      </w:r>
      <w:r w:rsidR="00D3191F">
        <w:rPr>
          <w:rFonts w:ascii="Times New Roman" w:hAnsi="Times New Roman" w:cs="Times New Roman"/>
          <w:sz w:val="24"/>
        </w:rPr>
        <w:t>indotto</w:t>
      </w:r>
      <w:r w:rsidRPr="00C41BFA">
        <w:rPr>
          <w:rFonts w:ascii="Times New Roman" w:hAnsi="Times New Roman" w:cs="Times New Roman"/>
          <w:sz w:val="24"/>
        </w:rPr>
        <w:t xml:space="preserve">) ma anche </w:t>
      </w:r>
      <w:r w:rsidR="004F1450" w:rsidRPr="00C41BFA">
        <w:rPr>
          <w:rFonts w:ascii="Times New Roman" w:hAnsi="Times New Roman" w:cs="Times New Roman"/>
          <w:sz w:val="24"/>
        </w:rPr>
        <w:t>attrattive paesaggistiche</w:t>
      </w:r>
      <w:r w:rsidRPr="00C41BFA">
        <w:rPr>
          <w:rFonts w:ascii="Times New Roman" w:hAnsi="Times New Roman" w:cs="Times New Roman"/>
          <w:sz w:val="24"/>
        </w:rPr>
        <w:t xml:space="preserve"> </w:t>
      </w:r>
      <w:r w:rsidR="008927A5" w:rsidRPr="00C41BFA">
        <w:rPr>
          <w:rFonts w:ascii="Times New Roman" w:hAnsi="Times New Roman" w:cs="Times New Roman"/>
          <w:sz w:val="24"/>
        </w:rPr>
        <w:t>quali</w:t>
      </w:r>
      <w:r w:rsidRPr="00C41BFA">
        <w:rPr>
          <w:rFonts w:ascii="Times New Roman" w:hAnsi="Times New Roman" w:cs="Times New Roman"/>
          <w:sz w:val="24"/>
        </w:rPr>
        <w:t xml:space="preserve"> la costa di </w:t>
      </w:r>
      <w:proofErr w:type="spellStart"/>
      <w:r w:rsidRPr="00C41BFA">
        <w:rPr>
          <w:rFonts w:ascii="Times New Roman" w:hAnsi="Times New Roman" w:cs="Times New Roman"/>
          <w:sz w:val="24"/>
        </w:rPr>
        <w:t>Maratea</w:t>
      </w:r>
      <w:proofErr w:type="spellEnd"/>
      <w:r w:rsidRPr="00C41BFA">
        <w:rPr>
          <w:rFonts w:ascii="Times New Roman" w:hAnsi="Times New Roman" w:cs="Times New Roman"/>
          <w:sz w:val="24"/>
        </w:rPr>
        <w:t>, il Parco Nazionale del Pollino</w:t>
      </w:r>
      <w:r w:rsidR="001963FC" w:rsidRPr="00C41BFA">
        <w:rPr>
          <w:rFonts w:ascii="Times New Roman" w:hAnsi="Times New Roman" w:cs="Times New Roman"/>
          <w:sz w:val="24"/>
        </w:rPr>
        <w:t xml:space="preserve"> (</w:t>
      </w:r>
      <w:r w:rsidR="004F1450" w:rsidRPr="00C41BFA">
        <w:rPr>
          <w:rFonts w:ascii="Times New Roman" w:hAnsi="Times New Roman" w:cs="Times New Roman"/>
          <w:sz w:val="24"/>
        </w:rPr>
        <w:t>condiviso con la Calabria</w:t>
      </w:r>
      <w:r w:rsidR="001963FC" w:rsidRPr="00C41BFA">
        <w:rPr>
          <w:rFonts w:ascii="Times New Roman" w:hAnsi="Times New Roman" w:cs="Times New Roman"/>
          <w:sz w:val="24"/>
        </w:rPr>
        <w:t>)</w:t>
      </w:r>
      <w:r w:rsidR="008927A5" w:rsidRPr="00C41BFA">
        <w:rPr>
          <w:rFonts w:ascii="Times New Roman" w:hAnsi="Times New Roman" w:cs="Times New Roman"/>
          <w:sz w:val="24"/>
        </w:rPr>
        <w:t>,</w:t>
      </w:r>
      <w:r w:rsidR="00AE3F02" w:rsidRPr="00C41BFA">
        <w:rPr>
          <w:rFonts w:ascii="Times New Roman" w:hAnsi="Times New Roman" w:cs="Times New Roman"/>
          <w:sz w:val="24"/>
        </w:rPr>
        <w:t xml:space="preserve"> le Dolomiti lucane, </w:t>
      </w:r>
      <w:r w:rsidR="008927A5" w:rsidRPr="00C41BFA">
        <w:rPr>
          <w:rFonts w:ascii="Times New Roman" w:hAnsi="Times New Roman" w:cs="Times New Roman"/>
          <w:sz w:val="24"/>
        </w:rPr>
        <w:t xml:space="preserve">i Laghi di </w:t>
      </w:r>
      <w:proofErr w:type="spellStart"/>
      <w:r w:rsidR="008927A5" w:rsidRPr="00C41BFA">
        <w:rPr>
          <w:rFonts w:ascii="Times New Roman" w:hAnsi="Times New Roman" w:cs="Times New Roman"/>
          <w:sz w:val="24"/>
        </w:rPr>
        <w:t>Monticchio</w:t>
      </w:r>
      <w:proofErr w:type="spellEnd"/>
      <w:r w:rsidR="008927A5" w:rsidRPr="00C41BFA">
        <w:rPr>
          <w:rFonts w:ascii="Times New Roman" w:hAnsi="Times New Roman" w:cs="Times New Roman"/>
          <w:sz w:val="24"/>
        </w:rPr>
        <w:t xml:space="preserve"> e</w:t>
      </w:r>
      <w:r w:rsidR="004F1450" w:rsidRPr="00C41BFA">
        <w:rPr>
          <w:rFonts w:ascii="Times New Roman" w:hAnsi="Times New Roman" w:cs="Times New Roman"/>
          <w:sz w:val="24"/>
        </w:rPr>
        <w:t xml:space="preserve"> il Monte </w:t>
      </w:r>
      <w:proofErr w:type="spellStart"/>
      <w:r w:rsidR="004F1450" w:rsidRPr="00C41BFA">
        <w:rPr>
          <w:rFonts w:ascii="Times New Roman" w:hAnsi="Times New Roman" w:cs="Times New Roman"/>
          <w:sz w:val="24"/>
        </w:rPr>
        <w:t>Sirino</w:t>
      </w:r>
      <w:proofErr w:type="spellEnd"/>
      <w:r w:rsidR="004F1450" w:rsidRPr="00C41BFA">
        <w:rPr>
          <w:rFonts w:ascii="Times New Roman" w:hAnsi="Times New Roman" w:cs="Times New Roman"/>
          <w:sz w:val="24"/>
        </w:rPr>
        <w:t>.</w:t>
      </w:r>
      <w:r w:rsidRPr="00C41BFA">
        <w:rPr>
          <w:rFonts w:ascii="Times New Roman" w:hAnsi="Times New Roman" w:cs="Times New Roman"/>
          <w:sz w:val="24"/>
        </w:rPr>
        <w:t xml:space="preserve"> </w:t>
      </w:r>
    </w:p>
    <w:p w:rsidR="00F023B1" w:rsidRPr="00C41BFA" w:rsidRDefault="004F1450" w:rsidP="00F023B1">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 xml:space="preserve">Il </w:t>
      </w:r>
      <w:r w:rsidR="00F023B1" w:rsidRPr="00C41BFA">
        <w:rPr>
          <w:rFonts w:ascii="Times New Roman" w:hAnsi="Times New Roman" w:cs="Times New Roman"/>
          <w:sz w:val="24"/>
        </w:rPr>
        <w:t xml:space="preserve">capoluogo </w:t>
      </w:r>
      <w:r w:rsidR="008927A5" w:rsidRPr="00C41BFA">
        <w:rPr>
          <w:rFonts w:ascii="Times New Roman" w:hAnsi="Times New Roman" w:cs="Times New Roman"/>
          <w:sz w:val="24"/>
        </w:rPr>
        <w:t>p</w:t>
      </w:r>
      <w:r w:rsidR="00F023B1" w:rsidRPr="00C41BFA">
        <w:rPr>
          <w:rFonts w:ascii="Times New Roman" w:hAnsi="Times New Roman" w:cs="Times New Roman"/>
          <w:sz w:val="24"/>
        </w:rPr>
        <w:t>otentino</w:t>
      </w:r>
      <w:r w:rsidRPr="00C41BFA">
        <w:rPr>
          <w:rFonts w:ascii="Times New Roman" w:hAnsi="Times New Roman" w:cs="Times New Roman"/>
          <w:sz w:val="24"/>
        </w:rPr>
        <w:t xml:space="preserve"> </w:t>
      </w:r>
      <w:r w:rsidR="00311310" w:rsidRPr="00C41BFA">
        <w:rPr>
          <w:rFonts w:ascii="Times New Roman" w:hAnsi="Times New Roman" w:cs="Times New Roman"/>
          <w:sz w:val="24"/>
        </w:rPr>
        <w:t>costituisce</w:t>
      </w:r>
      <w:r w:rsidRPr="00C41BFA">
        <w:rPr>
          <w:rFonts w:ascii="Times New Roman" w:hAnsi="Times New Roman" w:cs="Times New Roman"/>
          <w:sz w:val="24"/>
        </w:rPr>
        <w:t xml:space="preserve"> il centro propulsivo della Regione, vantando la presenza della maggior parte dei servizi della pubblica amministrazione.</w:t>
      </w:r>
    </w:p>
    <w:p w:rsidR="00F023B1" w:rsidRPr="00C41BFA" w:rsidRDefault="004F1450" w:rsidP="001B37D6">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 xml:space="preserve">La provincia di Matera </w:t>
      </w:r>
      <w:r w:rsidR="008927A5" w:rsidRPr="00C41BFA">
        <w:rPr>
          <w:rFonts w:ascii="Times New Roman" w:hAnsi="Times New Roman" w:cs="Times New Roman"/>
          <w:sz w:val="24"/>
        </w:rPr>
        <w:t>comprende</w:t>
      </w:r>
      <w:r w:rsidRPr="00C41BFA">
        <w:rPr>
          <w:rFonts w:ascii="Times New Roman" w:hAnsi="Times New Roman" w:cs="Times New Roman"/>
          <w:sz w:val="24"/>
        </w:rPr>
        <w:t xml:space="preserve"> n. 31 Comuni</w:t>
      </w:r>
      <w:r w:rsidR="00311310" w:rsidRPr="00C41BFA">
        <w:rPr>
          <w:rFonts w:ascii="Times New Roman" w:hAnsi="Times New Roman" w:cs="Times New Roman"/>
          <w:sz w:val="24"/>
        </w:rPr>
        <w:t xml:space="preserve"> ed il suo territorio è sudd</w:t>
      </w:r>
      <w:r w:rsidR="00F37E1F" w:rsidRPr="00C41BFA">
        <w:rPr>
          <w:rFonts w:ascii="Times New Roman" w:hAnsi="Times New Roman" w:cs="Times New Roman"/>
          <w:sz w:val="24"/>
        </w:rPr>
        <w:t>i</w:t>
      </w:r>
      <w:r w:rsidR="00311310" w:rsidRPr="00C41BFA">
        <w:rPr>
          <w:rFonts w:ascii="Times New Roman" w:hAnsi="Times New Roman" w:cs="Times New Roman"/>
          <w:sz w:val="24"/>
        </w:rPr>
        <w:t>viso in una zo</w:t>
      </w:r>
      <w:r w:rsidR="00AE3F02" w:rsidRPr="00C41BFA">
        <w:rPr>
          <w:rFonts w:ascii="Times New Roman" w:hAnsi="Times New Roman" w:cs="Times New Roman"/>
          <w:sz w:val="24"/>
        </w:rPr>
        <w:t>na pianeggiante (</w:t>
      </w:r>
      <w:proofErr w:type="spellStart"/>
      <w:r w:rsidR="00AE3F02" w:rsidRPr="00C41BFA">
        <w:rPr>
          <w:rFonts w:ascii="Times New Roman" w:hAnsi="Times New Roman" w:cs="Times New Roman"/>
          <w:sz w:val="24"/>
        </w:rPr>
        <w:t>Metapontino</w:t>
      </w:r>
      <w:proofErr w:type="spellEnd"/>
      <w:r w:rsidR="00AE3F02" w:rsidRPr="00C41BFA">
        <w:rPr>
          <w:rFonts w:ascii="Times New Roman" w:hAnsi="Times New Roman" w:cs="Times New Roman"/>
          <w:sz w:val="24"/>
        </w:rPr>
        <w:t>) e</w:t>
      </w:r>
      <w:r w:rsidR="00311310" w:rsidRPr="00C41BFA">
        <w:rPr>
          <w:rFonts w:ascii="Times New Roman" w:hAnsi="Times New Roman" w:cs="Times New Roman"/>
          <w:sz w:val="24"/>
        </w:rPr>
        <w:t xml:space="preserve"> in una zona collinare (Collina materana).</w:t>
      </w:r>
    </w:p>
    <w:p w:rsidR="00F37E1F" w:rsidRPr="00C41BFA" w:rsidRDefault="00311310" w:rsidP="00F37E1F">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 xml:space="preserve">La città di Matera è nota per l’immenso patrimonio </w:t>
      </w:r>
      <w:r w:rsidR="00535BC1" w:rsidRPr="00C41BFA">
        <w:rPr>
          <w:rFonts w:ascii="Times New Roman" w:hAnsi="Times New Roman" w:cs="Times New Roman"/>
          <w:sz w:val="24"/>
        </w:rPr>
        <w:t xml:space="preserve">artistico e </w:t>
      </w:r>
      <w:r w:rsidRPr="00C41BFA">
        <w:rPr>
          <w:rFonts w:ascii="Times New Roman" w:hAnsi="Times New Roman" w:cs="Times New Roman"/>
          <w:sz w:val="24"/>
        </w:rPr>
        <w:t>culturale rappresentato dai Sassi</w:t>
      </w:r>
      <w:r w:rsidR="00F37E1F" w:rsidRPr="00C41BFA">
        <w:rPr>
          <w:rFonts w:ascii="Times New Roman" w:hAnsi="Times New Roman" w:cs="Times New Roman"/>
          <w:sz w:val="24"/>
        </w:rPr>
        <w:t>,</w:t>
      </w:r>
      <w:r w:rsidRPr="00C41BFA">
        <w:rPr>
          <w:rFonts w:ascii="Times New Roman" w:hAnsi="Times New Roman" w:cs="Times New Roman"/>
          <w:sz w:val="24"/>
        </w:rPr>
        <w:t xml:space="preserve"> meta naturistica </w:t>
      </w:r>
      <w:r w:rsidR="00F37E1F" w:rsidRPr="00C41BFA">
        <w:rPr>
          <w:rFonts w:ascii="Times New Roman" w:hAnsi="Times New Roman" w:cs="Times New Roman"/>
          <w:sz w:val="24"/>
        </w:rPr>
        <w:t>privilegiata</w:t>
      </w:r>
      <w:r w:rsidRPr="00C41BFA">
        <w:rPr>
          <w:rFonts w:ascii="Times New Roman" w:hAnsi="Times New Roman" w:cs="Times New Roman"/>
          <w:sz w:val="24"/>
        </w:rPr>
        <w:t xml:space="preserve"> a livello internazionale.</w:t>
      </w:r>
      <w:r w:rsidR="00F37E1F" w:rsidRPr="00C41BFA">
        <w:rPr>
          <w:rFonts w:ascii="Times New Roman" w:hAnsi="Times New Roman" w:cs="Times New Roman"/>
          <w:sz w:val="24"/>
        </w:rPr>
        <w:t xml:space="preserve"> </w:t>
      </w:r>
    </w:p>
    <w:p w:rsidR="00F37E1F" w:rsidRPr="00C41BFA" w:rsidRDefault="00F37E1F" w:rsidP="00F37E1F">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lastRenderedPageBreak/>
        <w:t xml:space="preserve">Una forte vocazione turistica caratterizza altresì il </w:t>
      </w:r>
      <w:proofErr w:type="spellStart"/>
      <w:r w:rsidR="00311310" w:rsidRPr="00C41BFA">
        <w:rPr>
          <w:rFonts w:ascii="Times New Roman" w:hAnsi="Times New Roman" w:cs="Times New Roman"/>
          <w:sz w:val="24"/>
        </w:rPr>
        <w:t>Metapontino</w:t>
      </w:r>
      <w:proofErr w:type="spellEnd"/>
      <w:r w:rsidR="00311310" w:rsidRPr="00C41BFA">
        <w:rPr>
          <w:rFonts w:ascii="Times New Roman" w:hAnsi="Times New Roman" w:cs="Times New Roman"/>
          <w:sz w:val="24"/>
        </w:rPr>
        <w:t xml:space="preserve"> </w:t>
      </w:r>
      <w:r w:rsidRPr="00C41BFA">
        <w:rPr>
          <w:rFonts w:ascii="Times New Roman" w:hAnsi="Times New Roman" w:cs="Times New Roman"/>
          <w:sz w:val="24"/>
        </w:rPr>
        <w:t xml:space="preserve">per la presenza di </w:t>
      </w:r>
      <w:r w:rsidR="00535BC1" w:rsidRPr="00C41BFA">
        <w:rPr>
          <w:rFonts w:ascii="Times New Roman" w:hAnsi="Times New Roman" w:cs="Times New Roman"/>
          <w:sz w:val="24"/>
        </w:rPr>
        <w:t xml:space="preserve">reperti archeologici e </w:t>
      </w:r>
      <w:r w:rsidRPr="00C41BFA">
        <w:rPr>
          <w:rFonts w:ascii="Times New Roman" w:hAnsi="Times New Roman" w:cs="Times New Roman"/>
          <w:sz w:val="24"/>
        </w:rPr>
        <w:t xml:space="preserve">numerose spiagge lungo la costa </w:t>
      </w:r>
      <w:proofErr w:type="spellStart"/>
      <w:r w:rsidRPr="00C41BFA">
        <w:rPr>
          <w:rFonts w:ascii="Times New Roman" w:hAnsi="Times New Roman" w:cs="Times New Roman"/>
          <w:sz w:val="24"/>
        </w:rPr>
        <w:t>Jonica</w:t>
      </w:r>
      <w:proofErr w:type="spellEnd"/>
      <w:r w:rsidRPr="00C41BFA">
        <w:rPr>
          <w:rFonts w:ascii="Times New Roman" w:hAnsi="Times New Roman" w:cs="Times New Roman"/>
          <w:sz w:val="24"/>
        </w:rPr>
        <w:t>. Tale territorio rappresenta altresì il fulcro dell’economia agricola regionale</w:t>
      </w:r>
      <w:r w:rsidR="00311310" w:rsidRPr="00C41BFA">
        <w:rPr>
          <w:rFonts w:ascii="Times New Roman" w:hAnsi="Times New Roman" w:cs="Times New Roman"/>
          <w:sz w:val="24"/>
        </w:rPr>
        <w:t xml:space="preserve"> </w:t>
      </w:r>
      <w:r w:rsidRPr="00C41BFA">
        <w:rPr>
          <w:rFonts w:ascii="Times New Roman" w:hAnsi="Times New Roman" w:cs="Times New Roman"/>
          <w:sz w:val="24"/>
        </w:rPr>
        <w:t>vantando la presenza anche di</w:t>
      </w:r>
      <w:r w:rsidR="00311310" w:rsidRPr="00C41BFA">
        <w:rPr>
          <w:rFonts w:ascii="Times New Roman" w:hAnsi="Times New Roman" w:cs="Times New Roman"/>
          <w:sz w:val="24"/>
        </w:rPr>
        <w:t xml:space="preserve"> piccole e medie industrie, collocate principalmente in </w:t>
      </w:r>
      <w:proofErr w:type="spellStart"/>
      <w:r w:rsidRPr="00C41BFA">
        <w:rPr>
          <w:rFonts w:ascii="Times New Roman" w:hAnsi="Times New Roman" w:cs="Times New Roman"/>
          <w:sz w:val="24"/>
        </w:rPr>
        <w:t>V</w:t>
      </w:r>
      <w:r w:rsidR="00311310" w:rsidRPr="00C41BFA">
        <w:rPr>
          <w:rFonts w:ascii="Times New Roman" w:hAnsi="Times New Roman" w:cs="Times New Roman"/>
          <w:sz w:val="24"/>
        </w:rPr>
        <w:t>al</w:t>
      </w:r>
      <w:proofErr w:type="spellEnd"/>
      <w:r w:rsidR="00311310" w:rsidRPr="00C41BFA">
        <w:rPr>
          <w:rFonts w:ascii="Times New Roman" w:hAnsi="Times New Roman" w:cs="Times New Roman"/>
          <w:sz w:val="24"/>
        </w:rPr>
        <w:t xml:space="preserve"> </w:t>
      </w:r>
      <w:proofErr w:type="spellStart"/>
      <w:r w:rsidR="00311310" w:rsidRPr="00C41BFA">
        <w:rPr>
          <w:rFonts w:ascii="Times New Roman" w:hAnsi="Times New Roman" w:cs="Times New Roman"/>
          <w:sz w:val="24"/>
        </w:rPr>
        <w:t>Basento</w:t>
      </w:r>
      <w:proofErr w:type="spellEnd"/>
      <w:r w:rsidR="00311310" w:rsidRPr="00C41BFA">
        <w:rPr>
          <w:rFonts w:ascii="Times New Roman" w:hAnsi="Times New Roman" w:cs="Times New Roman"/>
          <w:sz w:val="24"/>
        </w:rPr>
        <w:t>.</w:t>
      </w:r>
    </w:p>
    <w:p w:rsidR="007D6EDD" w:rsidRPr="00C41BFA" w:rsidRDefault="008927A5" w:rsidP="00F37E1F">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In generale</w:t>
      </w:r>
      <w:r w:rsidR="00AE3F02" w:rsidRPr="00C41BFA">
        <w:rPr>
          <w:rFonts w:ascii="Times New Roman" w:hAnsi="Times New Roman" w:cs="Times New Roman"/>
          <w:sz w:val="24"/>
        </w:rPr>
        <w:t>,</w:t>
      </w:r>
      <w:r w:rsidRPr="00C41BFA">
        <w:rPr>
          <w:rFonts w:ascii="Times New Roman" w:hAnsi="Times New Roman" w:cs="Times New Roman"/>
          <w:sz w:val="24"/>
        </w:rPr>
        <w:t xml:space="preserve"> l’economia della Basilicata è alquanto fragile con un consistente ritardo infrastrutturale </w:t>
      </w:r>
      <w:r w:rsidR="007D6EDD" w:rsidRPr="00C41BFA">
        <w:rPr>
          <w:rFonts w:ascii="Times New Roman" w:hAnsi="Times New Roman" w:cs="Times New Roman"/>
          <w:sz w:val="24"/>
        </w:rPr>
        <w:t xml:space="preserve">rispetto al contesto nazionale. Il </w:t>
      </w:r>
      <w:r w:rsidR="003E3ECF" w:rsidRPr="00C41BFA">
        <w:rPr>
          <w:rFonts w:ascii="Times New Roman" w:hAnsi="Times New Roman" w:cs="Times New Roman"/>
          <w:sz w:val="24"/>
        </w:rPr>
        <w:t xml:space="preserve">settore terziario ha un peso di ben oltre i due terzi sul sistema produttivo regionale. </w:t>
      </w:r>
      <w:r w:rsidR="00945F41" w:rsidRPr="00C41BFA">
        <w:rPr>
          <w:rFonts w:ascii="Times New Roman" w:hAnsi="Times New Roman" w:cs="Times New Roman"/>
          <w:sz w:val="24"/>
        </w:rPr>
        <w:t xml:space="preserve">La densità imprenditoriale è bassa se raffrontata alla media nazionale e a quella del Mezzogiorno. </w:t>
      </w:r>
      <w:r w:rsidR="003E3ECF" w:rsidRPr="00C41BFA">
        <w:rPr>
          <w:rFonts w:ascii="Times New Roman" w:hAnsi="Times New Roman" w:cs="Times New Roman"/>
          <w:sz w:val="24"/>
        </w:rPr>
        <w:t xml:space="preserve"> </w:t>
      </w:r>
    </w:p>
    <w:p w:rsidR="00311310" w:rsidRPr="00C41BFA" w:rsidRDefault="008927A5" w:rsidP="00F37E1F">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 xml:space="preserve">Negli ultimi anni si è registrata una diminuzione del </w:t>
      </w:r>
      <w:r w:rsidR="00AC28BD" w:rsidRPr="00C41BFA">
        <w:rPr>
          <w:rFonts w:ascii="Times New Roman" w:hAnsi="Times New Roman" w:cs="Times New Roman"/>
          <w:sz w:val="24"/>
        </w:rPr>
        <w:t>PIL e un calo degli indici occupazionali</w:t>
      </w:r>
      <w:r w:rsidR="008F010B" w:rsidRPr="00C41BFA">
        <w:rPr>
          <w:rFonts w:ascii="Times New Roman" w:hAnsi="Times New Roman" w:cs="Times New Roman"/>
          <w:sz w:val="24"/>
        </w:rPr>
        <w:t>, con una leggera ripresa soltanto di recente</w:t>
      </w:r>
      <w:r w:rsidR="00AC28BD" w:rsidRPr="00C41BFA">
        <w:rPr>
          <w:rFonts w:ascii="Times New Roman" w:hAnsi="Times New Roman" w:cs="Times New Roman"/>
          <w:sz w:val="24"/>
        </w:rPr>
        <w:t>.</w:t>
      </w:r>
      <w:r w:rsidR="00BF1361" w:rsidRPr="00C41BFA">
        <w:rPr>
          <w:rFonts w:ascii="Times New Roman" w:hAnsi="Times New Roman" w:cs="Times New Roman"/>
          <w:sz w:val="24"/>
        </w:rPr>
        <w:t xml:space="preserve"> </w:t>
      </w:r>
      <w:r w:rsidR="008F010B" w:rsidRPr="00C41BFA">
        <w:rPr>
          <w:rFonts w:ascii="Times New Roman" w:hAnsi="Times New Roman" w:cs="Times New Roman"/>
          <w:sz w:val="24"/>
        </w:rPr>
        <w:t xml:space="preserve">  </w:t>
      </w:r>
      <w:r w:rsidR="00AC28BD" w:rsidRPr="00C41BFA">
        <w:rPr>
          <w:rFonts w:ascii="Times New Roman" w:hAnsi="Times New Roman" w:cs="Times New Roman"/>
          <w:sz w:val="24"/>
        </w:rPr>
        <w:t xml:space="preserve"> </w:t>
      </w:r>
      <w:r w:rsidRPr="00C41BFA">
        <w:rPr>
          <w:rFonts w:ascii="Times New Roman" w:hAnsi="Times New Roman" w:cs="Times New Roman"/>
          <w:sz w:val="24"/>
        </w:rPr>
        <w:t xml:space="preserve"> </w:t>
      </w:r>
    </w:p>
    <w:p w:rsidR="00F37E1F" w:rsidRPr="00C41BFA" w:rsidRDefault="00945F41" w:rsidP="00F37E1F">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Nonostante tali debolezze strutturali, tra i punti di forza del contesto regionale vi è la scarsa diffusione di fenomeni criminali</w:t>
      </w:r>
      <w:r w:rsidR="008B2C2D" w:rsidRPr="00C41BFA">
        <w:rPr>
          <w:rFonts w:ascii="Times New Roman" w:hAnsi="Times New Roman" w:cs="Times New Roman"/>
          <w:sz w:val="24"/>
        </w:rPr>
        <w:t>.</w:t>
      </w:r>
      <w:r w:rsidR="00C3687D" w:rsidRPr="00C41BFA">
        <w:rPr>
          <w:rFonts w:ascii="Times New Roman" w:hAnsi="Times New Roman" w:cs="Times New Roman"/>
          <w:sz w:val="24"/>
        </w:rPr>
        <w:t xml:space="preserve"> Tuttavia, in alcuni casi, si risente della vicinanza a regioni a tradizionale presenza </w:t>
      </w:r>
      <w:r w:rsidR="002C5800">
        <w:rPr>
          <w:rFonts w:ascii="Times New Roman" w:hAnsi="Times New Roman" w:cs="Times New Roman"/>
          <w:sz w:val="24"/>
        </w:rPr>
        <w:t>di criminalità organizzata,</w:t>
      </w:r>
      <w:r w:rsidR="00820FBF" w:rsidRPr="00C41BFA">
        <w:rPr>
          <w:rFonts w:ascii="Times New Roman" w:hAnsi="Times New Roman" w:cs="Times New Roman"/>
          <w:sz w:val="24"/>
        </w:rPr>
        <w:t xml:space="preserve"> con infiltrazioni in alcune zone del materano, nella </w:t>
      </w:r>
      <w:proofErr w:type="spellStart"/>
      <w:r w:rsidR="00820FBF" w:rsidRPr="00C41BFA">
        <w:rPr>
          <w:rFonts w:ascii="Times New Roman" w:hAnsi="Times New Roman" w:cs="Times New Roman"/>
          <w:sz w:val="24"/>
        </w:rPr>
        <w:t>Val</w:t>
      </w:r>
      <w:proofErr w:type="spellEnd"/>
      <w:r w:rsidR="00820FBF" w:rsidRPr="00C41BFA">
        <w:rPr>
          <w:rFonts w:ascii="Times New Roman" w:hAnsi="Times New Roman" w:cs="Times New Roman"/>
          <w:sz w:val="24"/>
        </w:rPr>
        <w:t xml:space="preserve"> d’Agri (dove sono concentrate le risorse petrolifere della r</w:t>
      </w:r>
      <w:r w:rsidR="002C5800">
        <w:rPr>
          <w:rFonts w:ascii="Times New Roman" w:hAnsi="Times New Roman" w:cs="Times New Roman"/>
          <w:sz w:val="24"/>
        </w:rPr>
        <w:t xml:space="preserve">egione) e nel </w:t>
      </w:r>
      <w:proofErr w:type="spellStart"/>
      <w:r w:rsidR="002C5800">
        <w:rPr>
          <w:rFonts w:ascii="Times New Roman" w:hAnsi="Times New Roman" w:cs="Times New Roman"/>
          <w:sz w:val="24"/>
        </w:rPr>
        <w:t>Melfese</w:t>
      </w:r>
      <w:proofErr w:type="spellEnd"/>
      <w:r w:rsidR="002C5800">
        <w:rPr>
          <w:rFonts w:ascii="Times New Roman" w:hAnsi="Times New Roman" w:cs="Times New Roman"/>
          <w:sz w:val="24"/>
        </w:rPr>
        <w:t>. Inoltre, recentemente</w:t>
      </w:r>
      <w:r w:rsidR="00BF1361" w:rsidRPr="00C41BFA">
        <w:rPr>
          <w:rFonts w:ascii="Times New Roman" w:hAnsi="Times New Roman" w:cs="Times New Roman"/>
          <w:sz w:val="24"/>
        </w:rPr>
        <w:t xml:space="preserve"> si è registrato un aumento delle persone a rischio di usura</w:t>
      </w:r>
      <w:r w:rsidR="002C5800">
        <w:rPr>
          <w:rFonts w:ascii="Times New Roman" w:hAnsi="Times New Roman" w:cs="Times New Roman"/>
          <w:sz w:val="24"/>
        </w:rPr>
        <w:t>, probabilmente da ricollegarsi all’aumento della povertà e alla crisi di molte attività imprenditoriali.</w:t>
      </w:r>
      <w:r w:rsidR="00BF1361" w:rsidRPr="00C41BFA">
        <w:rPr>
          <w:rFonts w:ascii="Times New Roman" w:hAnsi="Times New Roman" w:cs="Times New Roman"/>
          <w:sz w:val="24"/>
        </w:rPr>
        <w:t xml:space="preserve"> </w:t>
      </w:r>
    </w:p>
    <w:p w:rsidR="00BF1361" w:rsidRPr="00C41BFA" w:rsidRDefault="00BF1361" w:rsidP="00BF1361">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 xml:space="preserve">La forte sperequazione che si registra </w:t>
      </w:r>
      <w:r w:rsidR="003F0004" w:rsidRPr="00C41BFA">
        <w:rPr>
          <w:rFonts w:ascii="Times New Roman" w:hAnsi="Times New Roman" w:cs="Times New Roman"/>
          <w:sz w:val="24"/>
        </w:rPr>
        <w:t xml:space="preserve">nella regione Basilicata </w:t>
      </w:r>
      <w:r w:rsidRPr="00C41BFA">
        <w:rPr>
          <w:rFonts w:ascii="Times New Roman" w:hAnsi="Times New Roman" w:cs="Times New Roman"/>
          <w:sz w:val="24"/>
        </w:rPr>
        <w:t>nella distribuzione dei redditi, a cui si aggiunge l’emersione di nuovi bacini di povertà, anche fra chi lavora</w:t>
      </w:r>
      <w:r w:rsidR="003F0004" w:rsidRPr="00C41BFA">
        <w:rPr>
          <w:rFonts w:ascii="Times New Roman" w:hAnsi="Times New Roman" w:cs="Times New Roman"/>
          <w:sz w:val="24"/>
        </w:rPr>
        <w:t>,</w:t>
      </w:r>
      <w:r w:rsidRPr="00C41BFA">
        <w:rPr>
          <w:rFonts w:ascii="Times New Roman" w:hAnsi="Times New Roman" w:cs="Times New Roman"/>
          <w:sz w:val="24"/>
        </w:rPr>
        <w:t xml:space="preserve"> </w:t>
      </w:r>
      <w:r w:rsidR="003F0004" w:rsidRPr="00C41BFA">
        <w:rPr>
          <w:rFonts w:ascii="Times New Roman" w:hAnsi="Times New Roman" w:cs="Times New Roman"/>
          <w:sz w:val="24"/>
        </w:rPr>
        <w:t xml:space="preserve">contribuisce a </w:t>
      </w:r>
      <w:r w:rsidRPr="00C41BFA">
        <w:rPr>
          <w:rFonts w:ascii="Times New Roman" w:hAnsi="Times New Roman" w:cs="Times New Roman"/>
          <w:sz w:val="24"/>
        </w:rPr>
        <w:t>svuota</w:t>
      </w:r>
      <w:r w:rsidR="003F0004" w:rsidRPr="00C41BFA">
        <w:rPr>
          <w:rFonts w:ascii="Times New Roman" w:hAnsi="Times New Roman" w:cs="Times New Roman"/>
          <w:sz w:val="24"/>
        </w:rPr>
        <w:t>re</w:t>
      </w:r>
      <w:r w:rsidRPr="00C41BFA">
        <w:rPr>
          <w:rFonts w:ascii="Times New Roman" w:hAnsi="Times New Roman" w:cs="Times New Roman"/>
          <w:sz w:val="24"/>
        </w:rPr>
        <w:t xml:space="preserve"> la partecipazione alla vita delle istituzioni, </w:t>
      </w:r>
      <w:r w:rsidR="003F0004" w:rsidRPr="00C41BFA">
        <w:rPr>
          <w:rFonts w:ascii="Times New Roman" w:hAnsi="Times New Roman" w:cs="Times New Roman"/>
          <w:sz w:val="24"/>
        </w:rPr>
        <w:t xml:space="preserve">a </w:t>
      </w:r>
      <w:r w:rsidRPr="00C41BFA">
        <w:rPr>
          <w:rFonts w:ascii="Times New Roman" w:hAnsi="Times New Roman" w:cs="Times New Roman"/>
          <w:sz w:val="24"/>
        </w:rPr>
        <w:t>rafforza</w:t>
      </w:r>
      <w:r w:rsidR="003F0004" w:rsidRPr="00C41BFA">
        <w:rPr>
          <w:rFonts w:ascii="Times New Roman" w:hAnsi="Times New Roman" w:cs="Times New Roman"/>
          <w:sz w:val="24"/>
        </w:rPr>
        <w:t>re le</w:t>
      </w:r>
      <w:r w:rsidRPr="00C41BFA">
        <w:rPr>
          <w:rFonts w:ascii="Times New Roman" w:hAnsi="Times New Roman" w:cs="Times New Roman"/>
          <w:sz w:val="24"/>
        </w:rPr>
        <w:t xml:space="preserve"> mafie, </w:t>
      </w:r>
      <w:r w:rsidR="003F0004" w:rsidRPr="00C41BFA">
        <w:rPr>
          <w:rFonts w:ascii="Times New Roman" w:hAnsi="Times New Roman" w:cs="Times New Roman"/>
          <w:sz w:val="24"/>
        </w:rPr>
        <w:t xml:space="preserve">la </w:t>
      </w:r>
      <w:r w:rsidRPr="00C41BFA">
        <w:rPr>
          <w:rFonts w:ascii="Times New Roman" w:hAnsi="Times New Roman" w:cs="Times New Roman"/>
          <w:sz w:val="24"/>
        </w:rPr>
        <w:t xml:space="preserve">corruzione e </w:t>
      </w:r>
      <w:r w:rsidR="003F0004" w:rsidRPr="00C41BFA">
        <w:rPr>
          <w:rFonts w:ascii="Times New Roman" w:hAnsi="Times New Roman" w:cs="Times New Roman"/>
          <w:sz w:val="24"/>
        </w:rPr>
        <w:t xml:space="preserve">ad </w:t>
      </w:r>
      <w:r w:rsidRPr="00C41BFA">
        <w:rPr>
          <w:rFonts w:ascii="Times New Roman" w:hAnsi="Times New Roman" w:cs="Times New Roman"/>
          <w:sz w:val="24"/>
        </w:rPr>
        <w:t>indeboli</w:t>
      </w:r>
      <w:r w:rsidR="003F0004" w:rsidRPr="00C41BFA">
        <w:rPr>
          <w:rFonts w:ascii="Times New Roman" w:hAnsi="Times New Roman" w:cs="Times New Roman"/>
          <w:sz w:val="24"/>
        </w:rPr>
        <w:t xml:space="preserve">re </w:t>
      </w:r>
      <w:r w:rsidRPr="00C41BFA">
        <w:rPr>
          <w:rFonts w:ascii="Times New Roman" w:hAnsi="Times New Roman" w:cs="Times New Roman"/>
          <w:sz w:val="24"/>
        </w:rPr>
        <w:t>la democrazia. </w:t>
      </w:r>
    </w:p>
    <w:p w:rsidR="003F0004" w:rsidRDefault="003F0004" w:rsidP="00F37E1F">
      <w:pPr>
        <w:pStyle w:val="Titolo2"/>
        <w:numPr>
          <w:ilvl w:val="0"/>
          <w:numId w:val="0"/>
        </w:numPr>
        <w:ind w:left="576" w:hanging="576"/>
        <w:rPr>
          <w:lang w:eastAsia="ar-SA"/>
        </w:rPr>
      </w:pPr>
    </w:p>
    <w:p w:rsidR="00F37E1F" w:rsidRPr="00070762" w:rsidRDefault="003F0004" w:rsidP="00F37E1F">
      <w:pPr>
        <w:pStyle w:val="Titolo2"/>
        <w:numPr>
          <w:ilvl w:val="0"/>
          <w:numId w:val="0"/>
        </w:numPr>
        <w:ind w:left="576" w:hanging="576"/>
        <w:rPr>
          <w:lang w:eastAsia="ar-SA"/>
        </w:rPr>
      </w:pPr>
      <w:r>
        <w:rPr>
          <w:lang w:eastAsia="ar-SA"/>
        </w:rPr>
        <w:t>4</w:t>
      </w:r>
      <w:r w:rsidR="00F37E1F">
        <w:rPr>
          <w:lang w:eastAsia="ar-SA"/>
        </w:rPr>
        <w:t xml:space="preserve">.2.2 Analisi del contesto interno </w:t>
      </w:r>
      <w:r w:rsidR="00A73C2B">
        <w:rPr>
          <w:lang w:eastAsia="ar-SA"/>
        </w:rPr>
        <w:t xml:space="preserve">all’Amministrazione scolastica </w:t>
      </w:r>
      <w:r w:rsidR="00F37E1F">
        <w:rPr>
          <w:lang w:eastAsia="ar-SA"/>
        </w:rPr>
        <w:t>nella Regione Basilicata.</w:t>
      </w:r>
    </w:p>
    <w:p w:rsidR="002A59E4" w:rsidRPr="00C41BFA" w:rsidRDefault="00195271" w:rsidP="001B37D6">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 xml:space="preserve">Per quanto concerne il contesto interno </w:t>
      </w:r>
      <w:r w:rsidR="00A73C2B" w:rsidRPr="00C41BFA">
        <w:rPr>
          <w:rFonts w:ascii="Times New Roman" w:hAnsi="Times New Roman" w:cs="Times New Roman"/>
          <w:sz w:val="24"/>
        </w:rPr>
        <w:t>all’</w:t>
      </w:r>
      <w:r w:rsidR="000755CC" w:rsidRPr="00C41BFA">
        <w:rPr>
          <w:rFonts w:ascii="Times New Roman" w:hAnsi="Times New Roman" w:cs="Times New Roman"/>
          <w:sz w:val="24"/>
        </w:rPr>
        <w:t>A</w:t>
      </w:r>
      <w:r w:rsidR="00A73C2B" w:rsidRPr="00C41BFA">
        <w:rPr>
          <w:rFonts w:ascii="Times New Roman" w:hAnsi="Times New Roman" w:cs="Times New Roman"/>
          <w:sz w:val="24"/>
        </w:rPr>
        <w:t xml:space="preserve">mministrazione </w:t>
      </w:r>
      <w:r w:rsidR="002A59E4" w:rsidRPr="00C41BFA">
        <w:rPr>
          <w:rFonts w:ascii="Times New Roman" w:hAnsi="Times New Roman" w:cs="Times New Roman"/>
          <w:sz w:val="24"/>
        </w:rPr>
        <w:t xml:space="preserve">va innanzitutto rilevato che, </w:t>
      </w:r>
      <w:r w:rsidR="003A49BC" w:rsidRPr="00C41BFA">
        <w:rPr>
          <w:rFonts w:ascii="Times New Roman" w:hAnsi="Times New Roman" w:cs="Times New Roman"/>
          <w:sz w:val="24"/>
        </w:rPr>
        <w:t>a seguito dell’ultimo piano di dimensionamento della rete scolastica</w:t>
      </w:r>
      <w:r w:rsidR="002C4AA7" w:rsidRPr="00C41BFA">
        <w:rPr>
          <w:rFonts w:ascii="Times New Roman" w:hAnsi="Times New Roman" w:cs="Times New Roman"/>
          <w:sz w:val="24"/>
        </w:rPr>
        <w:t xml:space="preserve"> regionale</w:t>
      </w:r>
      <w:r w:rsidR="00EA786C" w:rsidRPr="00C41BFA">
        <w:rPr>
          <w:rFonts w:ascii="Times New Roman" w:hAnsi="Times New Roman" w:cs="Times New Roman"/>
          <w:sz w:val="24"/>
        </w:rPr>
        <w:t xml:space="preserve"> per </w:t>
      </w:r>
      <w:r w:rsidR="002C5800">
        <w:rPr>
          <w:rFonts w:ascii="Times New Roman" w:hAnsi="Times New Roman" w:cs="Times New Roman"/>
          <w:sz w:val="24"/>
        </w:rPr>
        <w:t>il triennio</w:t>
      </w:r>
      <w:r w:rsidR="00EA786C" w:rsidRPr="00C41BFA">
        <w:rPr>
          <w:rFonts w:ascii="Times New Roman" w:hAnsi="Times New Roman" w:cs="Times New Roman"/>
          <w:sz w:val="24"/>
        </w:rPr>
        <w:t xml:space="preserve"> 2015/201</w:t>
      </w:r>
      <w:r w:rsidR="002C5800">
        <w:rPr>
          <w:rFonts w:ascii="Times New Roman" w:hAnsi="Times New Roman" w:cs="Times New Roman"/>
          <w:sz w:val="24"/>
        </w:rPr>
        <w:t>8, approvato con Delibera del Consiglio Regionale n. 215 del</w:t>
      </w:r>
      <w:r w:rsidR="003C5ED9">
        <w:rPr>
          <w:rFonts w:ascii="Times New Roman" w:hAnsi="Times New Roman" w:cs="Times New Roman"/>
          <w:sz w:val="24"/>
        </w:rPr>
        <w:t xml:space="preserve"> 20 gennaio 2015,</w:t>
      </w:r>
      <w:r w:rsidR="003A49BC" w:rsidRPr="00C41BFA">
        <w:rPr>
          <w:rFonts w:ascii="Times New Roman" w:hAnsi="Times New Roman" w:cs="Times New Roman"/>
          <w:sz w:val="24"/>
        </w:rPr>
        <w:t xml:space="preserve">, </w:t>
      </w:r>
      <w:r w:rsidR="00AE3F02" w:rsidRPr="00C41BFA">
        <w:rPr>
          <w:rFonts w:ascii="Times New Roman" w:hAnsi="Times New Roman" w:cs="Times New Roman"/>
          <w:sz w:val="24"/>
        </w:rPr>
        <w:t>n</w:t>
      </w:r>
      <w:r w:rsidR="002A59E4" w:rsidRPr="00C41BFA">
        <w:rPr>
          <w:rFonts w:ascii="Times New Roman" w:hAnsi="Times New Roman" w:cs="Times New Roman"/>
          <w:sz w:val="24"/>
        </w:rPr>
        <w:t xml:space="preserve">ella </w:t>
      </w:r>
      <w:r w:rsidR="00AE3F02" w:rsidRPr="00C41BFA">
        <w:rPr>
          <w:rFonts w:ascii="Times New Roman" w:hAnsi="Times New Roman" w:cs="Times New Roman"/>
          <w:sz w:val="24"/>
        </w:rPr>
        <w:t>r</w:t>
      </w:r>
      <w:r w:rsidR="002A59E4" w:rsidRPr="00C41BFA">
        <w:rPr>
          <w:rFonts w:ascii="Times New Roman" w:hAnsi="Times New Roman" w:cs="Times New Roman"/>
          <w:sz w:val="24"/>
        </w:rPr>
        <w:t xml:space="preserve">egione Basilicata </w:t>
      </w:r>
      <w:r w:rsidR="00AE3F02" w:rsidRPr="00C41BFA">
        <w:rPr>
          <w:rFonts w:ascii="Times New Roman" w:hAnsi="Times New Roman" w:cs="Times New Roman"/>
          <w:sz w:val="24"/>
        </w:rPr>
        <w:t>sono presenti</w:t>
      </w:r>
      <w:r w:rsidR="002A59E4" w:rsidRPr="00C41BFA">
        <w:rPr>
          <w:rFonts w:ascii="Times New Roman" w:hAnsi="Times New Roman" w:cs="Times New Roman"/>
          <w:sz w:val="24"/>
        </w:rPr>
        <w:t xml:space="preserve"> n. 125 istituti scolastici. </w:t>
      </w:r>
    </w:p>
    <w:p w:rsidR="00F023B1" w:rsidRPr="00C41BFA" w:rsidRDefault="002A59E4" w:rsidP="001B37D6">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 xml:space="preserve">In particolare </w:t>
      </w:r>
      <w:r w:rsidR="003A49BC" w:rsidRPr="00C41BFA">
        <w:rPr>
          <w:rFonts w:ascii="Times New Roman" w:hAnsi="Times New Roman" w:cs="Times New Roman"/>
          <w:sz w:val="24"/>
        </w:rPr>
        <w:t>vi sono n. 74 Istituti Comprensivi (di cui n. 50 nella provincia di Potenza e n. 24 nella provincia di Matera), n. 3 Istituti Omnicomprensivi (presenti ne</w:t>
      </w:r>
      <w:r w:rsidRPr="00C41BFA">
        <w:rPr>
          <w:rFonts w:ascii="Times New Roman" w:hAnsi="Times New Roman" w:cs="Times New Roman"/>
          <w:sz w:val="24"/>
        </w:rPr>
        <w:t>i C</w:t>
      </w:r>
      <w:r w:rsidR="003A49BC" w:rsidRPr="00C41BFA">
        <w:rPr>
          <w:rFonts w:ascii="Times New Roman" w:hAnsi="Times New Roman" w:cs="Times New Roman"/>
          <w:sz w:val="24"/>
        </w:rPr>
        <w:t>omun</w:t>
      </w:r>
      <w:r w:rsidRPr="00C41BFA">
        <w:rPr>
          <w:rFonts w:ascii="Times New Roman" w:hAnsi="Times New Roman" w:cs="Times New Roman"/>
          <w:sz w:val="24"/>
        </w:rPr>
        <w:t>i</w:t>
      </w:r>
      <w:r w:rsidR="003A49BC" w:rsidRPr="00C41BFA">
        <w:rPr>
          <w:rFonts w:ascii="Times New Roman" w:hAnsi="Times New Roman" w:cs="Times New Roman"/>
          <w:sz w:val="24"/>
        </w:rPr>
        <w:t xml:space="preserve"> di </w:t>
      </w:r>
      <w:proofErr w:type="spellStart"/>
      <w:r w:rsidR="003A49BC" w:rsidRPr="00C41BFA">
        <w:rPr>
          <w:rFonts w:ascii="Times New Roman" w:hAnsi="Times New Roman" w:cs="Times New Roman"/>
          <w:sz w:val="24"/>
        </w:rPr>
        <w:t>Corleto</w:t>
      </w:r>
      <w:proofErr w:type="spellEnd"/>
      <w:r w:rsidR="003A49BC" w:rsidRPr="00C41BFA">
        <w:rPr>
          <w:rFonts w:ascii="Times New Roman" w:hAnsi="Times New Roman" w:cs="Times New Roman"/>
          <w:sz w:val="24"/>
        </w:rPr>
        <w:t xml:space="preserve"> </w:t>
      </w:r>
      <w:proofErr w:type="spellStart"/>
      <w:r w:rsidR="003A49BC" w:rsidRPr="00C41BFA">
        <w:rPr>
          <w:rFonts w:ascii="Times New Roman" w:hAnsi="Times New Roman" w:cs="Times New Roman"/>
          <w:sz w:val="24"/>
        </w:rPr>
        <w:t>Perticara</w:t>
      </w:r>
      <w:proofErr w:type="spellEnd"/>
      <w:r w:rsidR="003A49BC" w:rsidRPr="00C41BFA">
        <w:rPr>
          <w:rFonts w:ascii="Times New Roman" w:hAnsi="Times New Roman" w:cs="Times New Roman"/>
          <w:sz w:val="24"/>
        </w:rPr>
        <w:t xml:space="preserve">, di </w:t>
      </w:r>
      <w:proofErr w:type="spellStart"/>
      <w:r w:rsidR="003A49BC" w:rsidRPr="00C41BFA">
        <w:rPr>
          <w:rFonts w:ascii="Times New Roman" w:hAnsi="Times New Roman" w:cs="Times New Roman"/>
          <w:sz w:val="24"/>
        </w:rPr>
        <w:t>Marsicovetere</w:t>
      </w:r>
      <w:proofErr w:type="spellEnd"/>
      <w:r w:rsidR="003A49BC" w:rsidRPr="00C41BFA">
        <w:rPr>
          <w:rFonts w:ascii="Times New Roman" w:hAnsi="Times New Roman" w:cs="Times New Roman"/>
          <w:sz w:val="24"/>
        </w:rPr>
        <w:t xml:space="preserve"> e di </w:t>
      </w:r>
      <w:proofErr w:type="spellStart"/>
      <w:r w:rsidR="003A49BC" w:rsidRPr="00C41BFA">
        <w:rPr>
          <w:rFonts w:ascii="Times New Roman" w:hAnsi="Times New Roman" w:cs="Times New Roman"/>
          <w:sz w:val="24"/>
        </w:rPr>
        <w:t>Viggianello</w:t>
      </w:r>
      <w:proofErr w:type="spellEnd"/>
      <w:r w:rsidR="003A49BC" w:rsidRPr="00C41BFA">
        <w:rPr>
          <w:rFonts w:ascii="Times New Roman" w:hAnsi="Times New Roman" w:cs="Times New Roman"/>
          <w:sz w:val="24"/>
        </w:rPr>
        <w:t xml:space="preserve">) e n. 48 Istituti secondari </w:t>
      </w:r>
      <w:r w:rsidR="00D435B5" w:rsidRPr="00C41BFA">
        <w:rPr>
          <w:rFonts w:ascii="Times New Roman" w:hAnsi="Times New Roman" w:cs="Times New Roman"/>
          <w:sz w:val="24"/>
        </w:rPr>
        <w:t>di secondo grado</w:t>
      </w:r>
      <w:r w:rsidR="003A49BC" w:rsidRPr="00C41BFA">
        <w:rPr>
          <w:rFonts w:ascii="Times New Roman" w:hAnsi="Times New Roman" w:cs="Times New Roman"/>
          <w:sz w:val="24"/>
        </w:rPr>
        <w:t xml:space="preserve"> ( di cui </w:t>
      </w:r>
      <w:r w:rsidRPr="00C41BFA">
        <w:rPr>
          <w:rFonts w:ascii="Times New Roman" w:hAnsi="Times New Roman" w:cs="Times New Roman"/>
          <w:sz w:val="24"/>
        </w:rPr>
        <w:t xml:space="preserve">n. </w:t>
      </w:r>
      <w:r w:rsidR="003A49BC" w:rsidRPr="00C41BFA">
        <w:rPr>
          <w:rFonts w:ascii="Times New Roman" w:hAnsi="Times New Roman" w:cs="Times New Roman"/>
          <w:sz w:val="24"/>
        </w:rPr>
        <w:t xml:space="preserve">32 nella provincia di </w:t>
      </w:r>
      <w:r w:rsidR="001439D2" w:rsidRPr="00C41BFA">
        <w:rPr>
          <w:rFonts w:ascii="Times New Roman" w:hAnsi="Times New Roman" w:cs="Times New Roman"/>
          <w:sz w:val="24"/>
        </w:rPr>
        <w:t>P</w:t>
      </w:r>
      <w:r w:rsidR="003A49BC" w:rsidRPr="00C41BFA">
        <w:rPr>
          <w:rFonts w:ascii="Times New Roman" w:hAnsi="Times New Roman" w:cs="Times New Roman"/>
          <w:sz w:val="24"/>
        </w:rPr>
        <w:t>otenza e n. 16 nel</w:t>
      </w:r>
      <w:r w:rsidR="00436834" w:rsidRPr="00C41BFA">
        <w:rPr>
          <w:rFonts w:ascii="Times New Roman" w:hAnsi="Times New Roman" w:cs="Times New Roman"/>
          <w:sz w:val="24"/>
        </w:rPr>
        <w:t>la provinci</w:t>
      </w:r>
      <w:r w:rsidR="003A49BC" w:rsidRPr="00C41BFA">
        <w:rPr>
          <w:rFonts w:ascii="Times New Roman" w:hAnsi="Times New Roman" w:cs="Times New Roman"/>
          <w:sz w:val="24"/>
        </w:rPr>
        <w:t>a di</w:t>
      </w:r>
      <w:r w:rsidR="00436834" w:rsidRPr="00C41BFA">
        <w:rPr>
          <w:rFonts w:ascii="Times New Roman" w:hAnsi="Times New Roman" w:cs="Times New Roman"/>
          <w:sz w:val="24"/>
        </w:rPr>
        <w:t xml:space="preserve"> Matera</w:t>
      </w:r>
      <w:r w:rsidRPr="00C41BFA">
        <w:rPr>
          <w:rFonts w:ascii="Times New Roman" w:hAnsi="Times New Roman" w:cs="Times New Roman"/>
          <w:sz w:val="24"/>
        </w:rPr>
        <w:t>).</w:t>
      </w:r>
    </w:p>
    <w:p w:rsidR="00407927" w:rsidRPr="00C41BFA" w:rsidRDefault="00480C77" w:rsidP="00480C77">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 xml:space="preserve">In generale </w:t>
      </w:r>
      <w:r w:rsidR="008D774C" w:rsidRPr="00C41BFA">
        <w:rPr>
          <w:rFonts w:ascii="Times New Roman" w:hAnsi="Times New Roman" w:cs="Times New Roman"/>
          <w:sz w:val="24"/>
        </w:rPr>
        <w:t>proprio</w:t>
      </w:r>
      <w:r w:rsidRPr="00C41BFA">
        <w:rPr>
          <w:rFonts w:ascii="Times New Roman" w:hAnsi="Times New Roman" w:cs="Times New Roman"/>
          <w:sz w:val="24"/>
        </w:rPr>
        <w:t xml:space="preserve"> gli </w:t>
      </w:r>
      <w:r w:rsidR="000755CC" w:rsidRPr="00C41BFA">
        <w:rPr>
          <w:rFonts w:ascii="Times New Roman" w:hAnsi="Times New Roman" w:cs="Times New Roman"/>
          <w:sz w:val="24"/>
        </w:rPr>
        <w:t>Istituti secondari di secondo grado</w:t>
      </w:r>
      <w:r w:rsidR="00D435B5" w:rsidRPr="00C41BFA">
        <w:rPr>
          <w:rFonts w:ascii="Times New Roman" w:hAnsi="Times New Roman" w:cs="Times New Roman"/>
          <w:sz w:val="24"/>
        </w:rPr>
        <w:t xml:space="preserve">, </w:t>
      </w:r>
      <w:r w:rsidR="00244BFC" w:rsidRPr="00C41BFA">
        <w:rPr>
          <w:rFonts w:ascii="Times New Roman" w:hAnsi="Times New Roman" w:cs="Times New Roman"/>
          <w:sz w:val="24"/>
        </w:rPr>
        <w:t>costituendo per lo più organizzazione eterogenee</w:t>
      </w:r>
      <w:r w:rsidR="002C4AA7" w:rsidRPr="00C41BFA">
        <w:rPr>
          <w:rFonts w:ascii="Times New Roman" w:hAnsi="Times New Roman" w:cs="Times New Roman"/>
          <w:sz w:val="24"/>
        </w:rPr>
        <w:t xml:space="preserve">, </w:t>
      </w:r>
      <w:r w:rsidR="00D435B5" w:rsidRPr="00C41BFA">
        <w:rPr>
          <w:rFonts w:ascii="Times New Roman" w:hAnsi="Times New Roman" w:cs="Times New Roman"/>
          <w:sz w:val="24"/>
        </w:rPr>
        <w:t>concernono</w:t>
      </w:r>
      <w:r w:rsidR="00C41BFA">
        <w:rPr>
          <w:rFonts w:ascii="Times New Roman" w:hAnsi="Times New Roman" w:cs="Times New Roman"/>
          <w:sz w:val="24"/>
        </w:rPr>
        <w:t xml:space="preserve"> aspetti gestionali più ampi</w:t>
      </w:r>
      <w:r w:rsidR="00D435B5" w:rsidRPr="00C41BFA">
        <w:rPr>
          <w:rFonts w:ascii="Times New Roman" w:hAnsi="Times New Roman" w:cs="Times New Roman"/>
          <w:sz w:val="24"/>
        </w:rPr>
        <w:t xml:space="preserve"> e</w:t>
      </w:r>
      <w:r w:rsidRPr="00C41BFA">
        <w:rPr>
          <w:rFonts w:ascii="Times New Roman" w:hAnsi="Times New Roman" w:cs="Times New Roman"/>
          <w:sz w:val="24"/>
        </w:rPr>
        <w:t xml:space="preserve">, </w:t>
      </w:r>
      <w:r w:rsidR="00D435B5" w:rsidRPr="00C41BFA">
        <w:rPr>
          <w:rFonts w:ascii="Times New Roman" w:hAnsi="Times New Roman" w:cs="Times New Roman"/>
          <w:sz w:val="24"/>
        </w:rPr>
        <w:t xml:space="preserve">pertanto, </w:t>
      </w:r>
      <w:r w:rsidRPr="00C41BFA">
        <w:rPr>
          <w:rFonts w:ascii="Times New Roman" w:hAnsi="Times New Roman" w:cs="Times New Roman"/>
          <w:sz w:val="24"/>
        </w:rPr>
        <w:t xml:space="preserve">risulterebbero esposti </w:t>
      </w:r>
      <w:r w:rsidR="00407927" w:rsidRPr="00C41BFA">
        <w:rPr>
          <w:rFonts w:ascii="Times New Roman" w:hAnsi="Times New Roman" w:cs="Times New Roman"/>
          <w:sz w:val="24"/>
        </w:rPr>
        <w:t>a maggiori</w:t>
      </w:r>
      <w:r w:rsidRPr="00C41BFA">
        <w:rPr>
          <w:rFonts w:ascii="Times New Roman" w:hAnsi="Times New Roman" w:cs="Times New Roman"/>
          <w:sz w:val="24"/>
        </w:rPr>
        <w:t xml:space="preserve"> rischi di corruzione.</w:t>
      </w:r>
      <w:r w:rsidR="00CE2E3B" w:rsidRPr="00C41BFA">
        <w:rPr>
          <w:rFonts w:ascii="Times New Roman" w:hAnsi="Times New Roman" w:cs="Times New Roman"/>
          <w:sz w:val="24"/>
        </w:rPr>
        <w:t xml:space="preserve"> </w:t>
      </w:r>
    </w:p>
    <w:p w:rsidR="00407927" w:rsidRPr="00C41BFA" w:rsidRDefault="00DC0FC7" w:rsidP="00480C77">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 xml:space="preserve">Nell’ambito della provincia di Potenza sono presenti n. 21 Istituti </w:t>
      </w:r>
      <w:r w:rsidR="00023BAE" w:rsidRPr="00C41BFA">
        <w:rPr>
          <w:rFonts w:ascii="Times New Roman" w:hAnsi="Times New Roman" w:cs="Times New Roman"/>
          <w:sz w:val="24"/>
        </w:rPr>
        <w:t xml:space="preserve">d’Istruzione </w:t>
      </w:r>
      <w:r w:rsidRPr="00C41BFA">
        <w:rPr>
          <w:rFonts w:ascii="Times New Roman" w:hAnsi="Times New Roman" w:cs="Times New Roman"/>
          <w:sz w:val="24"/>
        </w:rPr>
        <w:t>Superior</w:t>
      </w:r>
      <w:r w:rsidR="00023BAE" w:rsidRPr="00C41BFA">
        <w:rPr>
          <w:rFonts w:ascii="Times New Roman" w:hAnsi="Times New Roman" w:cs="Times New Roman"/>
          <w:sz w:val="24"/>
        </w:rPr>
        <w:t>e</w:t>
      </w:r>
      <w:r w:rsidRPr="00C41BFA">
        <w:rPr>
          <w:rFonts w:ascii="Times New Roman" w:hAnsi="Times New Roman" w:cs="Times New Roman"/>
          <w:sz w:val="24"/>
        </w:rPr>
        <w:t xml:space="preserve">, n. </w:t>
      </w:r>
      <w:r w:rsidR="00EE4E12" w:rsidRPr="00C41BFA">
        <w:rPr>
          <w:rFonts w:ascii="Times New Roman" w:hAnsi="Times New Roman" w:cs="Times New Roman"/>
          <w:sz w:val="24"/>
        </w:rPr>
        <w:t>1 Liceo C</w:t>
      </w:r>
      <w:r w:rsidRPr="00C41BFA">
        <w:rPr>
          <w:rFonts w:ascii="Times New Roman" w:hAnsi="Times New Roman" w:cs="Times New Roman"/>
          <w:sz w:val="24"/>
        </w:rPr>
        <w:t xml:space="preserve">lassico, n. </w:t>
      </w:r>
      <w:r w:rsidR="00EE4E12" w:rsidRPr="00C41BFA">
        <w:rPr>
          <w:rFonts w:ascii="Times New Roman" w:hAnsi="Times New Roman" w:cs="Times New Roman"/>
          <w:sz w:val="24"/>
        </w:rPr>
        <w:t>2 Licei S</w:t>
      </w:r>
      <w:r w:rsidRPr="00C41BFA">
        <w:rPr>
          <w:rFonts w:ascii="Times New Roman" w:hAnsi="Times New Roman" w:cs="Times New Roman"/>
          <w:sz w:val="24"/>
        </w:rPr>
        <w:t xml:space="preserve">cientifici, n. 1 Liceo delle Scienze Umane, n. 1 Istituto Professionale per l’Industria e l’Artigianato, n. 1 Istituto Professionale per i </w:t>
      </w:r>
      <w:r w:rsidR="008C661F" w:rsidRPr="00C41BFA">
        <w:rPr>
          <w:rFonts w:ascii="Times New Roman" w:hAnsi="Times New Roman" w:cs="Times New Roman"/>
          <w:sz w:val="24"/>
        </w:rPr>
        <w:t>S</w:t>
      </w:r>
      <w:r w:rsidRPr="00C41BFA">
        <w:rPr>
          <w:rFonts w:ascii="Times New Roman" w:hAnsi="Times New Roman" w:cs="Times New Roman"/>
          <w:sz w:val="24"/>
        </w:rPr>
        <w:t>ervizi per l’</w:t>
      </w:r>
      <w:r w:rsidR="008C661F" w:rsidRPr="00C41BFA">
        <w:rPr>
          <w:rFonts w:ascii="Times New Roman" w:hAnsi="Times New Roman" w:cs="Times New Roman"/>
          <w:sz w:val="24"/>
        </w:rPr>
        <w:t xml:space="preserve">Agricoltura e lo Sviluppo </w:t>
      </w:r>
      <w:r w:rsidR="008C661F" w:rsidRPr="00C41BFA">
        <w:rPr>
          <w:rFonts w:ascii="Times New Roman" w:hAnsi="Times New Roman" w:cs="Times New Roman"/>
          <w:sz w:val="24"/>
        </w:rPr>
        <w:lastRenderedPageBreak/>
        <w:t>R</w:t>
      </w:r>
      <w:r w:rsidRPr="00C41BFA">
        <w:rPr>
          <w:rFonts w:ascii="Times New Roman" w:hAnsi="Times New Roman" w:cs="Times New Roman"/>
          <w:sz w:val="24"/>
        </w:rPr>
        <w:t xml:space="preserve">urale, n. 1 Istituto Professionale per i Servizi per l’Enogastronomia e l’Ospitalità Alberghiera, n. 1 Liceo Artistico e Musicale, n. 1 Convitto Nazionale </w:t>
      </w:r>
      <w:r w:rsidR="008C661F" w:rsidRPr="00C41BFA">
        <w:rPr>
          <w:rFonts w:ascii="Times New Roman" w:hAnsi="Times New Roman" w:cs="Times New Roman"/>
          <w:sz w:val="24"/>
        </w:rPr>
        <w:t>(con Liceo S</w:t>
      </w:r>
      <w:r w:rsidR="00407927" w:rsidRPr="00C41BFA">
        <w:rPr>
          <w:rFonts w:ascii="Times New Roman" w:hAnsi="Times New Roman" w:cs="Times New Roman"/>
          <w:sz w:val="24"/>
        </w:rPr>
        <w:t xml:space="preserve">cientifico annesso) </w:t>
      </w:r>
      <w:r w:rsidRPr="00C41BFA">
        <w:rPr>
          <w:rFonts w:ascii="Times New Roman" w:hAnsi="Times New Roman" w:cs="Times New Roman"/>
          <w:sz w:val="24"/>
        </w:rPr>
        <w:t xml:space="preserve">e n. 1 Istituto Tecnico Economico e Tecnologico. </w:t>
      </w:r>
    </w:p>
    <w:p w:rsidR="00480C77" w:rsidRPr="00C41BFA" w:rsidRDefault="00DC0FC7" w:rsidP="00407927">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Nella provincia di Matera</w:t>
      </w:r>
      <w:r w:rsidR="00407927" w:rsidRPr="00C41BFA">
        <w:rPr>
          <w:rFonts w:ascii="Times New Roman" w:hAnsi="Times New Roman" w:cs="Times New Roman"/>
          <w:sz w:val="24"/>
        </w:rPr>
        <w:t xml:space="preserve"> son presenti n. 9 Istituti </w:t>
      </w:r>
      <w:r w:rsidR="00B52400" w:rsidRPr="00C41BFA">
        <w:rPr>
          <w:rFonts w:ascii="Times New Roman" w:hAnsi="Times New Roman" w:cs="Times New Roman"/>
          <w:sz w:val="24"/>
        </w:rPr>
        <w:t xml:space="preserve">d’Istruzione </w:t>
      </w:r>
      <w:r w:rsidR="002C4AA7" w:rsidRPr="00C41BFA">
        <w:rPr>
          <w:rFonts w:ascii="Times New Roman" w:hAnsi="Times New Roman" w:cs="Times New Roman"/>
          <w:sz w:val="24"/>
        </w:rPr>
        <w:t>Superiore</w:t>
      </w:r>
      <w:r w:rsidR="00407927" w:rsidRPr="00C41BFA">
        <w:rPr>
          <w:rFonts w:ascii="Times New Roman" w:hAnsi="Times New Roman" w:cs="Times New Roman"/>
          <w:sz w:val="24"/>
        </w:rPr>
        <w:t xml:space="preserve">, n. </w:t>
      </w:r>
      <w:r w:rsidR="00EE4E12" w:rsidRPr="00C41BFA">
        <w:rPr>
          <w:rFonts w:ascii="Times New Roman" w:hAnsi="Times New Roman" w:cs="Times New Roman"/>
          <w:sz w:val="24"/>
        </w:rPr>
        <w:t>2 L</w:t>
      </w:r>
      <w:r w:rsidR="00407927" w:rsidRPr="00C41BFA">
        <w:rPr>
          <w:rFonts w:ascii="Times New Roman" w:hAnsi="Times New Roman" w:cs="Times New Roman"/>
          <w:sz w:val="24"/>
        </w:rPr>
        <w:t>icei Scientifici, n. 1 Liceo delle Scienze Umane, n. 2 Istituti Tecnico Economico e Tecnologico e n. 1 Istituto Professionale per l’Industria e l’Artigianato.</w:t>
      </w:r>
    </w:p>
    <w:p w:rsidR="007E2215" w:rsidRPr="00C41BFA" w:rsidRDefault="002A59E4" w:rsidP="001B37D6">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 xml:space="preserve">Invero le realtà in cui si ravvisa l’esistenza di </w:t>
      </w:r>
      <w:r w:rsidR="00480C77" w:rsidRPr="00C41BFA">
        <w:rPr>
          <w:rFonts w:ascii="Times New Roman" w:hAnsi="Times New Roman" w:cs="Times New Roman"/>
          <w:sz w:val="24"/>
        </w:rPr>
        <w:t xml:space="preserve">più elevati  </w:t>
      </w:r>
      <w:r w:rsidRPr="00C41BFA">
        <w:rPr>
          <w:rFonts w:ascii="Times New Roman" w:hAnsi="Times New Roman" w:cs="Times New Roman"/>
          <w:sz w:val="24"/>
        </w:rPr>
        <w:t>fattori di rischio son</w:t>
      </w:r>
      <w:r w:rsidR="007E2215" w:rsidRPr="00C41BFA">
        <w:rPr>
          <w:rFonts w:ascii="Times New Roman" w:hAnsi="Times New Roman" w:cs="Times New Roman"/>
          <w:sz w:val="24"/>
        </w:rPr>
        <w:t>o</w:t>
      </w:r>
      <w:r w:rsidRPr="00C41BFA">
        <w:rPr>
          <w:rFonts w:ascii="Times New Roman" w:hAnsi="Times New Roman" w:cs="Times New Roman"/>
          <w:sz w:val="24"/>
        </w:rPr>
        <w:t xml:space="preserve"> rappresentate d</w:t>
      </w:r>
      <w:r w:rsidR="002C4AA7" w:rsidRPr="00C41BFA">
        <w:rPr>
          <w:rFonts w:ascii="Times New Roman" w:hAnsi="Times New Roman" w:cs="Times New Roman"/>
          <w:sz w:val="24"/>
        </w:rPr>
        <w:t>alle scuole con aziende agrarie</w:t>
      </w:r>
      <w:r w:rsidR="00F2293F" w:rsidRPr="00C41BFA">
        <w:rPr>
          <w:rFonts w:ascii="Times New Roman" w:hAnsi="Times New Roman" w:cs="Times New Roman"/>
          <w:sz w:val="24"/>
        </w:rPr>
        <w:t xml:space="preserve">, </w:t>
      </w:r>
      <w:r w:rsidRPr="00C41BFA">
        <w:rPr>
          <w:rFonts w:ascii="Times New Roman" w:hAnsi="Times New Roman" w:cs="Times New Roman"/>
          <w:sz w:val="24"/>
        </w:rPr>
        <w:t xml:space="preserve">con Convitti e con officine/laboratori ad alta specializzazione e rilevante specificità, in considerazione della </w:t>
      </w:r>
      <w:r w:rsidR="008D774C" w:rsidRPr="00C41BFA">
        <w:rPr>
          <w:rFonts w:ascii="Times New Roman" w:hAnsi="Times New Roman" w:cs="Times New Roman"/>
          <w:sz w:val="24"/>
        </w:rPr>
        <w:t>complessa gestione</w:t>
      </w:r>
      <w:r w:rsidRPr="00C41BFA">
        <w:rPr>
          <w:rFonts w:ascii="Times New Roman" w:hAnsi="Times New Roman" w:cs="Times New Roman"/>
          <w:sz w:val="24"/>
        </w:rPr>
        <w:t xml:space="preserve"> delle risorse finanziarie</w:t>
      </w:r>
      <w:r w:rsidR="00F2293F" w:rsidRPr="00C41BFA">
        <w:rPr>
          <w:rFonts w:ascii="Times New Roman" w:hAnsi="Times New Roman" w:cs="Times New Roman"/>
          <w:sz w:val="24"/>
        </w:rPr>
        <w:t xml:space="preserve"> e </w:t>
      </w:r>
      <w:r w:rsidR="00DD714A" w:rsidRPr="00C41BFA">
        <w:rPr>
          <w:rFonts w:ascii="Times New Roman" w:hAnsi="Times New Roman" w:cs="Times New Roman"/>
          <w:sz w:val="24"/>
        </w:rPr>
        <w:t>delle più articolate strutture organizzative di cui sono dotate.</w:t>
      </w:r>
    </w:p>
    <w:p w:rsidR="003E3CAB" w:rsidRPr="00C41BFA" w:rsidRDefault="007E2215" w:rsidP="001B37D6">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 xml:space="preserve">Al riguardo si evidenzia che </w:t>
      </w:r>
      <w:r w:rsidR="002C4AA7" w:rsidRPr="00C41BFA">
        <w:rPr>
          <w:rFonts w:ascii="Times New Roman" w:hAnsi="Times New Roman" w:cs="Times New Roman"/>
          <w:sz w:val="24"/>
        </w:rPr>
        <w:t>in</w:t>
      </w:r>
      <w:r w:rsidRPr="00C41BFA">
        <w:rPr>
          <w:rFonts w:ascii="Times New Roman" w:hAnsi="Times New Roman" w:cs="Times New Roman"/>
          <w:sz w:val="24"/>
        </w:rPr>
        <w:t xml:space="preserve"> Basilicata esistono n. 7 </w:t>
      </w:r>
      <w:r w:rsidR="005D3A10" w:rsidRPr="00C41BFA">
        <w:rPr>
          <w:rFonts w:ascii="Times New Roman" w:hAnsi="Times New Roman" w:cs="Times New Roman"/>
          <w:sz w:val="24"/>
        </w:rPr>
        <w:t>scuole</w:t>
      </w:r>
      <w:r w:rsidRPr="00C41BFA">
        <w:rPr>
          <w:rFonts w:ascii="Times New Roman" w:hAnsi="Times New Roman" w:cs="Times New Roman"/>
          <w:sz w:val="24"/>
        </w:rPr>
        <w:t xml:space="preserve"> con aziende agrarie</w:t>
      </w:r>
      <w:r w:rsidR="009D5587" w:rsidRPr="00C41BFA">
        <w:rPr>
          <w:rFonts w:ascii="Times New Roman" w:hAnsi="Times New Roman" w:cs="Times New Roman"/>
          <w:sz w:val="24"/>
        </w:rPr>
        <w:t xml:space="preserve"> (di cui n. 6 </w:t>
      </w:r>
      <w:r w:rsidR="000755CC" w:rsidRPr="00C41BFA">
        <w:rPr>
          <w:rFonts w:ascii="Times New Roman" w:hAnsi="Times New Roman" w:cs="Times New Roman"/>
          <w:sz w:val="24"/>
        </w:rPr>
        <w:t xml:space="preserve">Istituti secondari di secondo grado </w:t>
      </w:r>
      <w:r w:rsidR="009D5587" w:rsidRPr="00C41BFA">
        <w:rPr>
          <w:rFonts w:ascii="Times New Roman" w:hAnsi="Times New Roman" w:cs="Times New Roman"/>
          <w:sz w:val="24"/>
        </w:rPr>
        <w:t>e n. 1 istituto O</w:t>
      </w:r>
      <w:r w:rsidR="005D3A10" w:rsidRPr="00C41BFA">
        <w:rPr>
          <w:rFonts w:ascii="Times New Roman" w:hAnsi="Times New Roman" w:cs="Times New Roman"/>
          <w:sz w:val="24"/>
        </w:rPr>
        <w:t>mnicomprensivo)</w:t>
      </w:r>
      <w:r w:rsidR="003E3CAB" w:rsidRPr="00C41BFA">
        <w:rPr>
          <w:rFonts w:ascii="Times New Roman" w:hAnsi="Times New Roman" w:cs="Times New Roman"/>
          <w:sz w:val="24"/>
        </w:rPr>
        <w:t xml:space="preserve">, </w:t>
      </w:r>
      <w:r w:rsidR="0037591D" w:rsidRPr="00C41BFA">
        <w:rPr>
          <w:rFonts w:ascii="Times New Roman" w:hAnsi="Times New Roman" w:cs="Times New Roman"/>
          <w:sz w:val="24"/>
        </w:rPr>
        <w:t xml:space="preserve">n. 1 Convitto Nazionale, </w:t>
      </w:r>
      <w:r w:rsidRPr="00C41BFA">
        <w:rPr>
          <w:rFonts w:ascii="Times New Roman" w:hAnsi="Times New Roman" w:cs="Times New Roman"/>
          <w:sz w:val="24"/>
        </w:rPr>
        <w:t xml:space="preserve">n. </w:t>
      </w:r>
      <w:r w:rsidR="0037591D" w:rsidRPr="00C41BFA">
        <w:rPr>
          <w:rFonts w:ascii="Times New Roman" w:hAnsi="Times New Roman" w:cs="Times New Roman"/>
          <w:sz w:val="24"/>
        </w:rPr>
        <w:t>6</w:t>
      </w:r>
      <w:r w:rsidR="005D3A10" w:rsidRPr="00C41BFA">
        <w:rPr>
          <w:rFonts w:ascii="Times New Roman" w:hAnsi="Times New Roman" w:cs="Times New Roman"/>
          <w:sz w:val="24"/>
        </w:rPr>
        <w:t xml:space="preserve"> scuole con Convitti</w:t>
      </w:r>
      <w:r w:rsidR="003E3CAB" w:rsidRPr="00C41BFA">
        <w:rPr>
          <w:rFonts w:ascii="Times New Roman" w:hAnsi="Times New Roman" w:cs="Times New Roman"/>
          <w:sz w:val="24"/>
        </w:rPr>
        <w:t xml:space="preserve"> </w:t>
      </w:r>
      <w:r w:rsidR="0037591D" w:rsidRPr="00C41BFA">
        <w:rPr>
          <w:rFonts w:ascii="Times New Roman" w:hAnsi="Times New Roman" w:cs="Times New Roman"/>
          <w:sz w:val="24"/>
        </w:rPr>
        <w:t xml:space="preserve">annessi </w:t>
      </w:r>
      <w:r w:rsidR="003E3CAB" w:rsidRPr="00C41BFA">
        <w:rPr>
          <w:rFonts w:ascii="Times New Roman" w:hAnsi="Times New Roman" w:cs="Times New Roman"/>
          <w:sz w:val="24"/>
        </w:rPr>
        <w:t>(</w:t>
      </w:r>
      <w:r w:rsidR="009D5587" w:rsidRPr="00C41BFA">
        <w:rPr>
          <w:rFonts w:ascii="Times New Roman" w:hAnsi="Times New Roman" w:cs="Times New Roman"/>
          <w:sz w:val="24"/>
        </w:rPr>
        <w:t xml:space="preserve">tutti </w:t>
      </w:r>
      <w:r w:rsidR="000755CC" w:rsidRPr="00C41BFA">
        <w:rPr>
          <w:rFonts w:ascii="Times New Roman" w:hAnsi="Times New Roman" w:cs="Times New Roman"/>
          <w:sz w:val="24"/>
        </w:rPr>
        <w:t>Istituti secondari di secondo grado</w:t>
      </w:r>
      <w:r w:rsidR="003E3CAB" w:rsidRPr="00C41BFA">
        <w:rPr>
          <w:rFonts w:ascii="Times New Roman" w:hAnsi="Times New Roman" w:cs="Times New Roman"/>
          <w:sz w:val="24"/>
        </w:rPr>
        <w:t>)</w:t>
      </w:r>
      <w:r w:rsidR="0037591D" w:rsidRPr="00C41BFA">
        <w:rPr>
          <w:rFonts w:ascii="Times New Roman" w:hAnsi="Times New Roman" w:cs="Times New Roman"/>
          <w:sz w:val="24"/>
        </w:rPr>
        <w:t xml:space="preserve"> </w:t>
      </w:r>
      <w:r w:rsidR="003E3CAB" w:rsidRPr="00C41BFA">
        <w:rPr>
          <w:rFonts w:ascii="Times New Roman" w:hAnsi="Times New Roman" w:cs="Times New Roman"/>
          <w:sz w:val="24"/>
        </w:rPr>
        <w:t>e n. 31 scuole co</w:t>
      </w:r>
      <w:r w:rsidR="00F2293F" w:rsidRPr="00C41BFA">
        <w:rPr>
          <w:rFonts w:ascii="Times New Roman" w:hAnsi="Times New Roman" w:cs="Times New Roman"/>
          <w:sz w:val="24"/>
        </w:rPr>
        <w:t>n</w:t>
      </w:r>
      <w:r w:rsidR="003E3CAB" w:rsidRPr="00C41BFA">
        <w:rPr>
          <w:rFonts w:ascii="Times New Roman" w:hAnsi="Times New Roman" w:cs="Times New Roman"/>
          <w:sz w:val="24"/>
        </w:rPr>
        <w:t xml:space="preserve"> officine/laboratori ad alta specializzazione e rilevante specificità (di cui </w:t>
      </w:r>
      <w:r w:rsidR="00F2293F" w:rsidRPr="00C41BFA">
        <w:rPr>
          <w:rFonts w:ascii="Times New Roman" w:hAnsi="Times New Roman" w:cs="Times New Roman"/>
          <w:sz w:val="24"/>
        </w:rPr>
        <w:t xml:space="preserve">n. </w:t>
      </w:r>
      <w:r w:rsidR="009D5587" w:rsidRPr="00C41BFA">
        <w:rPr>
          <w:rFonts w:ascii="Times New Roman" w:hAnsi="Times New Roman" w:cs="Times New Roman"/>
          <w:sz w:val="24"/>
        </w:rPr>
        <w:t xml:space="preserve">29 </w:t>
      </w:r>
      <w:r w:rsidR="000755CC" w:rsidRPr="00C41BFA">
        <w:rPr>
          <w:rFonts w:ascii="Times New Roman" w:hAnsi="Times New Roman" w:cs="Times New Roman"/>
          <w:sz w:val="24"/>
        </w:rPr>
        <w:t xml:space="preserve">Istituti secondari di secondo grado </w:t>
      </w:r>
      <w:r w:rsidR="009D5587" w:rsidRPr="00C41BFA">
        <w:rPr>
          <w:rFonts w:ascii="Times New Roman" w:hAnsi="Times New Roman" w:cs="Times New Roman"/>
          <w:sz w:val="24"/>
        </w:rPr>
        <w:t>e n. 2 I</w:t>
      </w:r>
      <w:r w:rsidR="003E3CAB" w:rsidRPr="00C41BFA">
        <w:rPr>
          <w:rFonts w:ascii="Times New Roman" w:hAnsi="Times New Roman" w:cs="Times New Roman"/>
          <w:sz w:val="24"/>
        </w:rPr>
        <w:t xml:space="preserve">stituti </w:t>
      </w:r>
      <w:r w:rsidR="009D5587" w:rsidRPr="00C41BFA">
        <w:rPr>
          <w:rFonts w:ascii="Times New Roman" w:hAnsi="Times New Roman" w:cs="Times New Roman"/>
          <w:sz w:val="24"/>
        </w:rPr>
        <w:t>O</w:t>
      </w:r>
      <w:r w:rsidR="003E3CAB" w:rsidRPr="00C41BFA">
        <w:rPr>
          <w:rFonts w:ascii="Times New Roman" w:hAnsi="Times New Roman" w:cs="Times New Roman"/>
          <w:sz w:val="24"/>
        </w:rPr>
        <w:t>mnicomprensivi).</w:t>
      </w:r>
    </w:p>
    <w:p w:rsidR="003E3CAB" w:rsidRPr="00C41BFA" w:rsidRDefault="00216BE5" w:rsidP="001B37D6">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Particolare attenzione meritano,</w:t>
      </w:r>
      <w:r w:rsidR="00C33293" w:rsidRPr="00C41BFA">
        <w:rPr>
          <w:rFonts w:ascii="Times New Roman" w:hAnsi="Times New Roman" w:cs="Times New Roman"/>
          <w:sz w:val="24"/>
        </w:rPr>
        <w:t xml:space="preserve"> inoltre, gli istituti scolastici sede di </w:t>
      </w:r>
      <w:proofErr w:type="spellStart"/>
      <w:r w:rsidR="002C4AA7" w:rsidRPr="00C41BFA">
        <w:rPr>
          <w:rFonts w:ascii="Times New Roman" w:hAnsi="Times New Roman" w:cs="Times New Roman"/>
          <w:sz w:val="24"/>
        </w:rPr>
        <w:t>ex-</w:t>
      </w:r>
      <w:r w:rsidR="00C33293" w:rsidRPr="00C41BFA">
        <w:rPr>
          <w:rFonts w:ascii="Times New Roman" w:hAnsi="Times New Roman" w:cs="Times New Roman"/>
          <w:sz w:val="24"/>
        </w:rPr>
        <w:t>CTP-EDA</w:t>
      </w:r>
      <w:proofErr w:type="spellEnd"/>
      <w:r w:rsidR="00C33293" w:rsidRPr="00C41BFA">
        <w:rPr>
          <w:rFonts w:ascii="Times New Roman" w:hAnsi="Times New Roman" w:cs="Times New Roman"/>
          <w:sz w:val="24"/>
        </w:rPr>
        <w:t xml:space="preserve"> e/o con corsi serali</w:t>
      </w:r>
      <w:r w:rsidRPr="00C41BFA">
        <w:rPr>
          <w:rFonts w:ascii="Times New Roman" w:hAnsi="Times New Roman" w:cs="Times New Roman"/>
          <w:sz w:val="24"/>
        </w:rPr>
        <w:t xml:space="preserve"> (per un totale di n.18 istituti a livello regionale</w:t>
      </w:r>
      <w:r w:rsidR="00907BF6" w:rsidRPr="00C41BFA">
        <w:rPr>
          <w:rFonts w:ascii="Times New Roman" w:hAnsi="Times New Roman" w:cs="Times New Roman"/>
          <w:sz w:val="24"/>
        </w:rPr>
        <w:t xml:space="preserve">, di cui n. </w:t>
      </w:r>
      <w:r w:rsidR="009D5587" w:rsidRPr="00C41BFA">
        <w:rPr>
          <w:rFonts w:ascii="Times New Roman" w:hAnsi="Times New Roman" w:cs="Times New Roman"/>
          <w:sz w:val="24"/>
        </w:rPr>
        <w:t>7</w:t>
      </w:r>
      <w:r w:rsidR="00907BF6" w:rsidRPr="00C41BFA">
        <w:rPr>
          <w:rFonts w:ascii="Times New Roman" w:hAnsi="Times New Roman" w:cs="Times New Roman"/>
          <w:sz w:val="24"/>
        </w:rPr>
        <w:t xml:space="preserve"> Istituti Comprensivi e n. 1</w:t>
      </w:r>
      <w:r w:rsidR="009D5587" w:rsidRPr="00C41BFA">
        <w:rPr>
          <w:rFonts w:ascii="Times New Roman" w:hAnsi="Times New Roman" w:cs="Times New Roman"/>
          <w:sz w:val="24"/>
        </w:rPr>
        <w:t>1</w:t>
      </w:r>
      <w:r w:rsidR="00907BF6" w:rsidRPr="00C41BFA">
        <w:rPr>
          <w:rFonts w:ascii="Times New Roman" w:hAnsi="Times New Roman" w:cs="Times New Roman"/>
          <w:sz w:val="24"/>
        </w:rPr>
        <w:t xml:space="preserve"> </w:t>
      </w:r>
      <w:r w:rsidR="000755CC" w:rsidRPr="00C41BFA">
        <w:rPr>
          <w:rFonts w:ascii="Times New Roman" w:hAnsi="Times New Roman" w:cs="Times New Roman"/>
          <w:sz w:val="24"/>
        </w:rPr>
        <w:t>Istituti secondari di secondo grado</w:t>
      </w:r>
      <w:r w:rsidRPr="00C41BFA">
        <w:rPr>
          <w:rFonts w:ascii="Times New Roman" w:hAnsi="Times New Roman" w:cs="Times New Roman"/>
          <w:sz w:val="24"/>
        </w:rPr>
        <w:t xml:space="preserve">), sia per le </w:t>
      </w:r>
      <w:r w:rsidR="00DD714A" w:rsidRPr="00C41BFA">
        <w:rPr>
          <w:rFonts w:ascii="Times New Roman" w:hAnsi="Times New Roman" w:cs="Times New Roman"/>
          <w:sz w:val="24"/>
        </w:rPr>
        <w:t>tipic</w:t>
      </w:r>
      <w:r w:rsidR="00244BFC" w:rsidRPr="00C41BFA">
        <w:rPr>
          <w:rFonts w:ascii="Times New Roman" w:hAnsi="Times New Roman" w:cs="Times New Roman"/>
          <w:sz w:val="24"/>
        </w:rPr>
        <w:t xml:space="preserve">ità </w:t>
      </w:r>
      <w:r w:rsidR="00113E49" w:rsidRPr="00C41BFA">
        <w:rPr>
          <w:rFonts w:ascii="Times New Roman" w:hAnsi="Times New Roman" w:cs="Times New Roman"/>
          <w:sz w:val="24"/>
        </w:rPr>
        <w:t xml:space="preserve">che </w:t>
      </w:r>
      <w:r w:rsidR="00244BFC" w:rsidRPr="00C41BFA">
        <w:rPr>
          <w:rFonts w:ascii="Times New Roman" w:hAnsi="Times New Roman" w:cs="Times New Roman"/>
          <w:sz w:val="24"/>
        </w:rPr>
        <w:t xml:space="preserve">connotano la programmazione e predisposizione dei corsi di studio </w:t>
      </w:r>
      <w:r w:rsidR="002A49BC" w:rsidRPr="00C41BFA">
        <w:rPr>
          <w:rFonts w:ascii="Times New Roman" w:hAnsi="Times New Roman" w:cs="Times New Roman"/>
          <w:sz w:val="24"/>
        </w:rPr>
        <w:t>in questione</w:t>
      </w:r>
      <w:r w:rsidR="008D774C" w:rsidRPr="00C41BFA">
        <w:rPr>
          <w:rFonts w:ascii="Times New Roman" w:hAnsi="Times New Roman" w:cs="Times New Roman"/>
          <w:sz w:val="24"/>
        </w:rPr>
        <w:t>,</w:t>
      </w:r>
      <w:r w:rsidR="00DD714A" w:rsidRPr="00C41BFA">
        <w:rPr>
          <w:rFonts w:ascii="Times New Roman" w:hAnsi="Times New Roman" w:cs="Times New Roman"/>
          <w:sz w:val="24"/>
        </w:rPr>
        <w:t xml:space="preserve"> </w:t>
      </w:r>
      <w:r w:rsidRPr="00C41BFA">
        <w:rPr>
          <w:rFonts w:ascii="Times New Roman" w:hAnsi="Times New Roman" w:cs="Times New Roman"/>
          <w:sz w:val="24"/>
        </w:rPr>
        <w:t>sia in quanto destinatarie di risorse finanziarie aggiuntive per il perseguimento delle finalità istituzionali.</w:t>
      </w:r>
    </w:p>
    <w:p w:rsidR="00D435B5" w:rsidRPr="00C41BFA" w:rsidRDefault="00965CF2" w:rsidP="001B37D6">
      <w:pPr>
        <w:pStyle w:val="Corpodeltesto"/>
        <w:spacing w:before="120"/>
        <w:ind w:firstLine="432"/>
        <w:jc w:val="both"/>
        <w:rPr>
          <w:rFonts w:ascii="Times New Roman" w:hAnsi="Times New Roman" w:cs="Times New Roman"/>
          <w:sz w:val="24"/>
        </w:rPr>
      </w:pPr>
      <w:r w:rsidRPr="00C41BFA">
        <w:rPr>
          <w:rFonts w:ascii="Times New Roman" w:hAnsi="Times New Roman" w:cs="Times New Roman"/>
          <w:sz w:val="24"/>
        </w:rPr>
        <w:t>Infine</w:t>
      </w:r>
      <w:r w:rsidR="002C4AA7" w:rsidRPr="00C41BFA">
        <w:rPr>
          <w:rFonts w:ascii="Times New Roman" w:hAnsi="Times New Roman" w:cs="Times New Roman"/>
          <w:sz w:val="24"/>
        </w:rPr>
        <w:t>,</w:t>
      </w:r>
      <w:r w:rsidRPr="00C41BFA">
        <w:rPr>
          <w:rFonts w:ascii="Times New Roman" w:hAnsi="Times New Roman" w:cs="Times New Roman"/>
          <w:sz w:val="24"/>
        </w:rPr>
        <w:t xml:space="preserve"> altro dato che appare significativo è l’esistenza di n. 7 scuole con sezioni presso ospedali e carceri, di cui n. 4 sono Istituti </w:t>
      </w:r>
      <w:r w:rsidR="00745C84" w:rsidRPr="00C41BFA">
        <w:rPr>
          <w:rFonts w:ascii="Times New Roman" w:hAnsi="Times New Roman" w:cs="Times New Roman"/>
          <w:sz w:val="24"/>
        </w:rPr>
        <w:t>C</w:t>
      </w:r>
      <w:r w:rsidRPr="00C41BFA">
        <w:rPr>
          <w:rFonts w:ascii="Times New Roman" w:hAnsi="Times New Roman" w:cs="Times New Roman"/>
          <w:sz w:val="24"/>
        </w:rPr>
        <w:t xml:space="preserve">omprensivi e n. 3 </w:t>
      </w:r>
      <w:r w:rsidR="000755CC" w:rsidRPr="00C41BFA">
        <w:rPr>
          <w:rFonts w:ascii="Times New Roman" w:hAnsi="Times New Roman" w:cs="Times New Roman"/>
          <w:sz w:val="24"/>
        </w:rPr>
        <w:t>Istituti secondari di secondo grado</w:t>
      </w:r>
      <w:r w:rsidR="00745C84" w:rsidRPr="00C41BFA">
        <w:rPr>
          <w:rFonts w:ascii="Times New Roman" w:hAnsi="Times New Roman" w:cs="Times New Roman"/>
          <w:sz w:val="24"/>
        </w:rPr>
        <w:t>.</w:t>
      </w:r>
    </w:p>
    <w:p w:rsidR="000F71D0" w:rsidRDefault="000F71D0" w:rsidP="001B37D6">
      <w:pPr>
        <w:pStyle w:val="Corpodeltesto"/>
        <w:spacing w:before="120"/>
        <w:ind w:firstLine="432"/>
        <w:jc w:val="both"/>
        <w:rPr>
          <w:rFonts w:ascii="Times New Roman" w:hAnsi="Times New Roman" w:cs="Times New Roman"/>
          <w:sz w:val="24"/>
        </w:rPr>
      </w:pPr>
      <w:r>
        <w:rPr>
          <w:rFonts w:ascii="Times New Roman" w:hAnsi="Times New Roman" w:cs="Times New Roman"/>
          <w:sz w:val="24"/>
        </w:rPr>
        <w:t>In generale, la gestione amministrativa delle istituzioni scolastiche non presenta elementi di particolare problematicità.</w:t>
      </w:r>
    </w:p>
    <w:p w:rsidR="00745C84" w:rsidRDefault="000F71D0" w:rsidP="001B37D6">
      <w:pPr>
        <w:pStyle w:val="Corpodeltesto"/>
        <w:spacing w:before="120"/>
        <w:ind w:firstLine="432"/>
        <w:jc w:val="both"/>
        <w:rPr>
          <w:rFonts w:ascii="Times New Roman" w:hAnsi="Times New Roman" w:cs="Times New Roman"/>
          <w:sz w:val="24"/>
        </w:rPr>
      </w:pPr>
      <w:r>
        <w:rPr>
          <w:rFonts w:ascii="Times New Roman" w:hAnsi="Times New Roman" w:cs="Times New Roman"/>
          <w:sz w:val="24"/>
        </w:rPr>
        <w:t>La dimensione non particolarmente estesa del territorio regionale ed il  numero relativamente basso di  istituzioni scolastiche consentono un buo</w:t>
      </w:r>
      <w:r w:rsidR="00D206D0">
        <w:rPr>
          <w:rFonts w:ascii="Times New Roman" w:hAnsi="Times New Roman" w:cs="Times New Roman"/>
          <w:sz w:val="24"/>
        </w:rPr>
        <w:t>n governo del sistema</w:t>
      </w:r>
      <w:r>
        <w:rPr>
          <w:rFonts w:ascii="Times New Roman" w:hAnsi="Times New Roman" w:cs="Times New Roman"/>
          <w:sz w:val="24"/>
        </w:rPr>
        <w:t xml:space="preserve"> da parte dell’Ufficio Scolastico Regionale.</w:t>
      </w:r>
    </w:p>
    <w:p w:rsidR="000E13B5" w:rsidRDefault="000E13B5" w:rsidP="001B37D6">
      <w:pPr>
        <w:pStyle w:val="Corpodeltesto"/>
        <w:spacing w:before="120"/>
        <w:ind w:firstLine="432"/>
        <w:jc w:val="both"/>
        <w:rPr>
          <w:rFonts w:ascii="Times New Roman" w:hAnsi="Times New Roman" w:cs="Times New Roman"/>
          <w:sz w:val="24"/>
        </w:rPr>
      </w:pPr>
      <w:r>
        <w:rPr>
          <w:rFonts w:ascii="Times New Roman" w:hAnsi="Times New Roman" w:cs="Times New Roman"/>
          <w:sz w:val="24"/>
        </w:rPr>
        <w:t>Le principali criticità attengono alle caratteristiche orografiche del territorio, costituito in buona parte da comuni montani, non facilmente raggiungibili e a bassa densità demografica, conseguente al progressivo spopolamento e alla riduzione della popolazione giovanile. In questi comuni, nei pochi presidi scolastici rimasti, si rende necessaria la costituzione di pluriclassi</w:t>
      </w:r>
      <w:r w:rsidR="005E4620">
        <w:rPr>
          <w:rFonts w:ascii="Times New Roman" w:hAnsi="Times New Roman" w:cs="Times New Roman"/>
          <w:sz w:val="24"/>
        </w:rPr>
        <w:t>.</w:t>
      </w:r>
    </w:p>
    <w:p w:rsidR="005E4620" w:rsidRDefault="005E4620" w:rsidP="001B37D6">
      <w:pPr>
        <w:pStyle w:val="Corpodeltesto"/>
        <w:spacing w:before="120"/>
        <w:ind w:firstLine="432"/>
        <w:jc w:val="both"/>
        <w:rPr>
          <w:rFonts w:ascii="Times New Roman" w:hAnsi="Times New Roman" w:cs="Times New Roman"/>
          <w:sz w:val="24"/>
        </w:rPr>
      </w:pPr>
      <w:r>
        <w:rPr>
          <w:rFonts w:ascii="Times New Roman" w:hAnsi="Times New Roman" w:cs="Times New Roman"/>
          <w:sz w:val="24"/>
        </w:rPr>
        <w:t xml:space="preserve">A ciò si aggiunga che, anche a seguito del dimensionamento della rete scolastica, sono presenti in regione 16 scuole sottodimensionate, cui si aggiungono 4 sedi </w:t>
      </w:r>
      <w:proofErr w:type="spellStart"/>
      <w:r>
        <w:rPr>
          <w:rFonts w:ascii="Times New Roman" w:hAnsi="Times New Roman" w:cs="Times New Roman"/>
          <w:sz w:val="24"/>
        </w:rPr>
        <w:t>normodimensionate</w:t>
      </w:r>
      <w:proofErr w:type="spellEnd"/>
      <w:r>
        <w:rPr>
          <w:rFonts w:ascii="Times New Roman" w:hAnsi="Times New Roman" w:cs="Times New Roman"/>
          <w:sz w:val="24"/>
        </w:rPr>
        <w:t xml:space="preserve"> attualmente non coperte da un dirigente titolare. Tali istituzioni scolastiche devono essere affidate in reggenza a Dirigenti Scolastici titolari su altre scuole, il che non assicura la presenza co</w:t>
      </w:r>
      <w:r w:rsidR="00D206D0">
        <w:rPr>
          <w:rFonts w:ascii="Times New Roman" w:hAnsi="Times New Roman" w:cs="Times New Roman"/>
          <w:sz w:val="24"/>
        </w:rPr>
        <w:t>stante del  Dirigente</w:t>
      </w:r>
      <w:r>
        <w:rPr>
          <w:rFonts w:ascii="Times New Roman" w:hAnsi="Times New Roman" w:cs="Times New Roman"/>
          <w:sz w:val="24"/>
        </w:rPr>
        <w:t xml:space="preserve"> nella sede scolastica, comportando una duplicazione di adempimenti per il dirigente stesso e un inevitabile rallentamento della gestione amministrativa.</w:t>
      </w:r>
    </w:p>
    <w:p w:rsidR="00C86755" w:rsidRDefault="000F71D0" w:rsidP="001B37D6">
      <w:pPr>
        <w:pStyle w:val="Corpodeltesto"/>
        <w:spacing w:before="120"/>
        <w:ind w:firstLine="432"/>
        <w:jc w:val="both"/>
        <w:rPr>
          <w:rFonts w:ascii="Times New Roman" w:hAnsi="Times New Roman" w:cs="Times New Roman"/>
          <w:sz w:val="24"/>
        </w:rPr>
      </w:pPr>
      <w:r>
        <w:rPr>
          <w:rFonts w:ascii="Times New Roman" w:hAnsi="Times New Roman" w:cs="Times New Roman"/>
          <w:sz w:val="24"/>
        </w:rPr>
        <w:lastRenderedPageBreak/>
        <w:t xml:space="preserve">L’attività di supporto ed assistenza amministrativa ed amministrativo-contabile alle scuole è svolta prevalentemente dagli Uffici Ambiti Territoriali, mentre </w:t>
      </w:r>
      <w:r w:rsidR="00C86755">
        <w:rPr>
          <w:rFonts w:ascii="Times New Roman" w:hAnsi="Times New Roman" w:cs="Times New Roman"/>
          <w:sz w:val="24"/>
        </w:rPr>
        <w:t>gli Uffici con competenze regionali svolgono funzioni di portata più generale, quali il coordinamento dell’attività degli Ambiti Territoriali, la formazione dei Dirigenti Scolastici, la promozione di tutte le attività progettuali e di quelle connesse all’attuazione delle direttive nazionali.</w:t>
      </w:r>
    </w:p>
    <w:p w:rsidR="000F71D0" w:rsidRDefault="00C86755" w:rsidP="001B37D6">
      <w:pPr>
        <w:pStyle w:val="Corpodeltesto"/>
        <w:spacing w:before="120"/>
        <w:ind w:firstLine="432"/>
        <w:jc w:val="both"/>
        <w:rPr>
          <w:rFonts w:ascii="Times New Roman" w:hAnsi="Times New Roman" w:cs="Times New Roman"/>
          <w:sz w:val="24"/>
        </w:rPr>
      </w:pPr>
      <w:r>
        <w:rPr>
          <w:rFonts w:ascii="Times New Roman" w:hAnsi="Times New Roman" w:cs="Times New Roman"/>
          <w:sz w:val="24"/>
        </w:rPr>
        <w:t>Presso l’USR opera</w:t>
      </w:r>
      <w:r w:rsidR="00D206D0">
        <w:rPr>
          <w:rFonts w:ascii="Times New Roman" w:hAnsi="Times New Roman" w:cs="Times New Roman"/>
          <w:sz w:val="24"/>
        </w:rPr>
        <w:t xml:space="preserve">no i dirigenti tecnici ed </w:t>
      </w:r>
      <w:r>
        <w:rPr>
          <w:rFonts w:ascii="Times New Roman" w:hAnsi="Times New Roman" w:cs="Times New Roman"/>
          <w:sz w:val="24"/>
        </w:rPr>
        <w:t xml:space="preserve">il nucleo di supporto all’autonomia scolastica, che </w:t>
      </w:r>
      <w:r w:rsidR="00D206D0">
        <w:rPr>
          <w:rFonts w:ascii="Times New Roman" w:hAnsi="Times New Roman" w:cs="Times New Roman"/>
          <w:sz w:val="24"/>
        </w:rPr>
        <w:t>forniscono un importante</w:t>
      </w:r>
      <w:r>
        <w:rPr>
          <w:rFonts w:ascii="Times New Roman" w:hAnsi="Times New Roman" w:cs="Times New Roman"/>
          <w:sz w:val="24"/>
        </w:rPr>
        <w:t xml:space="preserve"> supporto alle scuole in tutti gli ambiti </w:t>
      </w:r>
      <w:r w:rsidR="00D206D0">
        <w:rPr>
          <w:rFonts w:ascii="Times New Roman" w:hAnsi="Times New Roman" w:cs="Times New Roman"/>
          <w:sz w:val="24"/>
        </w:rPr>
        <w:t>che attengono alla didattica, alla formazione del personale scolastico, ai temi dell’integrazione, della legalità, della sicurezza ed edilizia scolastica, dell’attuazione del Piano Nazionale Scuola Digitale e così via.</w:t>
      </w:r>
    </w:p>
    <w:p w:rsidR="00D206D0" w:rsidRDefault="00D206D0" w:rsidP="001B37D6">
      <w:pPr>
        <w:pStyle w:val="Corpodeltesto"/>
        <w:spacing w:before="120"/>
        <w:ind w:firstLine="432"/>
        <w:jc w:val="both"/>
        <w:rPr>
          <w:rFonts w:ascii="Times New Roman" w:hAnsi="Times New Roman" w:cs="Times New Roman"/>
          <w:sz w:val="24"/>
        </w:rPr>
      </w:pPr>
      <w:r>
        <w:rPr>
          <w:rFonts w:ascii="Times New Roman" w:hAnsi="Times New Roman" w:cs="Times New Roman"/>
          <w:sz w:val="24"/>
        </w:rPr>
        <w:t xml:space="preserve">Per l’attuazione delle direttive nazionali e per la realizzazione di iniziative di carattere regionale, vengono periodicamente </w:t>
      </w:r>
      <w:r w:rsidR="00AD1B8D">
        <w:rPr>
          <w:rFonts w:ascii="Times New Roman" w:hAnsi="Times New Roman" w:cs="Times New Roman"/>
          <w:sz w:val="24"/>
        </w:rPr>
        <w:t xml:space="preserve">convocate conferenze di servizio sia con i Dirigenti degli Ambiti Territoriali sia con i Dirigenti Scolastici, che costituiscono frequentemente occasione di confronto per la risoluzione di problematiche comuni o di stimolo per la formulazione di proposte o per la consultazione dell’Amministrazione Centrale. </w:t>
      </w:r>
    </w:p>
    <w:p w:rsidR="00AD1B8D" w:rsidRDefault="00D206D0" w:rsidP="001B37D6">
      <w:pPr>
        <w:pStyle w:val="Corpodeltesto"/>
        <w:spacing w:before="120"/>
        <w:ind w:firstLine="432"/>
        <w:jc w:val="both"/>
        <w:rPr>
          <w:rFonts w:ascii="Times New Roman" w:hAnsi="Times New Roman" w:cs="Times New Roman"/>
          <w:sz w:val="24"/>
        </w:rPr>
      </w:pPr>
      <w:r>
        <w:rPr>
          <w:rFonts w:ascii="Times New Roman" w:hAnsi="Times New Roman" w:cs="Times New Roman"/>
          <w:sz w:val="24"/>
        </w:rPr>
        <w:t xml:space="preserve">Negli ultimi anni </w:t>
      </w:r>
      <w:r w:rsidR="00AD1B8D">
        <w:rPr>
          <w:rFonts w:ascii="Times New Roman" w:hAnsi="Times New Roman" w:cs="Times New Roman"/>
          <w:sz w:val="24"/>
        </w:rPr>
        <w:t>sono state realizzate iniziative molto interessante, anche in collaborazione con la Regione Basilicata.</w:t>
      </w:r>
    </w:p>
    <w:p w:rsidR="00D206D0" w:rsidRPr="000F71D0" w:rsidRDefault="00AD1B8D" w:rsidP="001B37D6">
      <w:pPr>
        <w:pStyle w:val="Corpodeltesto"/>
        <w:spacing w:before="120"/>
        <w:ind w:firstLine="432"/>
        <w:jc w:val="both"/>
        <w:rPr>
          <w:rFonts w:ascii="Times New Roman" w:hAnsi="Times New Roman" w:cs="Times New Roman"/>
          <w:sz w:val="24"/>
        </w:rPr>
      </w:pPr>
      <w:r>
        <w:rPr>
          <w:rFonts w:ascii="Times New Roman" w:hAnsi="Times New Roman" w:cs="Times New Roman"/>
          <w:sz w:val="24"/>
        </w:rPr>
        <w:t xml:space="preserve"> </w:t>
      </w:r>
    </w:p>
    <w:p w:rsidR="00070762" w:rsidRPr="00070762" w:rsidRDefault="00A73E00" w:rsidP="001B37D6">
      <w:pPr>
        <w:pStyle w:val="Titolo2"/>
        <w:rPr>
          <w:lang w:eastAsia="ar-SA"/>
        </w:rPr>
      </w:pPr>
      <w:bookmarkStart w:id="41" w:name="_Toc451242528"/>
      <w:r>
        <w:rPr>
          <w:lang w:eastAsia="ar-SA"/>
        </w:rPr>
        <w:t>Identificazione del rischio: le</w:t>
      </w:r>
      <w:r w:rsidR="00070762" w:rsidRPr="00070762">
        <w:rPr>
          <w:lang w:eastAsia="ar-SA"/>
        </w:rPr>
        <w:t xml:space="preserve"> Aree di Rischio</w:t>
      </w:r>
      <w:r>
        <w:rPr>
          <w:lang w:eastAsia="ar-SA"/>
        </w:rPr>
        <w:t xml:space="preserve"> e i processi</w:t>
      </w:r>
      <w:bookmarkEnd w:id="41"/>
    </w:p>
    <w:p w:rsidR="00070762" w:rsidRPr="00070762" w:rsidRDefault="00070762" w:rsidP="00070762">
      <w:pPr>
        <w:tabs>
          <w:tab w:val="left" w:pos="0"/>
        </w:tabs>
        <w:overflowPunct/>
        <w:autoSpaceDE/>
        <w:autoSpaceDN/>
        <w:adjustRightInd/>
        <w:spacing w:after="120"/>
        <w:ind w:left="284" w:right="47"/>
        <w:jc w:val="both"/>
        <w:textAlignment w:val="auto"/>
        <w:rPr>
          <w:rFonts w:ascii="Garamond" w:hAnsi="Garamond"/>
          <w:sz w:val="28"/>
          <w:szCs w:val="28"/>
        </w:rPr>
      </w:pPr>
    </w:p>
    <w:p w:rsidR="00070762" w:rsidRPr="00070762" w:rsidRDefault="00070762" w:rsidP="00070762">
      <w:pPr>
        <w:pStyle w:val="Corpodeltesto"/>
        <w:spacing w:before="120"/>
        <w:jc w:val="both"/>
        <w:rPr>
          <w:rFonts w:ascii="Times New Roman" w:hAnsi="Times New Roman" w:cs="Times New Roman"/>
          <w:sz w:val="24"/>
        </w:rPr>
      </w:pPr>
      <w:r w:rsidRPr="00070762">
        <w:rPr>
          <w:rFonts w:ascii="Times New Roman" w:hAnsi="Times New Roman" w:cs="Times New Roman"/>
          <w:sz w:val="24"/>
        </w:rPr>
        <w:tab/>
        <w:t>La fase di identificazione del rischio ovvero delle aree a rischio (seguendo la dizione del PNA) ha il fine di individuare, anche in forma aggregata, le tipologie di eventi che possano esporre l’amministrazione a  fenomeni corruttivi.</w:t>
      </w:r>
    </w:p>
    <w:p w:rsidR="00070762" w:rsidRPr="00070762" w:rsidRDefault="00070762" w:rsidP="00070762">
      <w:pPr>
        <w:pStyle w:val="Corpodeltesto"/>
        <w:spacing w:before="120"/>
        <w:jc w:val="both"/>
        <w:rPr>
          <w:rFonts w:ascii="Times New Roman" w:hAnsi="Times New Roman" w:cs="Times New Roman"/>
          <w:sz w:val="24"/>
        </w:rPr>
      </w:pPr>
      <w:r w:rsidRPr="00070762">
        <w:rPr>
          <w:rFonts w:ascii="Times New Roman" w:hAnsi="Times New Roman" w:cs="Times New Roman"/>
          <w:sz w:val="24"/>
        </w:rPr>
        <w:tab/>
        <w:t xml:space="preserve">L’identificazione delle aree di rischio è un’attività complessa che presuppone l’individuazione di tutti i processi svolti dall’Amministrazione. </w:t>
      </w:r>
    </w:p>
    <w:p w:rsidR="00070762" w:rsidRDefault="00070762" w:rsidP="00070762">
      <w:pPr>
        <w:pStyle w:val="Corpodeltesto"/>
        <w:spacing w:before="120"/>
        <w:jc w:val="both"/>
        <w:rPr>
          <w:rFonts w:ascii="Times New Roman" w:hAnsi="Times New Roman" w:cs="Times New Roman"/>
          <w:sz w:val="24"/>
        </w:rPr>
      </w:pPr>
      <w:r w:rsidRPr="00070762">
        <w:rPr>
          <w:rFonts w:ascii="Times New Roman" w:hAnsi="Times New Roman" w:cs="Times New Roman"/>
          <w:sz w:val="24"/>
        </w:rPr>
        <w:tab/>
        <w:t>La legge 190 del 2012 ha previsto, infatti, una serie di attività per le quali ha operato una sorta di presunzione di  esistenza del rischio corruzione. In particolare, l’articolo 1, comma 9, considera la gestione di taluni procedimenti tra le attività a più elevato livello di rischio di corruzione. Tali procedimenti corrispondono, nel Piano Nazionale Anticorruzione, a quattro macro aree che, obbligatoriamente, devono essere sottoposte alla valutazione da parte delle Amministrazioni, ai fini della redazione del Piano Triennale. Ed esse sono:</w:t>
      </w:r>
    </w:p>
    <w:p w:rsidR="00914B4A" w:rsidRDefault="00914B4A" w:rsidP="00070762">
      <w:pPr>
        <w:pStyle w:val="Corpodeltesto"/>
        <w:spacing w:before="120"/>
        <w:jc w:val="both"/>
        <w:rPr>
          <w:rFonts w:ascii="Times New Roman" w:hAnsi="Times New Roman" w:cs="Times New Roman"/>
          <w:sz w:val="24"/>
        </w:rPr>
      </w:pPr>
    </w:p>
    <w:p w:rsidR="00914B4A" w:rsidRDefault="00914B4A" w:rsidP="00070762">
      <w:pPr>
        <w:pStyle w:val="Corpodeltesto"/>
        <w:spacing w:before="120"/>
        <w:jc w:val="both"/>
        <w:rPr>
          <w:rFonts w:ascii="Times New Roman" w:hAnsi="Times New Roman" w:cs="Times New Roman"/>
          <w:sz w:val="24"/>
        </w:rPr>
      </w:pPr>
    </w:p>
    <w:p w:rsidR="00914B4A" w:rsidRDefault="00914B4A" w:rsidP="00070762">
      <w:pPr>
        <w:pStyle w:val="Corpodeltesto"/>
        <w:spacing w:before="120"/>
        <w:jc w:val="both"/>
        <w:rPr>
          <w:rFonts w:ascii="Times New Roman" w:hAnsi="Times New Roman" w:cs="Times New Roman"/>
          <w:sz w:val="24"/>
        </w:rPr>
      </w:pPr>
    </w:p>
    <w:p w:rsidR="00914B4A" w:rsidRDefault="00914B4A" w:rsidP="00070762">
      <w:pPr>
        <w:pStyle w:val="Corpodeltesto"/>
        <w:spacing w:before="120"/>
        <w:jc w:val="both"/>
        <w:rPr>
          <w:rFonts w:ascii="Times New Roman" w:hAnsi="Times New Roman" w:cs="Times New Roman"/>
          <w:sz w:val="24"/>
        </w:rPr>
      </w:pPr>
    </w:p>
    <w:p w:rsidR="00914B4A" w:rsidRPr="00070762" w:rsidRDefault="00914B4A" w:rsidP="00070762">
      <w:pPr>
        <w:pStyle w:val="Corpodeltesto"/>
        <w:spacing w:before="120"/>
        <w:jc w:val="both"/>
        <w:rPr>
          <w:rFonts w:ascii="Times New Roman" w:hAnsi="Times New Roman" w:cs="Times New Roman"/>
          <w:sz w:val="24"/>
        </w:rPr>
      </w:pPr>
    </w:p>
    <w:p w:rsidR="00914B4A" w:rsidRDefault="00914B4A" w:rsidP="00070762">
      <w:p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p>
    <w:p w:rsidR="00070762" w:rsidRPr="00070762" w:rsidRDefault="00070762" w:rsidP="00070762">
      <w:p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r w:rsidRPr="00070762">
        <w:rPr>
          <w:rFonts w:ascii="Garamond" w:hAnsi="Garamond"/>
          <w:b/>
          <w:bCs/>
          <w:smallCaps/>
          <w:color w:val="365F91"/>
          <w:spacing w:val="5"/>
          <w:sz w:val="18"/>
          <w:szCs w:val="24"/>
          <w:u w:val="single"/>
        </w:rPr>
        <w:lastRenderedPageBreak/>
        <w:t>Tavola  2 – Le aree di rischio individuate dal PNA</w:t>
      </w:r>
    </w:p>
    <w:p w:rsidR="00070762" w:rsidRPr="00070762" w:rsidRDefault="00070762" w:rsidP="00070762">
      <w:pPr>
        <w:overflowPunct/>
        <w:autoSpaceDE/>
        <w:autoSpaceDN/>
        <w:adjustRightInd/>
        <w:ind w:left="284"/>
        <w:jc w:val="center"/>
        <w:textAlignment w:val="auto"/>
        <w:rPr>
          <w:rFonts w:ascii="Garamond" w:hAnsi="Garamond"/>
          <w:b/>
          <w:sz w:val="24"/>
          <w:szCs w:val="24"/>
        </w:rPr>
      </w:pPr>
    </w:p>
    <w:tbl>
      <w:tblPr>
        <w:tblW w:w="101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364"/>
        <w:gridCol w:w="7827"/>
      </w:tblGrid>
      <w:tr w:rsidR="00070762" w:rsidRPr="00070762" w:rsidTr="0000691F">
        <w:trPr>
          <w:trHeight w:val="623"/>
        </w:trPr>
        <w:tc>
          <w:tcPr>
            <w:tcW w:w="2364" w:type="dxa"/>
            <w:shd w:val="clear" w:color="auto" w:fill="00B0F0"/>
          </w:tcPr>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r w:rsidRPr="00070762">
              <w:rPr>
                <w:rFonts w:ascii="Garamond" w:hAnsi="Garamond"/>
                <w:b/>
                <w:color w:val="FFFFFF"/>
                <w:sz w:val="24"/>
                <w:szCs w:val="24"/>
              </w:rPr>
              <w:t>AREA  A</w:t>
            </w:r>
          </w:p>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p>
        </w:tc>
        <w:tc>
          <w:tcPr>
            <w:tcW w:w="7827" w:type="dxa"/>
            <w:shd w:val="clear" w:color="auto" w:fill="00B0F0"/>
          </w:tcPr>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r w:rsidRPr="00070762">
              <w:rPr>
                <w:rFonts w:ascii="Garamond" w:hAnsi="Garamond"/>
                <w:b/>
                <w:color w:val="FFFFFF"/>
                <w:sz w:val="24"/>
                <w:szCs w:val="24"/>
              </w:rPr>
              <w:t>Acquisizione e progressione personale</w:t>
            </w:r>
          </w:p>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p>
        </w:tc>
      </w:tr>
      <w:tr w:rsidR="00070762" w:rsidRPr="00070762" w:rsidTr="0000691F">
        <w:trPr>
          <w:trHeight w:val="623"/>
        </w:trPr>
        <w:tc>
          <w:tcPr>
            <w:tcW w:w="2364" w:type="dxa"/>
            <w:shd w:val="clear" w:color="auto" w:fill="92D050"/>
          </w:tcPr>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r w:rsidRPr="00070762">
              <w:rPr>
                <w:rFonts w:ascii="Garamond" w:hAnsi="Garamond"/>
                <w:b/>
                <w:color w:val="FFFFFF"/>
                <w:sz w:val="24"/>
                <w:szCs w:val="24"/>
              </w:rPr>
              <w:t>AREA  B</w:t>
            </w:r>
          </w:p>
        </w:tc>
        <w:tc>
          <w:tcPr>
            <w:tcW w:w="7827" w:type="dxa"/>
            <w:shd w:val="clear" w:color="auto" w:fill="92D050"/>
          </w:tcPr>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r w:rsidRPr="00070762">
              <w:rPr>
                <w:rFonts w:ascii="Garamond" w:hAnsi="Garamond"/>
                <w:b/>
                <w:color w:val="FFFFFF"/>
                <w:sz w:val="24"/>
                <w:szCs w:val="24"/>
              </w:rPr>
              <w:t>Affidamento lavori, servizi e forniture</w:t>
            </w:r>
          </w:p>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p>
        </w:tc>
      </w:tr>
      <w:tr w:rsidR="00070762" w:rsidRPr="00070762" w:rsidTr="0000691F">
        <w:trPr>
          <w:trHeight w:val="831"/>
        </w:trPr>
        <w:tc>
          <w:tcPr>
            <w:tcW w:w="2364" w:type="dxa"/>
            <w:shd w:val="clear" w:color="auto" w:fill="00B050"/>
          </w:tcPr>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r w:rsidRPr="00070762">
              <w:rPr>
                <w:rFonts w:ascii="Garamond" w:hAnsi="Garamond"/>
                <w:b/>
                <w:color w:val="FFFFFF"/>
                <w:sz w:val="24"/>
                <w:szCs w:val="24"/>
              </w:rPr>
              <w:t>AREA  C</w:t>
            </w:r>
          </w:p>
        </w:tc>
        <w:tc>
          <w:tcPr>
            <w:tcW w:w="7827" w:type="dxa"/>
            <w:shd w:val="clear" w:color="auto" w:fill="00B050"/>
          </w:tcPr>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r w:rsidRPr="00070762">
              <w:rPr>
                <w:rFonts w:ascii="Garamond" w:hAnsi="Garamond"/>
                <w:b/>
                <w:color w:val="FFFFFF"/>
                <w:sz w:val="24"/>
                <w:szCs w:val="24"/>
              </w:rPr>
              <w:t>Provvedimenti ampliativi sfera giuridica destinatari  privi di effetto economico diretto e immediato per destinatario</w:t>
            </w:r>
          </w:p>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p>
        </w:tc>
      </w:tr>
      <w:tr w:rsidR="00070762" w:rsidRPr="00070762" w:rsidTr="0000691F">
        <w:trPr>
          <w:trHeight w:val="633"/>
        </w:trPr>
        <w:tc>
          <w:tcPr>
            <w:tcW w:w="2364" w:type="dxa"/>
            <w:shd w:val="clear" w:color="auto" w:fill="FFC000"/>
          </w:tcPr>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r w:rsidRPr="00070762">
              <w:rPr>
                <w:rFonts w:ascii="Garamond" w:hAnsi="Garamond"/>
                <w:b/>
                <w:color w:val="FFFFFF"/>
                <w:sz w:val="24"/>
                <w:szCs w:val="24"/>
              </w:rPr>
              <w:t>AREA  D</w:t>
            </w:r>
          </w:p>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p>
        </w:tc>
        <w:tc>
          <w:tcPr>
            <w:tcW w:w="7827" w:type="dxa"/>
            <w:shd w:val="clear" w:color="auto" w:fill="FFC000"/>
          </w:tcPr>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r w:rsidRPr="00070762">
              <w:rPr>
                <w:rFonts w:ascii="Garamond" w:hAnsi="Garamond"/>
                <w:b/>
                <w:color w:val="FFFFFF"/>
                <w:sz w:val="24"/>
                <w:szCs w:val="24"/>
              </w:rPr>
              <w:t>Provvedimenti ampliativi sfera giuridica destinatari con  effetto economico diretto e immediato per destinatario</w:t>
            </w:r>
          </w:p>
        </w:tc>
      </w:tr>
    </w:tbl>
    <w:p w:rsidR="00070762" w:rsidRPr="00766470" w:rsidRDefault="00070762" w:rsidP="00766470">
      <w:pPr>
        <w:pStyle w:val="Corpodeltesto"/>
        <w:spacing w:before="120"/>
        <w:jc w:val="both"/>
        <w:rPr>
          <w:rFonts w:ascii="Times New Roman" w:hAnsi="Times New Roman" w:cs="Times New Roman"/>
          <w:sz w:val="24"/>
        </w:rPr>
      </w:pPr>
    </w:p>
    <w:p w:rsidR="00B16607" w:rsidRDefault="00B16607" w:rsidP="00B16607">
      <w:pPr>
        <w:overflowPunct/>
        <w:autoSpaceDE/>
        <w:autoSpaceDN/>
        <w:adjustRightInd/>
        <w:jc w:val="both"/>
        <w:textAlignment w:val="auto"/>
        <w:rPr>
          <w:sz w:val="24"/>
          <w:szCs w:val="24"/>
        </w:rPr>
      </w:pPr>
      <w:r>
        <w:rPr>
          <w:sz w:val="24"/>
          <w:szCs w:val="24"/>
        </w:rPr>
        <w:t>In particolare, relativamente al comparto scuola l</w:t>
      </w:r>
      <w:r w:rsidRPr="00B16607">
        <w:rPr>
          <w:sz w:val="24"/>
          <w:szCs w:val="24"/>
        </w:rPr>
        <w:t xml:space="preserve">a seguente tabella contiene un elenco esemplificativo di rischi specifici e di misure ulteriori </w:t>
      </w:r>
      <w:r>
        <w:rPr>
          <w:sz w:val="24"/>
          <w:szCs w:val="24"/>
        </w:rPr>
        <w:t>di prevenzione. E</w:t>
      </w:r>
      <w:r w:rsidRPr="00B16607">
        <w:rPr>
          <w:sz w:val="24"/>
          <w:szCs w:val="24"/>
        </w:rPr>
        <w:t xml:space="preserve">ssa si aggiunge al contenuto degli Allegati 3 e 4 al </w:t>
      </w:r>
      <w:proofErr w:type="spellStart"/>
      <w:r w:rsidRPr="00B16607">
        <w:rPr>
          <w:sz w:val="24"/>
          <w:szCs w:val="24"/>
        </w:rPr>
        <w:t>P.N.A.</w:t>
      </w:r>
      <w:proofErr w:type="spellEnd"/>
      <w:r>
        <w:rPr>
          <w:sz w:val="24"/>
          <w:szCs w:val="24"/>
        </w:rPr>
        <w:t xml:space="preserve"> relativamente all’AREA B – Affidamento lavori, servizi e forniture i cui processi sono identici per tutte le amministrazioni</w:t>
      </w:r>
      <w:r w:rsidR="0093487E">
        <w:rPr>
          <w:rStyle w:val="Rimandonotaapidipagina"/>
          <w:sz w:val="24"/>
          <w:szCs w:val="24"/>
        </w:rPr>
        <w:footnoteReference w:id="5"/>
      </w:r>
      <w:r w:rsidR="002F5936">
        <w:rPr>
          <w:sz w:val="24"/>
          <w:szCs w:val="24"/>
        </w:rPr>
        <w:t xml:space="preserve"> (</w:t>
      </w:r>
      <w:r w:rsidR="002F5936" w:rsidRPr="002F5936">
        <w:rPr>
          <w:sz w:val="24"/>
          <w:szCs w:val="24"/>
        </w:rPr>
        <w:t>Aggiornamento 2015 al PNA, Parte speciale, sez. I</w:t>
      </w:r>
      <w:r w:rsidR="002F5936">
        <w:rPr>
          <w:sz w:val="24"/>
          <w:szCs w:val="24"/>
        </w:rPr>
        <w:t xml:space="preserve"> </w:t>
      </w:r>
      <w:r w:rsidR="002F5936" w:rsidRPr="002F5936">
        <w:rPr>
          <w:sz w:val="24"/>
          <w:szCs w:val="24"/>
        </w:rPr>
        <w:t>- Contratti pubblici, di cui alla determinazione ANAC</w:t>
      </w:r>
      <w:r w:rsidR="002F3CDE">
        <w:rPr>
          <w:sz w:val="24"/>
          <w:szCs w:val="24"/>
        </w:rPr>
        <w:t xml:space="preserve"> </w:t>
      </w:r>
      <w:r w:rsidR="002F5936" w:rsidRPr="002F5936">
        <w:rPr>
          <w:sz w:val="24"/>
          <w:szCs w:val="24"/>
        </w:rPr>
        <w:t>n. 12 del 28 ottobre 2015</w:t>
      </w:r>
      <w:r w:rsidR="002F5936">
        <w:rPr>
          <w:sz w:val="24"/>
          <w:szCs w:val="24"/>
        </w:rPr>
        <w:t>).</w:t>
      </w:r>
    </w:p>
    <w:p w:rsidR="00B16607" w:rsidRPr="00B16607" w:rsidRDefault="00B16607" w:rsidP="00B16607">
      <w:pPr>
        <w:overflowPunct/>
        <w:autoSpaceDE/>
        <w:autoSpaceDN/>
        <w:adjustRightInd/>
        <w:textAlignment w:val="auto"/>
        <w:rPr>
          <w:b/>
          <w:sz w:val="24"/>
          <w:szCs w:val="24"/>
        </w:rPr>
      </w:pPr>
    </w:p>
    <w:p w:rsidR="00B16607" w:rsidRPr="00B16607" w:rsidRDefault="00B16607" w:rsidP="00B16607">
      <w:pPr>
        <w:overflowPunct/>
        <w:autoSpaceDE/>
        <w:autoSpaceDN/>
        <w:adjustRightInd/>
        <w:textAlignment w:val="auto"/>
        <w:rPr>
          <w:b/>
          <w:sz w:val="24"/>
          <w:szCs w:val="24"/>
        </w:rPr>
      </w:pPr>
      <w:r w:rsidRPr="00B16607">
        <w:rPr>
          <w:b/>
          <w:sz w:val="24"/>
          <w:szCs w:val="24"/>
        </w:rPr>
        <w:t>1) Area acquisizione e progressione del personale</w:t>
      </w:r>
    </w:p>
    <w:p w:rsidR="00B16607" w:rsidRPr="00B16607" w:rsidRDefault="00B16607" w:rsidP="00B16607">
      <w:pPr>
        <w:overflowPunct/>
        <w:autoSpaceDE/>
        <w:autoSpaceDN/>
        <w:adjustRightInd/>
        <w:jc w:val="center"/>
        <w:textAlignment w:val="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B16607" w:rsidRPr="00B16607" w:rsidTr="00EB2443">
        <w:tc>
          <w:tcPr>
            <w:tcW w:w="3259" w:type="dxa"/>
          </w:tcPr>
          <w:p w:rsidR="00B16607" w:rsidRPr="00B16607" w:rsidRDefault="00B16607" w:rsidP="00B16607">
            <w:pPr>
              <w:overflowPunct/>
              <w:autoSpaceDE/>
              <w:autoSpaceDN/>
              <w:adjustRightInd/>
              <w:jc w:val="center"/>
              <w:textAlignment w:val="auto"/>
              <w:rPr>
                <w:b/>
                <w:sz w:val="24"/>
                <w:szCs w:val="24"/>
              </w:rPr>
            </w:pPr>
            <w:r w:rsidRPr="00B16607">
              <w:rPr>
                <w:b/>
                <w:sz w:val="24"/>
                <w:szCs w:val="24"/>
              </w:rPr>
              <w:t xml:space="preserve">Soggetti probabilmente </w:t>
            </w:r>
          </w:p>
          <w:p w:rsidR="00B16607" w:rsidRPr="00B16607" w:rsidRDefault="00B16607" w:rsidP="00B16607">
            <w:pPr>
              <w:overflowPunct/>
              <w:autoSpaceDE/>
              <w:autoSpaceDN/>
              <w:adjustRightInd/>
              <w:jc w:val="center"/>
              <w:textAlignment w:val="auto"/>
              <w:rPr>
                <w:b/>
                <w:sz w:val="24"/>
                <w:szCs w:val="24"/>
              </w:rPr>
            </w:pPr>
            <w:r w:rsidRPr="00B16607">
              <w:rPr>
                <w:b/>
                <w:sz w:val="24"/>
                <w:szCs w:val="24"/>
              </w:rPr>
              <w:t>attori nel rischio</w:t>
            </w:r>
          </w:p>
        </w:tc>
        <w:tc>
          <w:tcPr>
            <w:tcW w:w="3259" w:type="dxa"/>
          </w:tcPr>
          <w:p w:rsidR="00B16607" w:rsidRPr="00B16607" w:rsidRDefault="00B16607" w:rsidP="00B16607">
            <w:pPr>
              <w:overflowPunct/>
              <w:autoSpaceDE/>
              <w:autoSpaceDN/>
              <w:adjustRightInd/>
              <w:jc w:val="center"/>
              <w:textAlignment w:val="auto"/>
              <w:rPr>
                <w:b/>
                <w:sz w:val="24"/>
                <w:szCs w:val="24"/>
              </w:rPr>
            </w:pPr>
            <w:r w:rsidRPr="00B16607">
              <w:rPr>
                <w:b/>
                <w:sz w:val="24"/>
                <w:szCs w:val="24"/>
              </w:rPr>
              <w:t>Rischio</w:t>
            </w:r>
          </w:p>
        </w:tc>
        <w:tc>
          <w:tcPr>
            <w:tcW w:w="3260" w:type="dxa"/>
          </w:tcPr>
          <w:p w:rsidR="00B16607" w:rsidRPr="00B16607" w:rsidRDefault="00B16607" w:rsidP="00B16607">
            <w:pPr>
              <w:overflowPunct/>
              <w:autoSpaceDE/>
              <w:autoSpaceDN/>
              <w:adjustRightInd/>
              <w:jc w:val="center"/>
              <w:textAlignment w:val="auto"/>
              <w:rPr>
                <w:b/>
                <w:sz w:val="24"/>
                <w:szCs w:val="24"/>
              </w:rPr>
            </w:pPr>
            <w:r w:rsidRPr="00B16607">
              <w:rPr>
                <w:b/>
                <w:sz w:val="24"/>
                <w:szCs w:val="24"/>
              </w:rPr>
              <w:t xml:space="preserve">Misura </w:t>
            </w:r>
          </w:p>
        </w:tc>
      </w:tr>
      <w:tr w:rsidR="00B16607" w:rsidRPr="00B16607" w:rsidTr="00EB2443">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Dirigente scolastico</w:t>
            </w:r>
          </w:p>
          <w:p w:rsidR="00B16607" w:rsidRPr="00B16607" w:rsidRDefault="00B16607" w:rsidP="00B16607">
            <w:pPr>
              <w:overflowPunct/>
              <w:autoSpaceDE/>
              <w:autoSpaceDN/>
              <w:adjustRightInd/>
              <w:textAlignment w:val="auto"/>
              <w:rPr>
                <w:sz w:val="24"/>
                <w:szCs w:val="24"/>
              </w:rPr>
            </w:pPr>
            <w:proofErr w:type="spellStart"/>
            <w:r w:rsidRPr="00B16607">
              <w:rPr>
                <w:sz w:val="24"/>
                <w:szCs w:val="24"/>
              </w:rPr>
              <w:t>D.S.G.A.</w:t>
            </w:r>
            <w:proofErr w:type="spellEnd"/>
            <w:r w:rsidRPr="00B16607">
              <w:rPr>
                <w:sz w:val="24"/>
                <w:szCs w:val="24"/>
              </w:rPr>
              <w:t xml:space="preserve"> e altro personale amministrativo </w:t>
            </w:r>
          </w:p>
        </w:tc>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 xml:space="preserve">Scarsità o assenza di controlli circa i titoli, i fatti e gli stati oggetto delle dichiarazioni sostitutive prodotte dagli interessati in sede di  formazione delle graduatorie interne (per i docenti e il personale ATA di ruolo e </w:t>
            </w:r>
            <w:r w:rsidRPr="00B16607">
              <w:rPr>
                <w:sz w:val="24"/>
                <w:szCs w:val="24"/>
              </w:rPr>
              <w:lastRenderedPageBreak/>
              <w:t>supplente) al fine di agevolare qualche concorrente.</w:t>
            </w:r>
          </w:p>
          <w:p w:rsidR="00B16607" w:rsidRPr="00B16607" w:rsidRDefault="00B16607" w:rsidP="00B16607">
            <w:pPr>
              <w:overflowPunct/>
              <w:autoSpaceDE/>
              <w:autoSpaceDN/>
              <w:adjustRightInd/>
              <w:textAlignment w:val="auto"/>
              <w:rPr>
                <w:sz w:val="24"/>
                <w:szCs w:val="24"/>
              </w:rPr>
            </w:pPr>
          </w:p>
        </w:tc>
        <w:tc>
          <w:tcPr>
            <w:tcW w:w="3260"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Intensificazione del numero dei controlli a campione sulle dichiarazioni sostitutive rese dai docenti e personale ATA.</w:t>
            </w:r>
          </w:p>
        </w:tc>
      </w:tr>
      <w:tr w:rsidR="00B16607" w:rsidRPr="00B16607" w:rsidTr="00EB2443">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Dirigente scolastico</w:t>
            </w:r>
          </w:p>
          <w:p w:rsidR="00B16607" w:rsidRPr="00B16607" w:rsidRDefault="00B16607" w:rsidP="00B16607">
            <w:pPr>
              <w:overflowPunct/>
              <w:autoSpaceDE/>
              <w:autoSpaceDN/>
              <w:adjustRightInd/>
              <w:textAlignment w:val="auto"/>
              <w:rPr>
                <w:sz w:val="24"/>
                <w:szCs w:val="24"/>
              </w:rPr>
            </w:pPr>
            <w:proofErr w:type="spellStart"/>
            <w:r w:rsidRPr="00B16607">
              <w:rPr>
                <w:sz w:val="24"/>
                <w:szCs w:val="24"/>
              </w:rPr>
              <w:t>D.S.G.A.</w:t>
            </w:r>
            <w:proofErr w:type="spellEnd"/>
            <w:r w:rsidRPr="00B16607">
              <w:rPr>
                <w:sz w:val="24"/>
                <w:szCs w:val="24"/>
              </w:rPr>
              <w:t xml:space="preserve"> e altro personale amministrativo</w:t>
            </w:r>
          </w:p>
          <w:p w:rsidR="00B16607" w:rsidRPr="00B16607" w:rsidRDefault="00B16607" w:rsidP="00B16607">
            <w:pPr>
              <w:overflowPunct/>
              <w:autoSpaceDE/>
              <w:autoSpaceDN/>
              <w:adjustRightInd/>
              <w:textAlignment w:val="auto"/>
              <w:rPr>
                <w:sz w:val="24"/>
                <w:szCs w:val="24"/>
              </w:rPr>
            </w:pPr>
          </w:p>
        </w:tc>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 xml:space="preserve">Favorire  il posizionamento nelle graduatorie interne di particolari docenti/personale ATA  di ruolo attraverso l’attribuzione illegittima di punteggi. </w:t>
            </w:r>
          </w:p>
        </w:tc>
        <w:tc>
          <w:tcPr>
            <w:tcW w:w="3260"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 xml:space="preserve">Pubblicazione, sul sito </w:t>
            </w:r>
            <w:r w:rsidRPr="00B16607">
              <w:rPr>
                <w:i/>
                <w:sz w:val="24"/>
                <w:szCs w:val="24"/>
              </w:rPr>
              <w:t xml:space="preserve">internet </w:t>
            </w:r>
            <w:r w:rsidRPr="00B16607">
              <w:rPr>
                <w:sz w:val="24"/>
                <w:szCs w:val="24"/>
              </w:rPr>
              <w:t>della scuola, della normativa contenente i criteri per la formazione delle graduatorie e della graduatoria, nel rispetto della normativa sulla tutela dei dati personali (d.lgs.196/2003).</w:t>
            </w:r>
          </w:p>
          <w:p w:rsidR="00B16607" w:rsidRPr="00B16607" w:rsidRDefault="00B16607" w:rsidP="00B16607">
            <w:pPr>
              <w:overflowPunct/>
              <w:autoSpaceDE/>
              <w:autoSpaceDN/>
              <w:adjustRightInd/>
              <w:textAlignment w:val="auto"/>
              <w:rPr>
                <w:sz w:val="24"/>
                <w:szCs w:val="24"/>
              </w:rPr>
            </w:pPr>
          </w:p>
        </w:tc>
      </w:tr>
      <w:tr w:rsidR="00B16607" w:rsidRPr="00B16607" w:rsidTr="00EB2443">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Dirigente scolastico</w:t>
            </w:r>
          </w:p>
          <w:p w:rsidR="00B16607" w:rsidRPr="00B16607" w:rsidRDefault="00B16607" w:rsidP="00B16607">
            <w:pPr>
              <w:overflowPunct/>
              <w:autoSpaceDE/>
              <w:autoSpaceDN/>
              <w:adjustRightInd/>
              <w:textAlignment w:val="auto"/>
              <w:rPr>
                <w:sz w:val="24"/>
                <w:szCs w:val="24"/>
              </w:rPr>
            </w:pPr>
            <w:proofErr w:type="spellStart"/>
            <w:r w:rsidRPr="00B16607">
              <w:rPr>
                <w:sz w:val="24"/>
                <w:szCs w:val="24"/>
              </w:rPr>
              <w:t>D.S.G.A.</w:t>
            </w:r>
            <w:proofErr w:type="spellEnd"/>
            <w:r w:rsidRPr="00B16607">
              <w:rPr>
                <w:sz w:val="24"/>
                <w:szCs w:val="24"/>
              </w:rPr>
              <w:t xml:space="preserve"> e altro personale amministrativo</w:t>
            </w:r>
          </w:p>
          <w:p w:rsidR="00B16607" w:rsidRPr="00B16607" w:rsidRDefault="00B16607" w:rsidP="00B16607">
            <w:pPr>
              <w:overflowPunct/>
              <w:autoSpaceDE/>
              <w:autoSpaceDN/>
              <w:adjustRightInd/>
              <w:textAlignment w:val="auto"/>
              <w:rPr>
                <w:sz w:val="24"/>
                <w:szCs w:val="24"/>
              </w:rPr>
            </w:pPr>
          </w:p>
        </w:tc>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 xml:space="preserve">Favorire il reclutamento di particolari docenti/personale ATA mediante la comunicazione di informazioni  non corrette attraverso il  sistema informativo, ai fini della definizione dell’organico di diritto e di fatto. </w:t>
            </w:r>
          </w:p>
        </w:tc>
        <w:tc>
          <w:tcPr>
            <w:tcW w:w="3260"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E01C96">
            <w:pPr>
              <w:numPr>
                <w:ilvl w:val="0"/>
                <w:numId w:val="13"/>
              </w:numPr>
              <w:overflowPunct/>
              <w:autoSpaceDE/>
              <w:autoSpaceDN/>
              <w:adjustRightInd/>
              <w:textAlignment w:val="auto"/>
              <w:rPr>
                <w:sz w:val="24"/>
                <w:szCs w:val="24"/>
              </w:rPr>
            </w:pPr>
            <w:r w:rsidRPr="00B16607">
              <w:rPr>
                <w:sz w:val="24"/>
                <w:szCs w:val="24"/>
              </w:rPr>
              <w:t>Intensificazione delle ispezioni, mediante il servizio ispettivo;</w:t>
            </w:r>
          </w:p>
          <w:p w:rsidR="00B16607" w:rsidRPr="00B16607" w:rsidRDefault="00B16607" w:rsidP="00E01C96">
            <w:pPr>
              <w:numPr>
                <w:ilvl w:val="0"/>
                <w:numId w:val="13"/>
              </w:numPr>
              <w:overflowPunct/>
              <w:autoSpaceDE/>
              <w:autoSpaceDN/>
              <w:adjustRightInd/>
              <w:textAlignment w:val="auto"/>
              <w:rPr>
                <w:b/>
                <w:sz w:val="28"/>
                <w:szCs w:val="28"/>
              </w:rPr>
            </w:pPr>
            <w:r w:rsidRPr="00B16607">
              <w:rPr>
                <w:sz w:val="24"/>
                <w:szCs w:val="24"/>
              </w:rPr>
              <w:t xml:space="preserve">Pubblicazione tempestiva, sul sito </w:t>
            </w:r>
            <w:r w:rsidRPr="00B16607">
              <w:rPr>
                <w:i/>
                <w:sz w:val="24"/>
                <w:szCs w:val="24"/>
              </w:rPr>
              <w:t>internet</w:t>
            </w:r>
            <w:r w:rsidRPr="00B16607">
              <w:rPr>
                <w:sz w:val="24"/>
                <w:szCs w:val="24"/>
              </w:rPr>
              <w:t xml:space="preserve"> della scuola, del numero degli studenti iscritti, dell’organico di diritto e di fatto </w:t>
            </w:r>
          </w:p>
          <w:p w:rsidR="00B16607" w:rsidRPr="00B16607" w:rsidRDefault="00B16607" w:rsidP="00B16607">
            <w:pPr>
              <w:overflowPunct/>
              <w:autoSpaceDE/>
              <w:autoSpaceDN/>
              <w:adjustRightInd/>
              <w:textAlignment w:val="auto"/>
              <w:rPr>
                <w:sz w:val="24"/>
                <w:szCs w:val="24"/>
              </w:rPr>
            </w:pPr>
          </w:p>
        </w:tc>
      </w:tr>
      <w:tr w:rsidR="00B16607" w:rsidRPr="00B16607" w:rsidTr="00EB2443">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Dirigente scolastico</w:t>
            </w:r>
          </w:p>
          <w:p w:rsidR="00B16607" w:rsidRPr="00B16607" w:rsidRDefault="00B16607" w:rsidP="00B16607">
            <w:pPr>
              <w:overflowPunct/>
              <w:autoSpaceDE/>
              <w:autoSpaceDN/>
              <w:adjustRightInd/>
              <w:textAlignment w:val="auto"/>
              <w:rPr>
                <w:sz w:val="24"/>
                <w:szCs w:val="24"/>
              </w:rPr>
            </w:pPr>
            <w:r w:rsidRPr="00B16607">
              <w:rPr>
                <w:sz w:val="24"/>
                <w:szCs w:val="24"/>
              </w:rPr>
              <w:t>Funzionari e collaboratori</w:t>
            </w:r>
          </w:p>
        </w:tc>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Attuazione di discriminazioni e favoritismi nell’attribuzione di incarichi aggiuntivi ai docenti/personale ATA (figure di sistema, funzioni strumentali, incarichi specifici, attribuzione di ore eccedenti) al fine di avvantaggiare o svantaggiare particolari soggetti</w:t>
            </w:r>
          </w:p>
        </w:tc>
        <w:tc>
          <w:tcPr>
            <w:tcW w:w="3260"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E01C96">
            <w:pPr>
              <w:numPr>
                <w:ilvl w:val="0"/>
                <w:numId w:val="14"/>
              </w:numPr>
              <w:overflowPunct/>
              <w:autoSpaceDE/>
              <w:autoSpaceDN/>
              <w:adjustRightInd/>
              <w:textAlignment w:val="auto"/>
              <w:rPr>
                <w:sz w:val="24"/>
                <w:szCs w:val="24"/>
              </w:rPr>
            </w:pPr>
            <w:r w:rsidRPr="00B16607">
              <w:rPr>
                <w:sz w:val="24"/>
                <w:szCs w:val="24"/>
              </w:rPr>
              <w:t xml:space="preserve">Definizione, anche attraverso la consultazione con gli organi collegiali, e pubblicazione, sul sito </w:t>
            </w:r>
            <w:r w:rsidRPr="00B16607">
              <w:rPr>
                <w:i/>
                <w:sz w:val="24"/>
                <w:szCs w:val="24"/>
              </w:rPr>
              <w:t>internet</w:t>
            </w:r>
            <w:r w:rsidRPr="00B16607">
              <w:rPr>
                <w:sz w:val="24"/>
                <w:szCs w:val="24"/>
              </w:rPr>
              <w:t xml:space="preserve"> della scuola, dei criteri oggettivi per l’attribuzione di incarichi.</w:t>
            </w:r>
          </w:p>
          <w:p w:rsidR="00B16607" w:rsidRPr="00B16607" w:rsidRDefault="00B16607" w:rsidP="00E01C96">
            <w:pPr>
              <w:numPr>
                <w:ilvl w:val="0"/>
                <w:numId w:val="14"/>
              </w:numPr>
              <w:overflowPunct/>
              <w:autoSpaceDE/>
              <w:autoSpaceDN/>
              <w:adjustRightInd/>
              <w:textAlignment w:val="auto"/>
              <w:rPr>
                <w:sz w:val="24"/>
                <w:szCs w:val="24"/>
              </w:rPr>
            </w:pPr>
            <w:r w:rsidRPr="00B16607">
              <w:rPr>
                <w:sz w:val="24"/>
                <w:szCs w:val="24"/>
              </w:rPr>
              <w:t>Diramazione di circolari esplicative dei criteri.</w:t>
            </w:r>
          </w:p>
          <w:p w:rsidR="00B16607" w:rsidRPr="00B16607" w:rsidRDefault="00B16607" w:rsidP="00E01C96">
            <w:pPr>
              <w:numPr>
                <w:ilvl w:val="0"/>
                <w:numId w:val="14"/>
              </w:numPr>
              <w:overflowPunct/>
              <w:autoSpaceDE/>
              <w:autoSpaceDN/>
              <w:adjustRightInd/>
              <w:textAlignment w:val="auto"/>
              <w:rPr>
                <w:sz w:val="24"/>
                <w:szCs w:val="24"/>
              </w:rPr>
            </w:pPr>
            <w:r w:rsidRPr="00B16607">
              <w:rPr>
                <w:sz w:val="24"/>
                <w:szCs w:val="24"/>
              </w:rPr>
              <w:t>Pubblicazione tempestiva degli incarichi conferiti e dei destinatari, con indicazione della durata e del compenso spettante (art. 18 d.lgs. 33/2013)</w:t>
            </w:r>
          </w:p>
          <w:p w:rsidR="00B16607" w:rsidRPr="00B16607" w:rsidRDefault="00B16607" w:rsidP="00B16607">
            <w:pPr>
              <w:overflowPunct/>
              <w:autoSpaceDE/>
              <w:autoSpaceDN/>
              <w:adjustRightInd/>
              <w:textAlignment w:val="auto"/>
              <w:rPr>
                <w:sz w:val="24"/>
                <w:szCs w:val="24"/>
              </w:rPr>
            </w:pPr>
          </w:p>
        </w:tc>
      </w:tr>
    </w:tbl>
    <w:p w:rsidR="00B16607" w:rsidRPr="00B16607" w:rsidRDefault="00B16607" w:rsidP="00B16607">
      <w:pPr>
        <w:overflowPunct/>
        <w:autoSpaceDE/>
        <w:autoSpaceDN/>
        <w:adjustRightInd/>
        <w:jc w:val="center"/>
        <w:textAlignment w:val="auto"/>
        <w:rPr>
          <w:b/>
          <w:sz w:val="24"/>
          <w:szCs w:val="24"/>
        </w:rPr>
      </w:pPr>
    </w:p>
    <w:p w:rsidR="00B16607" w:rsidRPr="00B16607" w:rsidRDefault="00B16607" w:rsidP="00B16607">
      <w:pPr>
        <w:overflowPunct/>
        <w:autoSpaceDE/>
        <w:autoSpaceDN/>
        <w:adjustRightInd/>
        <w:jc w:val="center"/>
        <w:textAlignment w:val="auto"/>
        <w:rPr>
          <w:b/>
          <w:sz w:val="24"/>
          <w:szCs w:val="24"/>
        </w:rPr>
      </w:pPr>
    </w:p>
    <w:p w:rsidR="00B16607" w:rsidRPr="00B16607" w:rsidRDefault="00B16607" w:rsidP="00B16607">
      <w:pPr>
        <w:overflowPunct/>
        <w:autoSpaceDE/>
        <w:autoSpaceDN/>
        <w:adjustRightInd/>
        <w:textAlignment w:val="auto"/>
        <w:rPr>
          <w:b/>
          <w:sz w:val="24"/>
          <w:szCs w:val="24"/>
        </w:rPr>
      </w:pPr>
      <w:r w:rsidRPr="00B16607">
        <w:rPr>
          <w:b/>
          <w:sz w:val="24"/>
          <w:szCs w:val="24"/>
        </w:rPr>
        <w:t>2) Provvedimenti ampliativi della sfera giuridica dei destinatari privi di effetto economico diretto ed immediato per il destinatario</w:t>
      </w:r>
    </w:p>
    <w:p w:rsidR="00B16607" w:rsidRPr="00B16607" w:rsidRDefault="00B16607" w:rsidP="00B16607">
      <w:pPr>
        <w:overflowPunct/>
        <w:autoSpaceDE/>
        <w:autoSpaceDN/>
        <w:adjustRightInd/>
        <w:textAlignment w:val="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B16607" w:rsidRPr="00B16607" w:rsidTr="00EB2443">
        <w:tc>
          <w:tcPr>
            <w:tcW w:w="3259" w:type="dxa"/>
          </w:tcPr>
          <w:p w:rsidR="00B16607" w:rsidRPr="00B16607" w:rsidRDefault="00B16607" w:rsidP="00B16607">
            <w:pPr>
              <w:overflowPunct/>
              <w:autoSpaceDE/>
              <w:autoSpaceDN/>
              <w:adjustRightInd/>
              <w:jc w:val="center"/>
              <w:textAlignment w:val="auto"/>
              <w:rPr>
                <w:b/>
                <w:sz w:val="24"/>
                <w:szCs w:val="24"/>
              </w:rPr>
            </w:pPr>
            <w:r w:rsidRPr="00B16607">
              <w:rPr>
                <w:b/>
                <w:sz w:val="24"/>
                <w:szCs w:val="24"/>
              </w:rPr>
              <w:t>Soggetti probabilmente attori  nel rischio</w:t>
            </w:r>
          </w:p>
        </w:tc>
        <w:tc>
          <w:tcPr>
            <w:tcW w:w="3259" w:type="dxa"/>
          </w:tcPr>
          <w:p w:rsidR="00B16607" w:rsidRPr="00B16607" w:rsidRDefault="00B16607" w:rsidP="00B16607">
            <w:pPr>
              <w:overflowPunct/>
              <w:autoSpaceDE/>
              <w:autoSpaceDN/>
              <w:adjustRightInd/>
              <w:jc w:val="center"/>
              <w:textAlignment w:val="auto"/>
              <w:rPr>
                <w:b/>
                <w:sz w:val="24"/>
                <w:szCs w:val="24"/>
              </w:rPr>
            </w:pPr>
            <w:r w:rsidRPr="00B16607">
              <w:rPr>
                <w:b/>
                <w:sz w:val="24"/>
                <w:szCs w:val="24"/>
              </w:rPr>
              <w:t>Rischio</w:t>
            </w:r>
          </w:p>
        </w:tc>
        <w:tc>
          <w:tcPr>
            <w:tcW w:w="3260" w:type="dxa"/>
          </w:tcPr>
          <w:p w:rsidR="00B16607" w:rsidRPr="00B16607" w:rsidRDefault="00B16607" w:rsidP="00B16607">
            <w:pPr>
              <w:overflowPunct/>
              <w:autoSpaceDE/>
              <w:autoSpaceDN/>
              <w:adjustRightInd/>
              <w:jc w:val="center"/>
              <w:textAlignment w:val="auto"/>
              <w:rPr>
                <w:b/>
                <w:sz w:val="24"/>
                <w:szCs w:val="24"/>
              </w:rPr>
            </w:pPr>
            <w:r w:rsidRPr="00B16607">
              <w:rPr>
                <w:b/>
                <w:sz w:val="24"/>
                <w:szCs w:val="24"/>
              </w:rPr>
              <w:t>Misura</w:t>
            </w:r>
          </w:p>
        </w:tc>
      </w:tr>
      <w:tr w:rsidR="00B16607" w:rsidRPr="00B16607" w:rsidTr="00EB2443">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Docenti</w:t>
            </w:r>
          </w:p>
        </w:tc>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 xml:space="preserve">Irregolarità nella valutazione dell’apprendimento e del comportamento degli studenti finalizzata ad avvantaggiare o a penalizzare particolari studenti in cambio di utilità. </w:t>
            </w:r>
          </w:p>
        </w:tc>
        <w:tc>
          <w:tcPr>
            <w:tcW w:w="3260"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E01C96">
            <w:pPr>
              <w:numPr>
                <w:ilvl w:val="0"/>
                <w:numId w:val="15"/>
              </w:numPr>
              <w:overflowPunct/>
              <w:autoSpaceDE/>
              <w:autoSpaceDN/>
              <w:adjustRightInd/>
              <w:textAlignment w:val="auto"/>
              <w:rPr>
                <w:sz w:val="24"/>
                <w:szCs w:val="24"/>
              </w:rPr>
            </w:pPr>
            <w:r w:rsidRPr="00B16607">
              <w:rPr>
                <w:sz w:val="24"/>
                <w:szCs w:val="24"/>
              </w:rPr>
              <w:t>Somministrazione di questionari anonimi alle famiglie.</w:t>
            </w:r>
          </w:p>
          <w:p w:rsidR="00B16607" w:rsidRPr="00B16607" w:rsidRDefault="00B16607" w:rsidP="00E01C96">
            <w:pPr>
              <w:numPr>
                <w:ilvl w:val="0"/>
                <w:numId w:val="15"/>
              </w:numPr>
              <w:overflowPunct/>
              <w:autoSpaceDE/>
              <w:autoSpaceDN/>
              <w:adjustRightInd/>
              <w:textAlignment w:val="auto"/>
              <w:rPr>
                <w:sz w:val="24"/>
                <w:szCs w:val="24"/>
              </w:rPr>
            </w:pPr>
            <w:r w:rsidRPr="00B16607">
              <w:rPr>
                <w:sz w:val="24"/>
                <w:szCs w:val="24"/>
              </w:rPr>
              <w:t xml:space="preserve">Pubblicazione, sul sito </w:t>
            </w:r>
            <w:r w:rsidRPr="00B16607">
              <w:rPr>
                <w:i/>
                <w:sz w:val="24"/>
                <w:szCs w:val="24"/>
              </w:rPr>
              <w:t>internet</w:t>
            </w:r>
            <w:r w:rsidRPr="00B16607">
              <w:rPr>
                <w:sz w:val="24"/>
                <w:szCs w:val="24"/>
              </w:rPr>
              <w:t xml:space="preserve"> della scuola, dei criteri di valutazione.</w:t>
            </w:r>
          </w:p>
          <w:p w:rsidR="00B16607" w:rsidRPr="00B16607" w:rsidRDefault="00B16607" w:rsidP="00B16607">
            <w:pPr>
              <w:overflowPunct/>
              <w:autoSpaceDE/>
              <w:autoSpaceDN/>
              <w:adjustRightInd/>
              <w:textAlignment w:val="auto"/>
              <w:rPr>
                <w:sz w:val="24"/>
                <w:szCs w:val="24"/>
              </w:rPr>
            </w:pPr>
          </w:p>
        </w:tc>
      </w:tr>
      <w:tr w:rsidR="00B16607" w:rsidRPr="00B16607" w:rsidTr="00EB2443">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Docenti</w:t>
            </w:r>
          </w:p>
          <w:p w:rsidR="00B16607" w:rsidRPr="00B16607" w:rsidRDefault="00B16607" w:rsidP="00B16607">
            <w:pPr>
              <w:overflowPunct/>
              <w:autoSpaceDE/>
              <w:autoSpaceDN/>
              <w:adjustRightInd/>
              <w:textAlignment w:val="auto"/>
              <w:rPr>
                <w:sz w:val="24"/>
                <w:szCs w:val="24"/>
              </w:rPr>
            </w:pPr>
            <w:r w:rsidRPr="00B16607">
              <w:rPr>
                <w:sz w:val="24"/>
                <w:szCs w:val="24"/>
              </w:rPr>
              <w:t>Dirigente scolastico</w:t>
            </w:r>
          </w:p>
        </w:tc>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 xml:space="preserve">Irregolarità in sede di scrutinio finalizzata ad ottenere la promozione di particolari studenti non meritevoli in cambio di utilità. </w:t>
            </w:r>
          </w:p>
        </w:tc>
        <w:tc>
          <w:tcPr>
            <w:tcW w:w="3260"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E01C96">
            <w:pPr>
              <w:numPr>
                <w:ilvl w:val="0"/>
                <w:numId w:val="16"/>
              </w:numPr>
              <w:overflowPunct/>
              <w:autoSpaceDE/>
              <w:autoSpaceDN/>
              <w:adjustRightInd/>
              <w:textAlignment w:val="auto"/>
              <w:rPr>
                <w:sz w:val="24"/>
                <w:szCs w:val="24"/>
              </w:rPr>
            </w:pPr>
            <w:r w:rsidRPr="00B16607">
              <w:rPr>
                <w:sz w:val="24"/>
                <w:szCs w:val="24"/>
              </w:rPr>
              <w:t>Somministrazione di questionari anonimi alle famiglie.</w:t>
            </w:r>
          </w:p>
          <w:p w:rsidR="00B16607" w:rsidRPr="00B16607" w:rsidRDefault="00B16607" w:rsidP="00E01C96">
            <w:pPr>
              <w:numPr>
                <w:ilvl w:val="0"/>
                <w:numId w:val="15"/>
              </w:numPr>
              <w:overflowPunct/>
              <w:autoSpaceDE/>
              <w:autoSpaceDN/>
              <w:adjustRightInd/>
              <w:textAlignment w:val="auto"/>
              <w:rPr>
                <w:sz w:val="24"/>
                <w:szCs w:val="24"/>
              </w:rPr>
            </w:pPr>
            <w:r w:rsidRPr="00B16607">
              <w:rPr>
                <w:sz w:val="24"/>
                <w:szCs w:val="24"/>
              </w:rPr>
              <w:t xml:space="preserve">Pubblicazione, sul sito </w:t>
            </w:r>
            <w:r w:rsidRPr="00B16607">
              <w:rPr>
                <w:i/>
                <w:sz w:val="24"/>
                <w:szCs w:val="24"/>
              </w:rPr>
              <w:t>internet</w:t>
            </w:r>
            <w:r w:rsidRPr="00B16607">
              <w:rPr>
                <w:sz w:val="24"/>
                <w:szCs w:val="24"/>
              </w:rPr>
              <w:t xml:space="preserve"> della scuola, dei criteri di valutazione.</w:t>
            </w:r>
          </w:p>
          <w:p w:rsidR="00B16607" w:rsidRPr="00C32276" w:rsidRDefault="00B16607" w:rsidP="00E01C96">
            <w:pPr>
              <w:numPr>
                <w:ilvl w:val="0"/>
                <w:numId w:val="15"/>
              </w:numPr>
              <w:overflowPunct/>
              <w:autoSpaceDE/>
              <w:autoSpaceDN/>
              <w:adjustRightInd/>
              <w:textAlignment w:val="auto"/>
              <w:rPr>
                <w:sz w:val="24"/>
                <w:szCs w:val="24"/>
              </w:rPr>
            </w:pPr>
            <w:r w:rsidRPr="00C32276">
              <w:rPr>
                <w:sz w:val="24"/>
                <w:szCs w:val="24"/>
              </w:rPr>
              <w:t xml:space="preserve">Formulazione motivata, puntuale e differenziata dei giudizi in riferimento ai criteri di valutazione preventivamente determinati. </w:t>
            </w:r>
          </w:p>
          <w:p w:rsidR="00B16607" w:rsidRPr="00B16607" w:rsidRDefault="00B16607" w:rsidP="00B16607">
            <w:pPr>
              <w:overflowPunct/>
              <w:autoSpaceDE/>
              <w:autoSpaceDN/>
              <w:adjustRightInd/>
              <w:textAlignment w:val="auto"/>
              <w:rPr>
                <w:sz w:val="24"/>
                <w:szCs w:val="24"/>
              </w:rPr>
            </w:pPr>
          </w:p>
        </w:tc>
      </w:tr>
      <w:tr w:rsidR="00B16607" w:rsidRPr="00B16607" w:rsidTr="00EB2443">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Dirigente scolastico</w:t>
            </w:r>
          </w:p>
        </w:tc>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 xml:space="preserve">Disparità di trattamento e adozione di criteri arbitrari nella determinazione degli orari di servizio dei docenti finalizzata ad avvantaggiare qualche soggetto. </w:t>
            </w:r>
          </w:p>
          <w:p w:rsidR="00B16607" w:rsidRPr="00B16607" w:rsidRDefault="00B16607" w:rsidP="00B16607">
            <w:pPr>
              <w:overflowPunct/>
              <w:autoSpaceDE/>
              <w:autoSpaceDN/>
              <w:adjustRightInd/>
              <w:textAlignment w:val="auto"/>
              <w:rPr>
                <w:sz w:val="24"/>
                <w:szCs w:val="24"/>
              </w:rPr>
            </w:pPr>
            <w:r w:rsidRPr="00B16607">
              <w:rPr>
                <w:sz w:val="24"/>
                <w:szCs w:val="24"/>
              </w:rPr>
              <w:t xml:space="preserve"> </w:t>
            </w:r>
          </w:p>
        </w:tc>
        <w:tc>
          <w:tcPr>
            <w:tcW w:w="3260"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E01C96">
            <w:pPr>
              <w:numPr>
                <w:ilvl w:val="0"/>
                <w:numId w:val="15"/>
              </w:numPr>
              <w:overflowPunct/>
              <w:autoSpaceDE/>
              <w:autoSpaceDN/>
              <w:adjustRightInd/>
              <w:textAlignment w:val="auto"/>
              <w:rPr>
                <w:sz w:val="24"/>
                <w:szCs w:val="24"/>
              </w:rPr>
            </w:pPr>
            <w:r w:rsidRPr="00B16607">
              <w:rPr>
                <w:sz w:val="24"/>
                <w:szCs w:val="24"/>
              </w:rPr>
              <w:t xml:space="preserve">Pubblicazione, sul sito </w:t>
            </w:r>
            <w:r w:rsidRPr="00B16607">
              <w:rPr>
                <w:i/>
                <w:sz w:val="24"/>
                <w:szCs w:val="24"/>
              </w:rPr>
              <w:t>internet</w:t>
            </w:r>
            <w:r w:rsidRPr="00B16607">
              <w:rPr>
                <w:sz w:val="24"/>
                <w:szCs w:val="24"/>
              </w:rPr>
              <w:t xml:space="preserve"> della scuola, dei criteri per la definizione degli orari di servizio.</w:t>
            </w:r>
          </w:p>
          <w:p w:rsidR="00B16607" w:rsidRPr="00B16607" w:rsidRDefault="00B16607" w:rsidP="00E01C96">
            <w:pPr>
              <w:numPr>
                <w:ilvl w:val="0"/>
                <w:numId w:val="15"/>
              </w:numPr>
              <w:overflowPunct/>
              <w:autoSpaceDE/>
              <w:autoSpaceDN/>
              <w:adjustRightInd/>
              <w:textAlignment w:val="auto"/>
              <w:rPr>
                <w:sz w:val="24"/>
                <w:szCs w:val="24"/>
              </w:rPr>
            </w:pPr>
            <w:r w:rsidRPr="00B16607">
              <w:rPr>
                <w:sz w:val="24"/>
                <w:szCs w:val="24"/>
              </w:rPr>
              <w:t>Programmazione di incontri preventivi collettivi con il personale docente.</w:t>
            </w:r>
          </w:p>
          <w:p w:rsidR="00B16607" w:rsidRPr="00B16607" w:rsidRDefault="00B16607" w:rsidP="00B16607">
            <w:pPr>
              <w:overflowPunct/>
              <w:autoSpaceDE/>
              <w:autoSpaceDN/>
              <w:adjustRightInd/>
              <w:textAlignment w:val="auto"/>
              <w:rPr>
                <w:sz w:val="24"/>
                <w:szCs w:val="24"/>
              </w:rPr>
            </w:pPr>
          </w:p>
        </w:tc>
      </w:tr>
    </w:tbl>
    <w:p w:rsidR="00B16607" w:rsidRPr="00B16607" w:rsidRDefault="00B16607" w:rsidP="00B16607">
      <w:pPr>
        <w:overflowPunct/>
        <w:autoSpaceDE/>
        <w:autoSpaceDN/>
        <w:adjustRightInd/>
        <w:textAlignment w:val="auto"/>
        <w:rPr>
          <w:b/>
          <w:sz w:val="24"/>
          <w:szCs w:val="24"/>
        </w:rPr>
      </w:pPr>
    </w:p>
    <w:p w:rsidR="00B16607" w:rsidRPr="00B16607" w:rsidRDefault="00B16607" w:rsidP="00B16607">
      <w:pPr>
        <w:overflowPunct/>
        <w:autoSpaceDE/>
        <w:autoSpaceDN/>
        <w:adjustRightInd/>
        <w:textAlignment w:val="auto"/>
        <w:rPr>
          <w:b/>
          <w:sz w:val="24"/>
          <w:szCs w:val="24"/>
        </w:rPr>
      </w:pPr>
    </w:p>
    <w:p w:rsidR="00B16607" w:rsidRPr="00B16607" w:rsidRDefault="00B16607" w:rsidP="00B16607">
      <w:pPr>
        <w:overflowPunct/>
        <w:autoSpaceDE/>
        <w:autoSpaceDN/>
        <w:adjustRightInd/>
        <w:textAlignment w:val="auto"/>
        <w:rPr>
          <w:b/>
          <w:sz w:val="24"/>
          <w:szCs w:val="24"/>
        </w:rPr>
      </w:pPr>
      <w:r w:rsidRPr="00B16607">
        <w:rPr>
          <w:b/>
          <w:sz w:val="24"/>
          <w:szCs w:val="24"/>
        </w:rPr>
        <w:lastRenderedPageBreak/>
        <w:t>3) Provvedimenti ampliativi della sfera giuridica dei destinatari con effetto economico diretto ed immediato per il destinatario</w:t>
      </w:r>
    </w:p>
    <w:p w:rsidR="00B16607" w:rsidRPr="00B16607" w:rsidRDefault="00B16607" w:rsidP="00B16607">
      <w:pPr>
        <w:overflowPunct/>
        <w:autoSpaceDE/>
        <w:autoSpaceDN/>
        <w:adjustRightInd/>
        <w:textAlignment w:val="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B16607" w:rsidRPr="00B16607" w:rsidTr="00EB2443">
        <w:tc>
          <w:tcPr>
            <w:tcW w:w="3259" w:type="dxa"/>
          </w:tcPr>
          <w:p w:rsidR="00B16607" w:rsidRPr="00B16607" w:rsidRDefault="00B16607" w:rsidP="00B16607">
            <w:pPr>
              <w:overflowPunct/>
              <w:autoSpaceDE/>
              <w:autoSpaceDN/>
              <w:adjustRightInd/>
              <w:jc w:val="center"/>
              <w:textAlignment w:val="auto"/>
              <w:rPr>
                <w:b/>
                <w:sz w:val="24"/>
                <w:szCs w:val="24"/>
              </w:rPr>
            </w:pPr>
            <w:r w:rsidRPr="00B16607">
              <w:rPr>
                <w:b/>
                <w:sz w:val="24"/>
                <w:szCs w:val="24"/>
              </w:rPr>
              <w:t xml:space="preserve">Soggetti probabilmente </w:t>
            </w:r>
          </w:p>
          <w:p w:rsidR="00B16607" w:rsidRPr="00B16607" w:rsidRDefault="00B16607" w:rsidP="00B16607">
            <w:pPr>
              <w:overflowPunct/>
              <w:autoSpaceDE/>
              <w:autoSpaceDN/>
              <w:adjustRightInd/>
              <w:jc w:val="center"/>
              <w:textAlignment w:val="auto"/>
              <w:rPr>
                <w:b/>
                <w:sz w:val="24"/>
                <w:szCs w:val="24"/>
              </w:rPr>
            </w:pPr>
            <w:r w:rsidRPr="00B16607">
              <w:rPr>
                <w:b/>
                <w:sz w:val="24"/>
                <w:szCs w:val="24"/>
              </w:rPr>
              <w:t xml:space="preserve">attori nel rischio </w:t>
            </w:r>
          </w:p>
        </w:tc>
        <w:tc>
          <w:tcPr>
            <w:tcW w:w="3259" w:type="dxa"/>
          </w:tcPr>
          <w:p w:rsidR="00B16607" w:rsidRPr="00B16607" w:rsidRDefault="00B16607" w:rsidP="00B16607">
            <w:pPr>
              <w:overflowPunct/>
              <w:autoSpaceDE/>
              <w:autoSpaceDN/>
              <w:adjustRightInd/>
              <w:jc w:val="center"/>
              <w:textAlignment w:val="auto"/>
              <w:rPr>
                <w:b/>
                <w:sz w:val="24"/>
                <w:szCs w:val="24"/>
              </w:rPr>
            </w:pPr>
            <w:r w:rsidRPr="00B16607">
              <w:rPr>
                <w:b/>
                <w:sz w:val="24"/>
                <w:szCs w:val="24"/>
              </w:rPr>
              <w:t>Rischio</w:t>
            </w:r>
          </w:p>
        </w:tc>
        <w:tc>
          <w:tcPr>
            <w:tcW w:w="3260" w:type="dxa"/>
          </w:tcPr>
          <w:p w:rsidR="00B16607" w:rsidRPr="00B16607" w:rsidRDefault="00B16607" w:rsidP="00B16607">
            <w:pPr>
              <w:overflowPunct/>
              <w:autoSpaceDE/>
              <w:autoSpaceDN/>
              <w:adjustRightInd/>
              <w:jc w:val="center"/>
              <w:textAlignment w:val="auto"/>
              <w:rPr>
                <w:b/>
                <w:sz w:val="24"/>
                <w:szCs w:val="24"/>
              </w:rPr>
            </w:pPr>
            <w:r w:rsidRPr="00B16607">
              <w:rPr>
                <w:b/>
                <w:sz w:val="24"/>
                <w:szCs w:val="24"/>
              </w:rPr>
              <w:t>Misura</w:t>
            </w:r>
          </w:p>
        </w:tc>
      </w:tr>
      <w:tr w:rsidR="00B16607" w:rsidRPr="00B16607" w:rsidTr="00EB2443">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Docenti</w:t>
            </w:r>
          </w:p>
          <w:p w:rsidR="00B16607" w:rsidRPr="00B16607" w:rsidRDefault="00B16607" w:rsidP="00B16607">
            <w:pPr>
              <w:overflowPunct/>
              <w:autoSpaceDE/>
              <w:autoSpaceDN/>
              <w:adjustRightInd/>
              <w:textAlignment w:val="auto"/>
              <w:rPr>
                <w:sz w:val="24"/>
                <w:szCs w:val="24"/>
              </w:rPr>
            </w:pPr>
            <w:r w:rsidRPr="00B16607">
              <w:rPr>
                <w:sz w:val="24"/>
                <w:szCs w:val="24"/>
              </w:rPr>
              <w:t>Dirigente scolastico</w:t>
            </w:r>
          </w:p>
        </w:tc>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 xml:space="preserve">Adozione di libri di testo e scelta di materiali didattici per  favorire case editrici o particolari autori in cambio di utilità. </w:t>
            </w:r>
          </w:p>
        </w:tc>
        <w:tc>
          <w:tcPr>
            <w:tcW w:w="3260"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E01C96">
            <w:pPr>
              <w:numPr>
                <w:ilvl w:val="0"/>
                <w:numId w:val="17"/>
              </w:numPr>
              <w:overflowPunct/>
              <w:autoSpaceDE/>
              <w:autoSpaceDN/>
              <w:adjustRightInd/>
              <w:textAlignment w:val="auto"/>
              <w:rPr>
                <w:sz w:val="24"/>
                <w:szCs w:val="24"/>
              </w:rPr>
            </w:pPr>
            <w:r w:rsidRPr="00B16607">
              <w:rPr>
                <w:sz w:val="24"/>
                <w:szCs w:val="24"/>
              </w:rPr>
              <w:t>Potenziamento degli strumenti tesi a garantire l’effettiva collegialità della scelta dei libri di testo e dei materiali didattici.</w:t>
            </w:r>
          </w:p>
          <w:p w:rsidR="00B16607" w:rsidRPr="00B16607" w:rsidRDefault="00B16607" w:rsidP="00E01C96">
            <w:pPr>
              <w:numPr>
                <w:ilvl w:val="0"/>
                <w:numId w:val="17"/>
              </w:numPr>
              <w:overflowPunct/>
              <w:autoSpaceDE/>
              <w:autoSpaceDN/>
              <w:adjustRightInd/>
              <w:textAlignment w:val="auto"/>
              <w:rPr>
                <w:sz w:val="24"/>
                <w:szCs w:val="24"/>
              </w:rPr>
            </w:pPr>
            <w:r w:rsidRPr="00B16607">
              <w:rPr>
                <w:sz w:val="24"/>
                <w:szCs w:val="24"/>
              </w:rPr>
              <w:t xml:space="preserve">Pubblicazione, sul sito </w:t>
            </w:r>
            <w:r w:rsidRPr="00B16607">
              <w:rPr>
                <w:i/>
                <w:sz w:val="24"/>
                <w:szCs w:val="24"/>
              </w:rPr>
              <w:t>internet</w:t>
            </w:r>
            <w:r w:rsidRPr="00B16607">
              <w:rPr>
                <w:sz w:val="24"/>
                <w:szCs w:val="24"/>
              </w:rPr>
              <w:t xml:space="preserve"> della scuola, della normativa e dei criteri di scelta.</w:t>
            </w:r>
          </w:p>
          <w:p w:rsidR="00B16607" w:rsidRPr="00B16607" w:rsidRDefault="00B16607" w:rsidP="00B16607">
            <w:pPr>
              <w:overflowPunct/>
              <w:autoSpaceDE/>
              <w:autoSpaceDN/>
              <w:adjustRightInd/>
              <w:textAlignment w:val="auto"/>
              <w:rPr>
                <w:sz w:val="24"/>
                <w:szCs w:val="24"/>
              </w:rPr>
            </w:pPr>
          </w:p>
        </w:tc>
      </w:tr>
      <w:tr w:rsidR="00B16607" w:rsidRPr="00B16607" w:rsidTr="00EB2443">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Docenti</w:t>
            </w:r>
          </w:p>
          <w:p w:rsidR="00B16607" w:rsidRPr="00B16607" w:rsidRDefault="00B16607" w:rsidP="00B16607">
            <w:pPr>
              <w:overflowPunct/>
              <w:autoSpaceDE/>
              <w:autoSpaceDN/>
              <w:adjustRightInd/>
              <w:textAlignment w:val="auto"/>
              <w:rPr>
                <w:sz w:val="24"/>
                <w:szCs w:val="24"/>
              </w:rPr>
            </w:pPr>
            <w:r w:rsidRPr="00B16607">
              <w:rPr>
                <w:sz w:val="24"/>
                <w:szCs w:val="24"/>
              </w:rPr>
              <w:t>Dirigente scolastico</w:t>
            </w:r>
          </w:p>
        </w:tc>
        <w:tc>
          <w:tcPr>
            <w:tcW w:w="3259"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Irregolare assegnazione di borse di studio/premi finalizzata ad avvantaggiare particolari studenti</w:t>
            </w:r>
          </w:p>
        </w:tc>
        <w:tc>
          <w:tcPr>
            <w:tcW w:w="3260" w:type="dxa"/>
          </w:tcPr>
          <w:p w:rsidR="00B16607" w:rsidRPr="00B16607" w:rsidRDefault="00B16607" w:rsidP="00B16607">
            <w:pPr>
              <w:overflowPunct/>
              <w:autoSpaceDE/>
              <w:autoSpaceDN/>
              <w:adjustRightInd/>
              <w:textAlignment w:val="auto"/>
              <w:rPr>
                <w:sz w:val="24"/>
                <w:szCs w:val="24"/>
              </w:rPr>
            </w:pPr>
          </w:p>
          <w:p w:rsidR="00B16607" w:rsidRPr="00B16607" w:rsidRDefault="00B16607" w:rsidP="00B16607">
            <w:pPr>
              <w:overflowPunct/>
              <w:autoSpaceDE/>
              <w:autoSpaceDN/>
              <w:adjustRightInd/>
              <w:textAlignment w:val="auto"/>
              <w:rPr>
                <w:sz w:val="24"/>
                <w:szCs w:val="24"/>
              </w:rPr>
            </w:pPr>
            <w:r w:rsidRPr="00B16607">
              <w:rPr>
                <w:sz w:val="24"/>
                <w:szCs w:val="24"/>
              </w:rPr>
              <w:t xml:space="preserve">Pubblicazione tempestiva, sul sito </w:t>
            </w:r>
            <w:r w:rsidRPr="00B16607">
              <w:rPr>
                <w:i/>
                <w:sz w:val="24"/>
                <w:szCs w:val="24"/>
              </w:rPr>
              <w:t xml:space="preserve">internet </w:t>
            </w:r>
            <w:r w:rsidRPr="00B16607">
              <w:rPr>
                <w:sz w:val="24"/>
                <w:szCs w:val="24"/>
              </w:rPr>
              <w:t>della scuola, dei criteri di assegnazione, dell’assegnazione delle borse di studio e dei premi, con le relative motivazioni, nel rispetto della normativa sulla tutela dei dati personali (pubblicità obbligatoria nel caso di importi superiori a 1000 euro ai sensi dell’art. 26, d.lgs. n. 33 del 2013)</w:t>
            </w:r>
          </w:p>
          <w:p w:rsidR="00B16607" w:rsidRPr="00B16607" w:rsidRDefault="00B16607" w:rsidP="00B16607">
            <w:pPr>
              <w:overflowPunct/>
              <w:autoSpaceDE/>
              <w:autoSpaceDN/>
              <w:adjustRightInd/>
              <w:textAlignment w:val="auto"/>
              <w:rPr>
                <w:b/>
                <w:sz w:val="28"/>
                <w:szCs w:val="28"/>
              </w:rPr>
            </w:pPr>
          </w:p>
        </w:tc>
      </w:tr>
    </w:tbl>
    <w:p w:rsidR="00B16607" w:rsidRPr="00B16607" w:rsidRDefault="00B16607" w:rsidP="00B16607">
      <w:pPr>
        <w:overflowPunct/>
        <w:autoSpaceDE/>
        <w:autoSpaceDN/>
        <w:adjustRightInd/>
        <w:textAlignment w:val="auto"/>
        <w:rPr>
          <w:b/>
          <w:sz w:val="24"/>
          <w:szCs w:val="24"/>
        </w:rPr>
      </w:pPr>
    </w:p>
    <w:p w:rsidR="00B16607" w:rsidRDefault="00B16607" w:rsidP="00A5354D">
      <w:pPr>
        <w:tabs>
          <w:tab w:val="left" w:pos="0"/>
        </w:tabs>
        <w:overflowPunct/>
        <w:autoSpaceDE/>
        <w:autoSpaceDN/>
        <w:adjustRightInd/>
        <w:spacing w:after="120"/>
        <w:ind w:left="357" w:right="47"/>
        <w:jc w:val="both"/>
        <w:textAlignment w:val="auto"/>
        <w:rPr>
          <w:rFonts w:ascii="Garamond" w:hAnsi="Garamond"/>
          <w:sz w:val="24"/>
          <w:szCs w:val="24"/>
        </w:rPr>
      </w:pPr>
    </w:p>
    <w:p w:rsidR="00A5354D" w:rsidRPr="001B37D6" w:rsidRDefault="00A5354D" w:rsidP="0093487E">
      <w:pPr>
        <w:overflowPunct/>
        <w:autoSpaceDE/>
        <w:autoSpaceDN/>
        <w:adjustRightInd/>
        <w:jc w:val="both"/>
        <w:textAlignment w:val="auto"/>
        <w:rPr>
          <w:sz w:val="24"/>
          <w:szCs w:val="24"/>
        </w:rPr>
      </w:pPr>
      <w:r w:rsidRPr="001B37D6">
        <w:rPr>
          <w:sz w:val="24"/>
          <w:szCs w:val="24"/>
        </w:rPr>
        <w:t>L’aggiornamento 2015 al Piano Nazionale anticorruzione individua ulteriori aree potenzialmente a rischio:</w:t>
      </w:r>
    </w:p>
    <w:p w:rsidR="00A5354D" w:rsidRPr="001B37D6" w:rsidRDefault="00A5354D" w:rsidP="00E01C96">
      <w:pPr>
        <w:numPr>
          <w:ilvl w:val="0"/>
          <w:numId w:val="11"/>
        </w:numPr>
        <w:overflowPunct/>
        <w:autoSpaceDE/>
        <w:autoSpaceDN/>
        <w:adjustRightInd/>
        <w:spacing w:before="120"/>
        <w:jc w:val="both"/>
        <w:textAlignment w:val="auto"/>
        <w:rPr>
          <w:rFonts w:ascii="Garamond" w:eastAsia="MS Mincho" w:hAnsi="Garamond"/>
          <w:b/>
          <w:smallCaps/>
          <w:color w:val="365F91"/>
          <w:spacing w:val="5"/>
          <w:sz w:val="18"/>
          <w:szCs w:val="24"/>
          <w:u w:val="single"/>
          <w:lang w:eastAsia="ja-JP"/>
        </w:rPr>
      </w:pPr>
      <w:r w:rsidRPr="001B37D6">
        <w:rPr>
          <w:rFonts w:ascii="Garamond" w:eastAsia="MS Mincho" w:hAnsi="Garamond"/>
          <w:b/>
          <w:smallCaps/>
          <w:color w:val="365F91"/>
          <w:spacing w:val="5"/>
          <w:sz w:val="18"/>
          <w:szCs w:val="24"/>
          <w:u w:val="single"/>
          <w:lang w:eastAsia="ja-JP"/>
        </w:rPr>
        <w:t>Ulteriori Aree di rischio individuate dall’Aggiornamento 2015 al PNA</w:t>
      </w:r>
    </w:p>
    <w:p w:rsidR="00A5354D" w:rsidRPr="00A5354D" w:rsidRDefault="00A5354D" w:rsidP="00A5354D">
      <w:pPr>
        <w:overflowPunct/>
        <w:autoSpaceDE/>
        <w:autoSpaceDN/>
        <w:adjustRightInd/>
        <w:spacing w:before="120"/>
        <w:ind w:left="720"/>
        <w:jc w:val="both"/>
        <w:textAlignment w:val="auto"/>
        <w:rPr>
          <w:rFonts w:ascii="Garamond" w:eastAsia="MS Mincho" w:hAnsi="Garamond"/>
          <w:b/>
          <w:smallCaps/>
          <w:color w:val="365F91"/>
          <w:spacing w:val="5"/>
          <w:sz w:val="18"/>
          <w:szCs w:val="24"/>
          <w:highlight w:val="yellow"/>
          <w:u w:val="single"/>
          <w:lang w:eastAsia="ja-JP"/>
        </w:rPr>
      </w:pPr>
    </w:p>
    <w:tbl>
      <w:tblPr>
        <w:tblW w:w="8930"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701"/>
        <w:gridCol w:w="7229"/>
      </w:tblGrid>
      <w:tr w:rsidR="00A5354D" w:rsidRPr="00A5354D" w:rsidTr="0000691F">
        <w:trPr>
          <w:trHeight w:val="623"/>
        </w:trPr>
        <w:tc>
          <w:tcPr>
            <w:tcW w:w="1701" w:type="dxa"/>
            <w:shd w:val="clear" w:color="auto" w:fill="FF0000"/>
          </w:tcPr>
          <w:p w:rsidR="00A5354D" w:rsidRPr="0000691F" w:rsidRDefault="00A5354D" w:rsidP="00A5354D">
            <w:pPr>
              <w:overflowPunct/>
              <w:autoSpaceDE/>
              <w:autoSpaceDN/>
              <w:adjustRightInd/>
              <w:ind w:left="357"/>
              <w:jc w:val="center"/>
              <w:textAlignment w:val="auto"/>
              <w:rPr>
                <w:b/>
                <w:color w:val="FFFFFF"/>
                <w:sz w:val="24"/>
                <w:szCs w:val="24"/>
              </w:rPr>
            </w:pPr>
          </w:p>
          <w:p w:rsidR="00A5354D" w:rsidRPr="0000691F" w:rsidRDefault="00A5354D" w:rsidP="00A5354D">
            <w:pPr>
              <w:overflowPunct/>
              <w:autoSpaceDE/>
              <w:autoSpaceDN/>
              <w:adjustRightInd/>
              <w:ind w:left="357"/>
              <w:jc w:val="center"/>
              <w:textAlignment w:val="auto"/>
              <w:rPr>
                <w:b/>
                <w:color w:val="FFFFFF"/>
                <w:sz w:val="24"/>
                <w:szCs w:val="24"/>
              </w:rPr>
            </w:pPr>
            <w:r w:rsidRPr="0000691F">
              <w:rPr>
                <w:b/>
                <w:color w:val="FFFFFF"/>
                <w:sz w:val="24"/>
                <w:szCs w:val="24"/>
              </w:rPr>
              <w:t>AREA  D</w:t>
            </w:r>
          </w:p>
          <w:p w:rsidR="00A5354D" w:rsidRPr="0000691F" w:rsidRDefault="00A5354D" w:rsidP="00A5354D">
            <w:pPr>
              <w:overflowPunct/>
              <w:autoSpaceDE/>
              <w:autoSpaceDN/>
              <w:adjustRightInd/>
              <w:ind w:left="357"/>
              <w:jc w:val="center"/>
              <w:textAlignment w:val="auto"/>
              <w:rPr>
                <w:b/>
                <w:color w:val="FFFFFF"/>
                <w:sz w:val="24"/>
                <w:szCs w:val="24"/>
              </w:rPr>
            </w:pPr>
          </w:p>
        </w:tc>
        <w:tc>
          <w:tcPr>
            <w:tcW w:w="7229" w:type="dxa"/>
            <w:shd w:val="clear" w:color="auto" w:fill="FF0000"/>
          </w:tcPr>
          <w:p w:rsidR="00A5354D" w:rsidRPr="0000691F" w:rsidRDefault="00A5354D" w:rsidP="00A5354D">
            <w:pPr>
              <w:overflowPunct/>
              <w:autoSpaceDE/>
              <w:autoSpaceDN/>
              <w:adjustRightInd/>
              <w:ind w:left="357"/>
              <w:jc w:val="both"/>
              <w:textAlignment w:val="auto"/>
              <w:rPr>
                <w:b/>
                <w:color w:val="FFFFFF"/>
                <w:sz w:val="24"/>
                <w:szCs w:val="24"/>
              </w:rPr>
            </w:pPr>
          </w:p>
          <w:p w:rsidR="00A5354D" w:rsidRPr="0000691F" w:rsidRDefault="00A5354D" w:rsidP="00A5354D">
            <w:pPr>
              <w:overflowPunct/>
              <w:autoSpaceDE/>
              <w:autoSpaceDN/>
              <w:adjustRightInd/>
              <w:ind w:left="357"/>
              <w:jc w:val="both"/>
              <w:textAlignment w:val="auto"/>
              <w:rPr>
                <w:b/>
                <w:color w:val="FFFFFF"/>
                <w:sz w:val="24"/>
                <w:szCs w:val="24"/>
              </w:rPr>
            </w:pPr>
            <w:r w:rsidRPr="0000691F">
              <w:rPr>
                <w:b/>
                <w:color w:val="FFFFFF"/>
                <w:sz w:val="24"/>
                <w:szCs w:val="24"/>
              </w:rPr>
              <w:t>Gestione delle entrate, delle spese e del patrimonio</w:t>
            </w:r>
          </w:p>
          <w:p w:rsidR="00A5354D" w:rsidRPr="0000691F" w:rsidRDefault="00A5354D" w:rsidP="00A5354D">
            <w:pPr>
              <w:overflowPunct/>
              <w:autoSpaceDE/>
              <w:autoSpaceDN/>
              <w:adjustRightInd/>
              <w:ind w:left="357"/>
              <w:jc w:val="both"/>
              <w:textAlignment w:val="auto"/>
              <w:rPr>
                <w:b/>
                <w:color w:val="FFFFFF"/>
                <w:sz w:val="24"/>
                <w:szCs w:val="24"/>
              </w:rPr>
            </w:pPr>
          </w:p>
        </w:tc>
      </w:tr>
      <w:tr w:rsidR="00A5354D" w:rsidRPr="00A5354D" w:rsidTr="0000691F">
        <w:trPr>
          <w:trHeight w:val="623"/>
        </w:trPr>
        <w:tc>
          <w:tcPr>
            <w:tcW w:w="1701" w:type="dxa"/>
            <w:shd w:val="clear" w:color="auto" w:fill="C00000"/>
          </w:tcPr>
          <w:p w:rsidR="00A5354D" w:rsidRPr="0000691F" w:rsidRDefault="00A5354D" w:rsidP="00A5354D">
            <w:pPr>
              <w:overflowPunct/>
              <w:autoSpaceDE/>
              <w:autoSpaceDN/>
              <w:adjustRightInd/>
              <w:ind w:left="357"/>
              <w:jc w:val="center"/>
              <w:textAlignment w:val="auto"/>
              <w:rPr>
                <w:b/>
                <w:color w:val="FFFFFF"/>
                <w:sz w:val="24"/>
                <w:szCs w:val="24"/>
              </w:rPr>
            </w:pPr>
          </w:p>
          <w:p w:rsidR="00A5354D" w:rsidRPr="0000691F" w:rsidRDefault="00A5354D" w:rsidP="00A5354D">
            <w:pPr>
              <w:overflowPunct/>
              <w:autoSpaceDE/>
              <w:autoSpaceDN/>
              <w:adjustRightInd/>
              <w:ind w:left="357"/>
              <w:jc w:val="center"/>
              <w:textAlignment w:val="auto"/>
              <w:rPr>
                <w:b/>
                <w:color w:val="FFFFFF"/>
                <w:sz w:val="24"/>
                <w:szCs w:val="24"/>
              </w:rPr>
            </w:pPr>
            <w:r w:rsidRPr="0000691F">
              <w:rPr>
                <w:b/>
                <w:color w:val="FFFFFF"/>
                <w:sz w:val="24"/>
                <w:szCs w:val="24"/>
              </w:rPr>
              <w:t>AREA  E</w:t>
            </w:r>
          </w:p>
        </w:tc>
        <w:tc>
          <w:tcPr>
            <w:tcW w:w="7229" w:type="dxa"/>
            <w:shd w:val="clear" w:color="auto" w:fill="C00000"/>
          </w:tcPr>
          <w:p w:rsidR="00A5354D" w:rsidRPr="0000691F" w:rsidRDefault="00A5354D" w:rsidP="00A5354D">
            <w:pPr>
              <w:overflowPunct/>
              <w:autoSpaceDE/>
              <w:autoSpaceDN/>
              <w:adjustRightInd/>
              <w:ind w:left="357"/>
              <w:jc w:val="both"/>
              <w:textAlignment w:val="auto"/>
              <w:rPr>
                <w:b/>
                <w:color w:val="FFFFFF"/>
                <w:sz w:val="24"/>
                <w:szCs w:val="24"/>
              </w:rPr>
            </w:pPr>
          </w:p>
          <w:p w:rsidR="00A5354D" w:rsidRPr="0000691F" w:rsidRDefault="00A5354D" w:rsidP="00A5354D">
            <w:pPr>
              <w:overflowPunct/>
              <w:autoSpaceDE/>
              <w:autoSpaceDN/>
              <w:adjustRightInd/>
              <w:ind w:left="357"/>
              <w:jc w:val="both"/>
              <w:textAlignment w:val="auto"/>
              <w:rPr>
                <w:b/>
                <w:color w:val="FFFFFF"/>
                <w:sz w:val="24"/>
                <w:szCs w:val="24"/>
              </w:rPr>
            </w:pPr>
            <w:r w:rsidRPr="0000691F">
              <w:rPr>
                <w:b/>
                <w:color w:val="FFFFFF"/>
                <w:sz w:val="24"/>
                <w:szCs w:val="24"/>
              </w:rPr>
              <w:t>Controlli, verifiche, ispezioni e sanzioni</w:t>
            </w:r>
          </w:p>
          <w:p w:rsidR="00A5354D" w:rsidRPr="0000691F" w:rsidRDefault="00A5354D" w:rsidP="00A5354D">
            <w:pPr>
              <w:overflowPunct/>
              <w:autoSpaceDE/>
              <w:autoSpaceDN/>
              <w:adjustRightInd/>
              <w:ind w:left="357"/>
              <w:jc w:val="both"/>
              <w:textAlignment w:val="auto"/>
              <w:rPr>
                <w:b/>
                <w:color w:val="FFFFFF"/>
                <w:sz w:val="24"/>
                <w:szCs w:val="24"/>
              </w:rPr>
            </w:pPr>
          </w:p>
        </w:tc>
      </w:tr>
      <w:tr w:rsidR="00A5354D" w:rsidRPr="00A5354D" w:rsidTr="0000691F">
        <w:trPr>
          <w:trHeight w:val="598"/>
        </w:trPr>
        <w:tc>
          <w:tcPr>
            <w:tcW w:w="1701" w:type="dxa"/>
            <w:shd w:val="clear" w:color="auto" w:fill="00B0F0"/>
          </w:tcPr>
          <w:p w:rsidR="00A5354D" w:rsidRPr="0000691F" w:rsidRDefault="00A5354D" w:rsidP="00A5354D">
            <w:pPr>
              <w:overflowPunct/>
              <w:autoSpaceDE/>
              <w:autoSpaceDN/>
              <w:adjustRightInd/>
              <w:ind w:left="357"/>
              <w:jc w:val="center"/>
              <w:textAlignment w:val="auto"/>
              <w:rPr>
                <w:b/>
                <w:color w:val="FFFFFF"/>
                <w:sz w:val="24"/>
                <w:szCs w:val="24"/>
              </w:rPr>
            </w:pPr>
          </w:p>
          <w:p w:rsidR="00A5354D" w:rsidRPr="0000691F" w:rsidRDefault="00A5354D" w:rsidP="00A5354D">
            <w:pPr>
              <w:overflowPunct/>
              <w:autoSpaceDE/>
              <w:autoSpaceDN/>
              <w:adjustRightInd/>
              <w:ind w:left="357"/>
              <w:jc w:val="center"/>
              <w:textAlignment w:val="auto"/>
              <w:rPr>
                <w:b/>
                <w:color w:val="FFFFFF"/>
                <w:sz w:val="24"/>
                <w:szCs w:val="24"/>
              </w:rPr>
            </w:pPr>
            <w:r w:rsidRPr="0000691F">
              <w:rPr>
                <w:b/>
                <w:color w:val="FFFFFF"/>
                <w:sz w:val="24"/>
                <w:szCs w:val="24"/>
              </w:rPr>
              <w:t>AREA  F</w:t>
            </w:r>
          </w:p>
        </w:tc>
        <w:tc>
          <w:tcPr>
            <w:tcW w:w="7229" w:type="dxa"/>
            <w:shd w:val="clear" w:color="auto" w:fill="00B0F0"/>
          </w:tcPr>
          <w:p w:rsidR="00A5354D" w:rsidRPr="0000691F" w:rsidRDefault="00A5354D" w:rsidP="00A5354D">
            <w:pPr>
              <w:overflowPunct/>
              <w:autoSpaceDE/>
              <w:autoSpaceDN/>
              <w:adjustRightInd/>
              <w:ind w:left="357"/>
              <w:jc w:val="both"/>
              <w:textAlignment w:val="auto"/>
              <w:rPr>
                <w:b/>
                <w:color w:val="FFFFFF"/>
                <w:sz w:val="24"/>
                <w:szCs w:val="24"/>
              </w:rPr>
            </w:pPr>
          </w:p>
          <w:p w:rsidR="00A5354D" w:rsidRPr="0000691F" w:rsidRDefault="00A5354D" w:rsidP="00A5354D">
            <w:pPr>
              <w:overflowPunct/>
              <w:autoSpaceDE/>
              <w:autoSpaceDN/>
              <w:adjustRightInd/>
              <w:ind w:left="357"/>
              <w:jc w:val="both"/>
              <w:textAlignment w:val="auto"/>
              <w:rPr>
                <w:b/>
                <w:color w:val="FFFFFF"/>
                <w:sz w:val="24"/>
                <w:szCs w:val="24"/>
              </w:rPr>
            </w:pPr>
            <w:r w:rsidRPr="0000691F">
              <w:rPr>
                <w:b/>
                <w:color w:val="FFFFFF"/>
                <w:sz w:val="24"/>
                <w:szCs w:val="24"/>
              </w:rPr>
              <w:t>Incarichi e nomine</w:t>
            </w:r>
          </w:p>
          <w:p w:rsidR="00A5354D" w:rsidRPr="0000691F" w:rsidRDefault="00A5354D" w:rsidP="00A5354D">
            <w:pPr>
              <w:overflowPunct/>
              <w:autoSpaceDE/>
              <w:autoSpaceDN/>
              <w:adjustRightInd/>
              <w:ind w:left="357"/>
              <w:jc w:val="both"/>
              <w:textAlignment w:val="auto"/>
              <w:rPr>
                <w:b/>
                <w:color w:val="FFFFFF"/>
                <w:sz w:val="24"/>
                <w:szCs w:val="24"/>
              </w:rPr>
            </w:pPr>
          </w:p>
        </w:tc>
      </w:tr>
      <w:tr w:rsidR="00A5354D" w:rsidRPr="00A5354D" w:rsidTr="0000691F">
        <w:trPr>
          <w:trHeight w:val="633"/>
        </w:trPr>
        <w:tc>
          <w:tcPr>
            <w:tcW w:w="1701" w:type="dxa"/>
            <w:shd w:val="clear" w:color="auto" w:fill="92D050"/>
          </w:tcPr>
          <w:p w:rsidR="00A5354D" w:rsidRPr="0000691F" w:rsidRDefault="00A5354D" w:rsidP="00A5354D">
            <w:pPr>
              <w:overflowPunct/>
              <w:autoSpaceDE/>
              <w:autoSpaceDN/>
              <w:adjustRightInd/>
              <w:ind w:left="357"/>
              <w:jc w:val="center"/>
              <w:textAlignment w:val="auto"/>
              <w:rPr>
                <w:b/>
                <w:color w:val="FFFFFF"/>
                <w:sz w:val="24"/>
                <w:szCs w:val="24"/>
              </w:rPr>
            </w:pPr>
          </w:p>
          <w:p w:rsidR="00A5354D" w:rsidRPr="0000691F" w:rsidRDefault="00A5354D" w:rsidP="00A5354D">
            <w:pPr>
              <w:overflowPunct/>
              <w:autoSpaceDE/>
              <w:autoSpaceDN/>
              <w:adjustRightInd/>
              <w:ind w:left="357"/>
              <w:jc w:val="center"/>
              <w:textAlignment w:val="auto"/>
              <w:rPr>
                <w:b/>
                <w:color w:val="FFFFFF"/>
                <w:sz w:val="24"/>
                <w:szCs w:val="24"/>
              </w:rPr>
            </w:pPr>
            <w:r w:rsidRPr="0000691F">
              <w:rPr>
                <w:b/>
                <w:color w:val="FFFFFF"/>
                <w:sz w:val="24"/>
                <w:szCs w:val="24"/>
              </w:rPr>
              <w:t>AREA  G</w:t>
            </w:r>
          </w:p>
          <w:p w:rsidR="00A5354D" w:rsidRPr="0000691F" w:rsidRDefault="00A5354D" w:rsidP="00A5354D">
            <w:pPr>
              <w:overflowPunct/>
              <w:autoSpaceDE/>
              <w:autoSpaceDN/>
              <w:adjustRightInd/>
              <w:ind w:left="357"/>
              <w:jc w:val="center"/>
              <w:textAlignment w:val="auto"/>
              <w:rPr>
                <w:b/>
                <w:color w:val="FFFFFF"/>
                <w:sz w:val="24"/>
                <w:szCs w:val="24"/>
              </w:rPr>
            </w:pPr>
          </w:p>
        </w:tc>
        <w:tc>
          <w:tcPr>
            <w:tcW w:w="7229" w:type="dxa"/>
            <w:shd w:val="clear" w:color="auto" w:fill="92D050"/>
          </w:tcPr>
          <w:p w:rsidR="00A5354D" w:rsidRPr="0000691F" w:rsidRDefault="00A5354D" w:rsidP="00A5354D">
            <w:pPr>
              <w:overflowPunct/>
              <w:autoSpaceDE/>
              <w:autoSpaceDN/>
              <w:adjustRightInd/>
              <w:ind w:left="357"/>
              <w:jc w:val="both"/>
              <w:textAlignment w:val="auto"/>
              <w:rPr>
                <w:b/>
                <w:color w:val="FFFFFF"/>
                <w:sz w:val="24"/>
                <w:szCs w:val="24"/>
              </w:rPr>
            </w:pPr>
          </w:p>
          <w:p w:rsidR="00A5354D" w:rsidRPr="0000691F" w:rsidRDefault="00A5354D" w:rsidP="00A5354D">
            <w:pPr>
              <w:overflowPunct/>
              <w:autoSpaceDE/>
              <w:autoSpaceDN/>
              <w:adjustRightInd/>
              <w:ind w:left="357"/>
              <w:jc w:val="both"/>
              <w:textAlignment w:val="auto"/>
              <w:rPr>
                <w:b/>
                <w:color w:val="FFFFFF"/>
                <w:sz w:val="24"/>
                <w:szCs w:val="24"/>
              </w:rPr>
            </w:pPr>
            <w:r w:rsidRPr="0000691F">
              <w:rPr>
                <w:b/>
                <w:color w:val="FFFFFF"/>
                <w:sz w:val="24"/>
                <w:szCs w:val="24"/>
              </w:rPr>
              <w:t>Affari legali e contenzioso</w:t>
            </w:r>
          </w:p>
        </w:tc>
      </w:tr>
    </w:tbl>
    <w:p w:rsidR="00A5354D" w:rsidRPr="00A5354D" w:rsidRDefault="00A5354D" w:rsidP="00A5354D">
      <w:pPr>
        <w:tabs>
          <w:tab w:val="left" w:pos="0"/>
        </w:tabs>
        <w:overflowPunct/>
        <w:autoSpaceDE/>
        <w:autoSpaceDN/>
        <w:adjustRightInd/>
        <w:spacing w:after="120"/>
        <w:ind w:left="357" w:right="47"/>
        <w:jc w:val="both"/>
        <w:textAlignment w:val="auto"/>
        <w:rPr>
          <w:rFonts w:ascii="Garamond" w:hAnsi="Garamond"/>
          <w:b/>
          <w:bCs/>
          <w:smallCaps/>
          <w:color w:val="365F91"/>
          <w:spacing w:val="5"/>
          <w:sz w:val="16"/>
          <w:szCs w:val="16"/>
          <w:highlight w:val="yellow"/>
          <w:u w:val="single"/>
        </w:rPr>
      </w:pPr>
    </w:p>
    <w:p w:rsidR="00A5354D" w:rsidRPr="00A5354D" w:rsidRDefault="00A5354D" w:rsidP="00A5354D">
      <w:pPr>
        <w:tabs>
          <w:tab w:val="left" w:pos="0"/>
        </w:tabs>
        <w:overflowPunct/>
        <w:autoSpaceDE/>
        <w:autoSpaceDN/>
        <w:adjustRightInd/>
        <w:spacing w:after="120"/>
        <w:ind w:left="357" w:right="47"/>
        <w:jc w:val="both"/>
        <w:textAlignment w:val="auto"/>
        <w:rPr>
          <w:rFonts w:ascii="Garamond" w:hAnsi="Garamond"/>
          <w:sz w:val="24"/>
          <w:szCs w:val="24"/>
        </w:rPr>
      </w:pPr>
      <w:r w:rsidRPr="001B37D6">
        <w:rPr>
          <w:rFonts w:ascii="Garamond" w:hAnsi="Garamond"/>
          <w:sz w:val="24"/>
          <w:szCs w:val="24"/>
        </w:rPr>
        <w:tab/>
        <w:t>Queste aree, insieme a quelle fin qui definite “obbligatorie” sono denominate d’ora in poi “aree generali”. Oltre alle “aree generali”, ogni amministrazione o ente ha ambiti di attività peculiari che possono far emergere aree di rischio specifiche.</w:t>
      </w:r>
    </w:p>
    <w:p w:rsidR="00070762" w:rsidRPr="00070762" w:rsidRDefault="00070762" w:rsidP="00A27EAB">
      <w:pPr>
        <w:pStyle w:val="Titolo2"/>
        <w:rPr>
          <w:lang w:eastAsia="ar-SA"/>
        </w:rPr>
      </w:pPr>
      <w:bookmarkStart w:id="42" w:name="_Toc451242529"/>
      <w:r w:rsidRPr="00070762">
        <w:rPr>
          <w:lang w:eastAsia="ar-SA"/>
        </w:rPr>
        <w:t>La mappatura dei processi e il Registro dei Rischi</w:t>
      </w:r>
      <w:bookmarkEnd w:id="42"/>
    </w:p>
    <w:p w:rsidR="00070762" w:rsidRPr="00070762" w:rsidRDefault="00070762" w:rsidP="00070762">
      <w:pPr>
        <w:pStyle w:val="Corpodeltesto"/>
        <w:spacing w:before="120"/>
        <w:jc w:val="both"/>
        <w:rPr>
          <w:rFonts w:ascii="Times New Roman" w:hAnsi="Times New Roman" w:cs="Times New Roman"/>
          <w:sz w:val="24"/>
        </w:rPr>
      </w:pPr>
      <w:r w:rsidRPr="00070762">
        <w:rPr>
          <w:rFonts w:ascii="Times New Roman" w:hAnsi="Times New Roman" w:cs="Times New Roman"/>
          <w:sz w:val="24"/>
        </w:rPr>
        <w:tab/>
        <w:t>Stando anche alla definizione fornita dal PNA, per “processo” si intende un insieme di attività fra loro correlate e finalizzate alla realizzazione di un risultato definito e misurabile (prodotto/servizio) che contribuisce al raggiungimento della missione dell’organizzazione e che trasferisce valore al fruitore del servizio (utente).</w:t>
      </w:r>
    </w:p>
    <w:p w:rsidR="00070762" w:rsidRPr="00070762" w:rsidRDefault="00070762" w:rsidP="00070762">
      <w:pPr>
        <w:pStyle w:val="Corpodeltesto"/>
        <w:spacing w:before="120"/>
        <w:jc w:val="both"/>
        <w:rPr>
          <w:rFonts w:ascii="Times New Roman" w:hAnsi="Times New Roman" w:cs="Times New Roman"/>
          <w:sz w:val="24"/>
        </w:rPr>
      </w:pPr>
      <w:r w:rsidRPr="00070762">
        <w:rPr>
          <w:rFonts w:ascii="Times New Roman" w:hAnsi="Times New Roman" w:cs="Times New Roman"/>
          <w:sz w:val="24"/>
        </w:rPr>
        <w:tab/>
        <w:t>Il processo che si svolge nell’ambito di un’Amministrazione, quindi, può esso stesso portare ad un risultato finale ovvero porsi come parte o fase di un processo complesso che può vedere coinvolte anche più amministrazioni.</w:t>
      </w:r>
    </w:p>
    <w:p w:rsidR="00070762" w:rsidRPr="00070762" w:rsidRDefault="00070762" w:rsidP="00070762">
      <w:pPr>
        <w:pStyle w:val="Corpodeltesto"/>
        <w:spacing w:before="120"/>
        <w:jc w:val="both"/>
        <w:rPr>
          <w:rFonts w:ascii="Times New Roman" w:hAnsi="Times New Roman" w:cs="Times New Roman"/>
          <w:sz w:val="24"/>
        </w:rPr>
      </w:pPr>
      <w:r w:rsidRPr="00070762">
        <w:rPr>
          <w:rFonts w:ascii="Times New Roman" w:hAnsi="Times New Roman" w:cs="Times New Roman"/>
          <w:sz w:val="24"/>
        </w:rPr>
        <w:tab/>
        <w:t>Così come definito il processo è un concetto diverso da quello di procedimento amministrativo andando a ricomprendere, fra l’altro, anche procedure di natura privatistica.</w:t>
      </w:r>
    </w:p>
    <w:p w:rsidR="00070762" w:rsidRPr="00070762" w:rsidRDefault="00070762" w:rsidP="00070762">
      <w:pPr>
        <w:pStyle w:val="Corpodeltesto"/>
        <w:spacing w:before="120"/>
        <w:jc w:val="both"/>
        <w:rPr>
          <w:rFonts w:ascii="Times New Roman" w:hAnsi="Times New Roman" w:cs="Times New Roman"/>
          <w:sz w:val="24"/>
        </w:rPr>
      </w:pPr>
      <w:r w:rsidRPr="00070762">
        <w:rPr>
          <w:rFonts w:ascii="Times New Roman" w:hAnsi="Times New Roman" w:cs="Times New Roman"/>
          <w:sz w:val="24"/>
        </w:rPr>
        <w:tab/>
        <w:t>Per “mappatura dei processi” si intende la complessa attività con cui nell’ambito dell’Amministrazione si procede all’individuazione dei processi, delle fasi in cui questi si articolano e del soggetto responsabile di ciascuna fase. L’esito di tale attività è un “catalogo di processi” che costituisce l’ambito entro cui deve essere sviluppata la valutazione del rischio.</w:t>
      </w:r>
    </w:p>
    <w:p w:rsidR="00921164" w:rsidRDefault="00921164" w:rsidP="00070762">
      <w:pPr>
        <w:pStyle w:val="Corpodeltesto"/>
        <w:spacing w:before="120"/>
        <w:jc w:val="both"/>
        <w:rPr>
          <w:rFonts w:ascii="Times New Roman" w:hAnsi="Times New Roman" w:cs="Times New Roman"/>
          <w:sz w:val="24"/>
          <w:u w:val="single"/>
        </w:rPr>
      </w:pPr>
    </w:p>
    <w:p w:rsidR="00070762" w:rsidRPr="0093487E" w:rsidRDefault="00070762" w:rsidP="00070762">
      <w:pPr>
        <w:pStyle w:val="Corpodeltesto"/>
        <w:spacing w:before="120"/>
        <w:jc w:val="both"/>
        <w:rPr>
          <w:rFonts w:ascii="Times New Roman" w:hAnsi="Times New Roman" w:cs="Times New Roman"/>
          <w:sz w:val="24"/>
          <w:u w:val="single"/>
        </w:rPr>
      </w:pPr>
      <w:r w:rsidRPr="0093487E">
        <w:rPr>
          <w:rFonts w:ascii="Times New Roman" w:hAnsi="Times New Roman" w:cs="Times New Roman"/>
          <w:sz w:val="24"/>
          <w:u w:val="single"/>
        </w:rPr>
        <w:t>Secondo le indicazioni del PNA la mappatura dei processi deve essere effettuata per le singole aree di rischio definite dalla disposizione v</w:t>
      </w:r>
      <w:r w:rsidR="0093487E">
        <w:rPr>
          <w:rFonts w:ascii="Times New Roman" w:hAnsi="Times New Roman" w:cs="Times New Roman"/>
          <w:sz w:val="24"/>
          <w:u w:val="single"/>
        </w:rPr>
        <w:t>igente e come sopra richiamate. Una prima elencazione, non esaustiva, è riportata nelle tabelle di cui al par. 9.</w:t>
      </w:r>
    </w:p>
    <w:p w:rsidR="00070762" w:rsidRPr="00070762" w:rsidRDefault="00070762" w:rsidP="00070762">
      <w:pPr>
        <w:pStyle w:val="Corpodeltesto"/>
        <w:spacing w:before="120"/>
        <w:jc w:val="both"/>
        <w:rPr>
          <w:rFonts w:ascii="Times New Roman" w:hAnsi="Times New Roman" w:cs="Times New Roman"/>
          <w:sz w:val="24"/>
        </w:rPr>
      </w:pPr>
      <w:r w:rsidRPr="00070762">
        <w:rPr>
          <w:rFonts w:ascii="Times New Roman" w:hAnsi="Times New Roman" w:cs="Times New Roman"/>
          <w:sz w:val="24"/>
        </w:rPr>
        <w:tab/>
        <w:t>Saranno esclusi da tale catalogo di processi quelli per i quali le decisioni non presentano elementi di discrezionalità o non hanno impatto con l’esterno o, ad ogni modo, non presentano possibili elementi di corruzione.</w:t>
      </w:r>
    </w:p>
    <w:p w:rsidR="00070762" w:rsidRPr="00070762" w:rsidRDefault="00070762" w:rsidP="00070762">
      <w:pPr>
        <w:pStyle w:val="Corpodeltesto"/>
        <w:spacing w:before="120"/>
        <w:jc w:val="both"/>
        <w:rPr>
          <w:rFonts w:ascii="Times New Roman" w:hAnsi="Times New Roman" w:cs="Times New Roman"/>
          <w:sz w:val="24"/>
        </w:rPr>
      </w:pPr>
      <w:r w:rsidRPr="00070762">
        <w:rPr>
          <w:rFonts w:ascii="Times New Roman" w:hAnsi="Times New Roman" w:cs="Times New Roman"/>
          <w:sz w:val="24"/>
        </w:rPr>
        <w:tab/>
        <w:t xml:space="preserve">Individuato il processo, nell’esplicitare le fasi in cui questo si articola, un ulteriore approfondimento sarà diretto ad individuare il momento e il possibile evento al verificarsi del quale </w:t>
      </w:r>
      <w:r w:rsidRPr="00070762">
        <w:rPr>
          <w:rFonts w:ascii="Times New Roman" w:hAnsi="Times New Roman" w:cs="Times New Roman"/>
          <w:sz w:val="24"/>
        </w:rPr>
        <w:lastRenderedPageBreak/>
        <w:t>si determina il fenomeno corruttivo, così da procedere ad una tipizzazione dei rischi corruttivi nel MIUR che verranno inseriti, nella successiva fase di identificazione, nel “Registro dei rischi”.</w:t>
      </w:r>
    </w:p>
    <w:p w:rsidR="00070762" w:rsidRDefault="00070762" w:rsidP="00070762">
      <w:pPr>
        <w:pStyle w:val="Corpodeltesto"/>
        <w:spacing w:before="120"/>
        <w:jc w:val="both"/>
        <w:rPr>
          <w:rFonts w:ascii="Times New Roman" w:hAnsi="Times New Roman" w:cs="Times New Roman"/>
          <w:sz w:val="24"/>
        </w:rPr>
      </w:pPr>
      <w:r w:rsidRPr="00070762">
        <w:rPr>
          <w:rFonts w:ascii="Times New Roman" w:hAnsi="Times New Roman" w:cs="Times New Roman"/>
          <w:sz w:val="24"/>
        </w:rPr>
        <w:tab/>
        <w:t>Il registro dei rischi costituisce, infatti, il risultato finale dell’attività di ricerca, individuazione e descrizione dei rischi, la cui predisposizione richiede, per ciascun processo o fase di processo, l’individuazione di possibili rischi corruzione</w:t>
      </w:r>
      <w:r w:rsidR="00A5354D">
        <w:rPr>
          <w:rFonts w:ascii="Times New Roman" w:hAnsi="Times New Roman" w:cs="Times New Roman"/>
          <w:sz w:val="24"/>
        </w:rPr>
        <w:t>.</w:t>
      </w:r>
    </w:p>
    <w:p w:rsidR="002D5EC5" w:rsidRDefault="002D5EC5" w:rsidP="00070762">
      <w:pPr>
        <w:pStyle w:val="Corpodeltesto"/>
        <w:spacing w:before="120"/>
        <w:jc w:val="both"/>
        <w:rPr>
          <w:rFonts w:ascii="Times New Roman" w:hAnsi="Times New Roman" w:cs="Times New Roman"/>
          <w:sz w:val="24"/>
        </w:rPr>
      </w:pPr>
    </w:p>
    <w:p w:rsidR="00A5354D" w:rsidRDefault="00A5354D" w:rsidP="002D5EC5">
      <w:pPr>
        <w:pStyle w:val="Titolo2"/>
        <w:rPr>
          <w:lang w:eastAsia="ar-SA"/>
        </w:rPr>
      </w:pPr>
      <w:bookmarkStart w:id="43" w:name="_Toc451242530"/>
      <w:r w:rsidRPr="00A5354D">
        <w:rPr>
          <w:lang w:eastAsia="ar-SA"/>
        </w:rPr>
        <w:t>L</w:t>
      </w:r>
      <w:r w:rsidR="00A73E00">
        <w:rPr>
          <w:lang w:eastAsia="ar-SA"/>
        </w:rPr>
        <w:t>’Analisi e la v</w:t>
      </w:r>
      <w:r w:rsidRPr="00A5354D">
        <w:rPr>
          <w:lang w:eastAsia="ar-SA"/>
        </w:rPr>
        <w:t>alutazione del rischio</w:t>
      </w:r>
      <w:bookmarkEnd w:id="43"/>
    </w:p>
    <w:p w:rsidR="00A5354D" w:rsidRPr="00A5354D" w:rsidRDefault="00A5354D" w:rsidP="00A5354D">
      <w:pPr>
        <w:pStyle w:val="Corpodeltesto"/>
        <w:spacing w:before="120"/>
        <w:jc w:val="both"/>
        <w:rPr>
          <w:rFonts w:ascii="Times New Roman" w:hAnsi="Times New Roman" w:cs="Times New Roman"/>
          <w:sz w:val="24"/>
        </w:rPr>
      </w:pPr>
      <w:r w:rsidRPr="00A5354D">
        <w:rPr>
          <w:rFonts w:ascii="Times New Roman" w:hAnsi="Times New Roman" w:cs="Times New Roman"/>
          <w:sz w:val="24"/>
        </w:rPr>
        <w:t xml:space="preserve">Per ciascun processo, l’evento corruttivo ipotizzato verrà “analizzato”, andando a identificare e descrivere le possibili modalità di commissione, ossia le condizioni abilitanti (cause) dell’evento medesimo. Tale analisi è necessaria e funzionale alla successiva fase di individuazione delle misure di trattamento dei rischi. Le misure potranno essere individuate per agire su ogni specifica causa che consente l’evento corruttivo, approccio che permette non solo di agire in modo mirato, ma anche di valutare l’efficacia della misura adottata. L’efficacia verrà espressa in termini di “capacità di incidere sulla causa”. </w:t>
      </w:r>
    </w:p>
    <w:p w:rsidR="00A5354D" w:rsidRDefault="00A5354D" w:rsidP="00A5354D">
      <w:pPr>
        <w:pStyle w:val="Corpodeltesto"/>
        <w:spacing w:before="120"/>
        <w:jc w:val="both"/>
        <w:rPr>
          <w:rFonts w:ascii="Times New Roman" w:hAnsi="Times New Roman" w:cs="Times New Roman"/>
          <w:sz w:val="24"/>
        </w:rPr>
      </w:pPr>
      <w:r w:rsidRPr="00A5354D">
        <w:rPr>
          <w:rFonts w:ascii="Times New Roman" w:hAnsi="Times New Roman" w:cs="Times New Roman"/>
          <w:sz w:val="24"/>
        </w:rPr>
        <w:t xml:space="preserve">L’analisi si completa con la valutazione del rischio, ottenuta come risultato della valutazione della probabilità e dell’impatto dell’evento corruttivo, </w:t>
      </w:r>
      <w:r>
        <w:rPr>
          <w:rFonts w:ascii="Times New Roman" w:hAnsi="Times New Roman" w:cs="Times New Roman"/>
          <w:sz w:val="24"/>
        </w:rPr>
        <w:t>può essere effettuata</w:t>
      </w:r>
      <w:r w:rsidRPr="00A5354D">
        <w:rPr>
          <w:rFonts w:ascii="Times New Roman" w:hAnsi="Times New Roman" w:cs="Times New Roman"/>
          <w:sz w:val="24"/>
        </w:rPr>
        <w:t xml:space="preserve"> utilizzando l’approccio metodologico suggerito dall’allegato 5 del PNA</w:t>
      </w:r>
      <w:r>
        <w:rPr>
          <w:rFonts w:ascii="Times New Roman" w:hAnsi="Times New Roman" w:cs="Times New Roman"/>
          <w:sz w:val="24"/>
        </w:rPr>
        <w:t>.</w:t>
      </w:r>
    </w:p>
    <w:p w:rsidR="00A5354D" w:rsidRDefault="00A5354D" w:rsidP="001B37D6">
      <w:pPr>
        <w:pStyle w:val="Titolo2"/>
        <w:rPr>
          <w:lang w:eastAsia="ar-SA"/>
        </w:rPr>
      </w:pPr>
      <w:bookmarkStart w:id="44" w:name="_Toc442115473"/>
      <w:bookmarkStart w:id="45" w:name="_Toc451242531"/>
      <w:r>
        <w:rPr>
          <w:lang w:eastAsia="ar-SA"/>
        </w:rPr>
        <w:t>Il</w:t>
      </w:r>
      <w:r w:rsidRPr="00A5354D">
        <w:rPr>
          <w:lang w:eastAsia="ar-SA"/>
        </w:rPr>
        <w:t xml:space="preserve"> trattamento</w:t>
      </w:r>
      <w:bookmarkEnd w:id="44"/>
      <w:r w:rsidRPr="00A5354D">
        <w:rPr>
          <w:lang w:eastAsia="ar-SA"/>
        </w:rPr>
        <w:t xml:space="preserve"> </w:t>
      </w:r>
      <w:r>
        <w:rPr>
          <w:lang w:eastAsia="ar-SA"/>
        </w:rPr>
        <w:t>del rischio</w:t>
      </w:r>
      <w:bookmarkEnd w:id="45"/>
    </w:p>
    <w:p w:rsidR="00A5354D" w:rsidRPr="00A5354D" w:rsidRDefault="00A5354D" w:rsidP="00A5354D">
      <w:pPr>
        <w:rPr>
          <w:lang w:eastAsia="ar-SA"/>
        </w:rPr>
      </w:pPr>
    </w:p>
    <w:p w:rsidR="00A5354D" w:rsidRPr="00A5354D" w:rsidRDefault="00A5354D" w:rsidP="00A5354D">
      <w:pPr>
        <w:pStyle w:val="Corpodeltesto"/>
        <w:spacing w:before="120"/>
        <w:jc w:val="both"/>
        <w:rPr>
          <w:rFonts w:ascii="Times New Roman" w:hAnsi="Times New Roman" w:cs="Times New Roman"/>
          <w:sz w:val="24"/>
        </w:rPr>
      </w:pPr>
      <w:r w:rsidRPr="00A5354D">
        <w:rPr>
          <w:rFonts w:ascii="Times New Roman" w:hAnsi="Times New Roman" w:cs="Times New Roman"/>
          <w:sz w:val="24"/>
        </w:rPr>
        <w:t xml:space="preserve">E’ la fase tesa a individuare i correttivi e le modalità più idonee a prevenire i rischi, sulla base delle priorità emerse in sede di valutazione degli eventi rischiosi attraverso misure adeguatamente progettate, sostenibili, verificabili. </w:t>
      </w:r>
    </w:p>
    <w:p w:rsidR="00A5354D" w:rsidRPr="00A5354D" w:rsidRDefault="00A5354D" w:rsidP="00A5354D">
      <w:pPr>
        <w:pStyle w:val="Corpodeltesto"/>
        <w:spacing w:before="120"/>
        <w:jc w:val="both"/>
        <w:rPr>
          <w:rFonts w:ascii="Times New Roman" w:hAnsi="Times New Roman" w:cs="Times New Roman"/>
          <w:sz w:val="24"/>
        </w:rPr>
      </w:pPr>
      <w:r w:rsidRPr="00A5354D">
        <w:rPr>
          <w:rFonts w:ascii="Times New Roman" w:hAnsi="Times New Roman" w:cs="Times New Roman"/>
          <w:sz w:val="24"/>
        </w:rPr>
        <w:t xml:space="preserve">La fase del trattamento del rischio riguarderà l’individuazione delle misure (azioni e strumenti) da attuare per ridurre il rischio inerente portandolo ad un livello di rischio residuo ritenuto accettabile. Nello specifico, come anche previsto dal PNA, e in linea con i precedenti PTPC la distinzione operata sulla base di misure “obbligatorie” e le misure “ulteriori”. </w:t>
      </w:r>
    </w:p>
    <w:p w:rsidR="00A5354D" w:rsidRPr="00A5354D" w:rsidRDefault="00A5354D" w:rsidP="00A5354D">
      <w:pPr>
        <w:pStyle w:val="Corpodeltesto"/>
        <w:spacing w:before="120"/>
        <w:jc w:val="both"/>
        <w:rPr>
          <w:rFonts w:ascii="Times New Roman" w:hAnsi="Times New Roman" w:cs="Times New Roman"/>
          <w:sz w:val="24"/>
        </w:rPr>
      </w:pPr>
      <w:r w:rsidRPr="00A5354D">
        <w:rPr>
          <w:rFonts w:ascii="Times New Roman" w:hAnsi="Times New Roman" w:cs="Times New Roman"/>
          <w:sz w:val="24"/>
        </w:rPr>
        <w:t>Le misure obbligatorie riguardano quelle azioni che la normativa generale e quella specifica richiede che si debbano attuare al fine di creare un contesto sfavorevole alla corruzione, riducendo non solo le opportunità che si verifichino eventi ma, al contempo, aumentando la capacità di individuazione degli stessi. Si tratterà in sostanza di procedere ad una ridefinizione, consolidamento delle stesse alla luce delle risultanze dell’analisi dei rischi come sopra effettuata.</w:t>
      </w:r>
    </w:p>
    <w:p w:rsidR="00A5354D" w:rsidRPr="00A5354D" w:rsidRDefault="00A5354D" w:rsidP="00A5354D">
      <w:pPr>
        <w:pStyle w:val="Corpodeltesto"/>
        <w:spacing w:before="120"/>
        <w:jc w:val="both"/>
        <w:rPr>
          <w:rFonts w:ascii="Times New Roman" w:hAnsi="Times New Roman" w:cs="Times New Roman"/>
          <w:sz w:val="24"/>
        </w:rPr>
      </w:pPr>
      <w:r w:rsidRPr="00A5354D">
        <w:rPr>
          <w:rFonts w:ascii="Times New Roman" w:hAnsi="Times New Roman" w:cs="Times New Roman"/>
          <w:sz w:val="24"/>
        </w:rPr>
        <w:t xml:space="preserve">Con riferimento alle misure ulteriori si tratta, in particolare, di: </w:t>
      </w:r>
    </w:p>
    <w:p w:rsidR="00A5354D" w:rsidRPr="00A5354D" w:rsidRDefault="00A5354D" w:rsidP="00E01C96">
      <w:pPr>
        <w:pStyle w:val="Corpodeltesto"/>
        <w:numPr>
          <w:ilvl w:val="0"/>
          <w:numId w:val="12"/>
        </w:numPr>
        <w:spacing w:before="120"/>
        <w:jc w:val="both"/>
        <w:rPr>
          <w:rFonts w:ascii="Times New Roman" w:hAnsi="Times New Roman" w:cs="Times New Roman"/>
          <w:sz w:val="24"/>
        </w:rPr>
      </w:pPr>
      <w:r w:rsidRPr="00A5354D">
        <w:rPr>
          <w:rFonts w:ascii="Times New Roman" w:hAnsi="Times New Roman" w:cs="Times New Roman"/>
          <w:sz w:val="24"/>
        </w:rPr>
        <w:t xml:space="preserve">misure che, pur non discendendo da un obbligo normativo, sono state già messe in atto e che risultano efficaci nella loro azione di prevenzione del rischio corruzione. In tal caso l’identificazione di tali misure consente di mettere in atto azioni strutturate volte al loro mantenimento e/o rinforzo; </w:t>
      </w:r>
    </w:p>
    <w:p w:rsidR="00A5354D" w:rsidRPr="00A5354D" w:rsidRDefault="00A5354D" w:rsidP="00E01C96">
      <w:pPr>
        <w:pStyle w:val="Corpodeltesto"/>
        <w:numPr>
          <w:ilvl w:val="0"/>
          <w:numId w:val="12"/>
        </w:numPr>
        <w:spacing w:before="120"/>
        <w:jc w:val="both"/>
        <w:rPr>
          <w:rFonts w:ascii="Times New Roman" w:hAnsi="Times New Roman" w:cs="Times New Roman"/>
          <w:sz w:val="24"/>
        </w:rPr>
      </w:pPr>
      <w:r w:rsidRPr="00A5354D">
        <w:rPr>
          <w:rFonts w:ascii="Times New Roman" w:hAnsi="Times New Roman" w:cs="Times New Roman"/>
          <w:sz w:val="24"/>
        </w:rPr>
        <w:lastRenderedPageBreak/>
        <w:t xml:space="preserve">misure che non sono state mai messe in atto, ma che vengono individuate e valutate come efficaci per ridurre il livello di rischio inerente intervenendo su una specifica modalità che consente, o agevola, la realizzazione del rischio. </w:t>
      </w:r>
    </w:p>
    <w:p w:rsidR="00A5354D" w:rsidRPr="00A5354D" w:rsidRDefault="00A5354D" w:rsidP="00A5354D">
      <w:pPr>
        <w:pStyle w:val="Corpodeltesto"/>
        <w:spacing w:before="120"/>
        <w:jc w:val="both"/>
        <w:rPr>
          <w:rFonts w:ascii="Times New Roman" w:hAnsi="Times New Roman" w:cs="Times New Roman"/>
          <w:sz w:val="24"/>
        </w:rPr>
      </w:pPr>
      <w:r w:rsidRPr="00A5354D">
        <w:rPr>
          <w:rFonts w:ascii="Times New Roman" w:hAnsi="Times New Roman" w:cs="Times New Roman"/>
          <w:sz w:val="24"/>
        </w:rPr>
        <w:t xml:space="preserve">Tali misure, inoltre, che come indicato del PNA, diventano obbligatorie attraverso il loro inserimento nel presente PTPC. </w:t>
      </w:r>
    </w:p>
    <w:p w:rsidR="00A5354D" w:rsidRPr="00A5354D" w:rsidRDefault="00A5354D" w:rsidP="00A5354D">
      <w:pPr>
        <w:pStyle w:val="Corpodeltesto"/>
        <w:spacing w:before="120"/>
        <w:jc w:val="both"/>
        <w:rPr>
          <w:rFonts w:ascii="Times New Roman" w:hAnsi="Times New Roman" w:cs="Times New Roman"/>
          <w:sz w:val="24"/>
        </w:rPr>
      </w:pPr>
      <w:r w:rsidRPr="00A5354D">
        <w:rPr>
          <w:rFonts w:ascii="Times New Roman" w:hAnsi="Times New Roman" w:cs="Times New Roman"/>
          <w:sz w:val="24"/>
        </w:rPr>
        <w:t xml:space="preserve">Per ogni misura </w:t>
      </w:r>
      <w:r w:rsidR="0093487E">
        <w:rPr>
          <w:rFonts w:ascii="Times New Roman" w:hAnsi="Times New Roman" w:cs="Times New Roman"/>
          <w:sz w:val="24"/>
        </w:rPr>
        <w:t>devono essere</w:t>
      </w:r>
      <w:r w:rsidRPr="00A5354D">
        <w:rPr>
          <w:rFonts w:ascii="Times New Roman" w:hAnsi="Times New Roman" w:cs="Times New Roman"/>
          <w:sz w:val="24"/>
        </w:rPr>
        <w:t xml:space="preserve"> chiaramente descritti almeno i seguenti elementi: </w:t>
      </w:r>
    </w:p>
    <w:p w:rsidR="00A5354D" w:rsidRPr="00A5354D" w:rsidRDefault="00A5354D" w:rsidP="00E01C96">
      <w:pPr>
        <w:pStyle w:val="Corpodeltesto"/>
        <w:numPr>
          <w:ilvl w:val="0"/>
          <w:numId w:val="27"/>
        </w:numPr>
        <w:spacing w:before="120"/>
        <w:jc w:val="both"/>
        <w:rPr>
          <w:rFonts w:ascii="Times New Roman" w:hAnsi="Times New Roman" w:cs="Times New Roman"/>
          <w:sz w:val="24"/>
        </w:rPr>
      </w:pPr>
      <w:r w:rsidRPr="00A5354D">
        <w:rPr>
          <w:rFonts w:ascii="Times New Roman" w:hAnsi="Times New Roman" w:cs="Times New Roman"/>
          <w:sz w:val="24"/>
        </w:rPr>
        <w:t xml:space="preserve">la tempistica, con l’indicazione delle fasi per l’attuazione, cioè l’indicazione dei vari passaggi con cui l’amministrazione intende adottare la misura. L’esplicitazione delle fasi è utile al fine di scadenzare l’adozione della misura, nonché di consentire un agevole monitoraggio da parte del RPC; </w:t>
      </w:r>
    </w:p>
    <w:p w:rsidR="00A5354D" w:rsidRPr="00A5354D" w:rsidRDefault="00A5354D" w:rsidP="00E01C96">
      <w:pPr>
        <w:pStyle w:val="Corpodeltesto"/>
        <w:numPr>
          <w:ilvl w:val="0"/>
          <w:numId w:val="27"/>
        </w:numPr>
        <w:spacing w:before="120"/>
        <w:jc w:val="both"/>
        <w:rPr>
          <w:rFonts w:ascii="Times New Roman" w:hAnsi="Times New Roman" w:cs="Times New Roman"/>
          <w:sz w:val="24"/>
        </w:rPr>
      </w:pPr>
      <w:r w:rsidRPr="00A5354D">
        <w:rPr>
          <w:rFonts w:ascii="Times New Roman" w:hAnsi="Times New Roman" w:cs="Times New Roman"/>
          <w:sz w:val="24"/>
        </w:rPr>
        <w:t xml:space="preserve">i responsabili, cioè gli uffici destinati all’attuazione della misura, in un’ottica di responsabilizzazione di tutta la struttura organizzativa; diversi uffici possono essere responsabili di una o più fasi di adozione delle misure; </w:t>
      </w:r>
    </w:p>
    <w:p w:rsidR="00A5354D" w:rsidRDefault="00A5354D" w:rsidP="00E01C96">
      <w:pPr>
        <w:pStyle w:val="Corpodeltesto"/>
        <w:numPr>
          <w:ilvl w:val="0"/>
          <w:numId w:val="27"/>
        </w:numPr>
        <w:spacing w:before="120"/>
        <w:jc w:val="both"/>
        <w:rPr>
          <w:rFonts w:ascii="Times New Roman" w:hAnsi="Times New Roman" w:cs="Times New Roman"/>
          <w:sz w:val="24"/>
        </w:rPr>
      </w:pPr>
      <w:r w:rsidRPr="00A5354D">
        <w:rPr>
          <w:rFonts w:ascii="Times New Roman" w:hAnsi="Times New Roman" w:cs="Times New Roman"/>
          <w:sz w:val="24"/>
        </w:rPr>
        <w:t>gli indicatori di monitoraggio e i valori attesi.</w:t>
      </w:r>
    </w:p>
    <w:p w:rsidR="00921164" w:rsidRPr="00A5354D" w:rsidRDefault="00921164" w:rsidP="00921164">
      <w:pPr>
        <w:pStyle w:val="Corpodeltesto"/>
        <w:spacing w:before="120"/>
        <w:ind w:left="720"/>
        <w:jc w:val="both"/>
        <w:rPr>
          <w:rFonts w:ascii="Times New Roman" w:hAnsi="Times New Roman" w:cs="Times New Roman"/>
          <w:sz w:val="24"/>
        </w:rPr>
      </w:pPr>
    </w:p>
    <w:p w:rsidR="00A5354D" w:rsidRPr="00A5354D" w:rsidRDefault="00A5354D" w:rsidP="001B37D6">
      <w:pPr>
        <w:pStyle w:val="Titolo2"/>
        <w:rPr>
          <w:lang w:eastAsia="ar-SA"/>
        </w:rPr>
      </w:pPr>
      <w:bookmarkStart w:id="46" w:name="_Toc439944385"/>
      <w:bookmarkStart w:id="47" w:name="_Toc442115474"/>
      <w:bookmarkStart w:id="48" w:name="_Toc451242532"/>
      <w:r w:rsidRPr="00A5354D">
        <w:rPr>
          <w:lang w:eastAsia="ar-SA"/>
        </w:rPr>
        <w:t xml:space="preserve">Il  monitoraggio e </w:t>
      </w:r>
      <w:proofErr w:type="spellStart"/>
      <w:r w:rsidRPr="00A5354D">
        <w:rPr>
          <w:lang w:eastAsia="ar-SA"/>
        </w:rPr>
        <w:t>reporting</w:t>
      </w:r>
      <w:bookmarkEnd w:id="46"/>
      <w:bookmarkEnd w:id="47"/>
      <w:bookmarkEnd w:id="48"/>
      <w:proofErr w:type="spellEnd"/>
    </w:p>
    <w:p w:rsidR="001B37D6" w:rsidRDefault="00A5354D" w:rsidP="00A5354D">
      <w:pPr>
        <w:pStyle w:val="Corpodeltesto"/>
        <w:spacing w:before="120"/>
        <w:jc w:val="both"/>
        <w:rPr>
          <w:rFonts w:ascii="Times New Roman" w:hAnsi="Times New Roman" w:cs="Times New Roman"/>
          <w:sz w:val="24"/>
        </w:rPr>
      </w:pPr>
      <w:r w:rsidRPr="00A5354D">
        <w:rPr>
          <w:rFonts w:ascii="Times New Roman" w:hAnsi="Times New Roman" w:cs="Times New Roman"/>
          <w:sz w:val="24"/>
        </w:rPr>
        <w:t xml:space="preserve">La gestione del rischio si completa con l’azione di monitoraggio, che comporta la valutazione del livello di rischio tenendo conto e a seguito delle azioni di risposta ossia della misure di prevenzione introdotte. Questa fase è finalizzata alla verifica dell’efficacia dei sistemi di prevenzione adottati e alla successiva messa in atto di ulteriori strategie di prevenzione, oltre che all’effettiva attuazione delle misure previste. Tale fase ha il duplice obiettivo di monitorare il livello dei rischi di corruzione e di attivare eventuali azioni correttive in caso di scostamenti rispetto agli interventi pianificati. Si tratta di un momento di verifica del grado di implementazione delle misure di prevenzione della corruzione. </w:t>
      </w:r>
    </w:p>
    <w:p w:rsidR="00201B78" w:rsidRPr="00201B78" w:rsidRDefault="00201B78" w:rsidP="00201B78">
      <w:pPr>
        <w:pStyle w:val="Titolo2"/>
        <w:rPr>
          <w:lang w:eastAsia="ar-SA"/>
        </w:rPr>
      </w:pPr>
      <w:bookmarkStart w:id="49" w:name="_Toc439944386"/>
      <w:bookmarkStart w:id="50" w:name="_Toc442115475"/>
      <w:bookmarkStart w:id="51" w:name="_Toc451242533"/>
      <w:r>
        <w:rPr>
          <w:lang w:eastAsia="ar-SA"/>
        </w:rPr>
        <w:t>S</w:t>
      </w:r>
      <w:r w:rsidRPr="00201B78">
        <w:rPr>
          <w:lang w:eastAsia="ar-SA"/>
        </w:rPr>
        <w:t xml:space="preserve">intesi delle fasi e </w:t>
      </w:r>
      <w:r w:rsidR="00231F91">
        <w:rPr>
          <w:lang w:eastAsia="ar-SA"/>
        </w:rPr>
        <w:t>le</w:t>
      </w:r>
      <w:r w:rsidRPr="00201B78">
        <w:rPr>
          <w:lang w:eastAsia="ar-SA"/>
        </w:rPr>
        <w:t xml:space="preserve"> modalità di coinvolgimento</w:t>
      </w:r>
      <w:bookmarkEnd w:id="49"/>
      <w:bookmarkEnd w:id="50"/>
      <w:bookmarkEnd w:id="51"/>
    </w:p>
    <w:p w:rsidR="00201B78" w:rsidRPr="00201B78" w:rsidRDefault="00201B78" w:rsidP="00201B78">
      <w:pPr>
        <w:overflowPunct/>
        <w:autoSpaceDE/>
        <w:autoSpaceDN/>
        <w:adjustRightInd/>
        <w:ind w:left="357"/>
        <w:jc w:val="both"/>
        <w:textAlignment w:val="auto"/>
        <w:rPr>
          <w:sz w:val="24"/>
          <w:szCs w:val="24"/>
        </w:rPr>
      </w:pPr>
    </w:p>
    <w:p w:rsidR="00201B78" w:rsidRPr="00201B78" w:rsidRDefault="00201B78" w:rsidP="00201B78">
      <w:pPr>
        <w:pStyle w:val="Corpodeltesto"/>
        <w:spacing w:before="120"/>
        <w:ind w:firstLine="576"/>
        <w:jc w:val="both"/>
        <w:rPr>
          <w:rFonts w:ascii="Garamond" w:hAnsi="Garamond"/>
          <w:sz w:val="24"/>
        </w:rPr>
      </w:pPr>
      <w:r w:rsidRPr="00201B78">
        <w:rPr>
          <w:rFonts w:ascii="Times New Roman" w:hAnsi="Times New Roman" w:cs="Times New Roman"/>
          <w:sz w:val="24"/>
        </w:rPr>
        <w:t>In questo paragrafo si riportano sinteticamente e in forma tabellare tutte le fasi realizzate per evidenziarne la sequenza, i prodotti, gli attori coinvolti</w:t>
      </w:r>
      <w:r>
        <w:rPr>
          <w:rFonts w:ascii="Times New Roman" w:hAnsi="Times New Roman" w:cs="Times New Roman"/>
          <w:sz w:val="24"/>
        </w:rPr>
        <w:t>; quanto alle</w:t>
      </w:r>
      <w:r w:rsidRPr="00201B78">
        <w:rPr>
          <w:rFonts w:ascii="Times New Roman" w:hAnsi="Times New Roman" w:cs="Times New Roman"/>
          <w:sz w:val="24"/>
        </w:rPr>
        <w:t xml:space="preserve"> modalità di partecipazione che </w:t>
      </w:r>
      <w:r>
        <w:rPr>
          <w:rFonts w:ascii="Times New Roman" w:hAnsi="Times New Roman" w:cs="Times New Roman"/>
          <w:sz w:val="24"/>
        </w:rPr>
        <w:t>consentono</w:t>
      </w:r>
      <w:r w:rsidRPr="00201B78">
        <w:rPr>
          <w:rFonts w:ascii="Times New Roman" w:hAnsi="Times New Roman" w:cs="Times New Roman"/>
          <w:sz w:val="24"/>
        </w:rPr>
        <w:t xml:space="preserve"> ai diversi soggetti di apportare il loro contributo alla realizzazione del </w:t>
      </w:r>
      <w:r>
        <w:rPr>
          <w:rFonts w:ascii="Times New Roman" w:hAnsi="Times New Roman" w:cs="Times New Roman"/>
          <w:sz w:val="24"/>
        </w:rPr>
        <w:t xml:space="preserve">sistema di gestione del rischio, le </w:t>
      </w:r>
      <w:r w:rsidRPr="00201B78">
        <w:rPr>
          <w:rFonts w:ascii="Times New Roman" w:hAnsi="Times New Roman" w:cs="Times New Roman"/>
          <w:i/>
          <w:sz w:val="24"/>
        </w:rPr>
        <w:t>Linee guida sull’applicazione alle istituzioni scolastiche delle</w:t>
      </w:r>
      <w:r>
        <w:rPr>
          <w:rFonts w:ascii="Times New Roman" w:hAnsi="Times New Roman" w:cs="Times New Roman"/>
          <w:i/>
          <w:sz w:val="24"/>
        </w:rPr>
        <w:t xml:space="preserve"> </w:t>
      </w:r>
      <w:r w:rsidRPr="00201B78">
        <w:rPr>
          <w:rFonts w:ascii="Times New Roman" w:hAnsi="Times New Roman" w:cs="Times New Roman"/>
          <w:i/>
          <w:sz w:val="24"/>
        </w:rPr>
        <w:t>disposizioni di cui alla legge 6 novembre 2012, n. 190 e al decreto legislativo 14 marzo 2013, n. 33</w:t>
      </w:r>
      <w:r>
        <w:rPr>
          <w:rFonts w:ascii="Times New Roman" w:hAnsi="Times New Roman" w:cs="Times New Roman"/>
          <w:sz w:val="24"/>
        </w:rPr>
        <w:t xml:space="preserve"> prevedono che </w:t>
      </w:r>
      <w:r w:rsidRPr="00201B78">
        <w:rPr>
          <w:rFonts w:ascii="Times New Roman" w:hAnsi="Times New Roman" w:cs="Times New Roman"/>
          <w:i/>
          <w:sz w:val="24"/>
        </w:rPr>
        <w:t>a gestione del rischio deve essere svolta in riferimento ai processi amministrati in tutte le istituzioni</w:t>
      </w:r>
      <w:r>
        <w:rPr>
          <w:rFonts w:ascii="Times New Roman" w:hAnsi="Times New Roman" w:cs="Times New Roman"/>
          <w:i/>
          <w:sz w:val="24"/>
        </w:rPr>
        <w:t xml:space="preserve"> </w:t>
      </w:r>
      <w:r w:rsidRPr="00201B78">
        <w:rPr>
          <w:rFonts w:ascii="Times New Roman" w:hAnsi="Times New Roman" w:cs="Times New Roman"/>
          <w:i/>
          <w:sz w:val="24"/>
        </w:rPr>
        <w:t>scolastiche rientranti nella sfera di competenza di ciascun responsabile. A tal fine, il RPC coinvolge i referenti e assicura la partecipazione dei dirigenti scolastici del territorio. Affinché la partecipazione dei dirigenti scolastici sia effettiva, il RPC convoca, in accordo con il referente di ambito territoriale, conferenze di servizio</w:t>
      </w:r>
      <w:r>
        <w:rPr>
          <w:rFonts w:ascii="Times New Roman" w:hAnsi="Times New Roman" w:cs="Times New Roman"/>
          <w:i/>
          <w:sz w:val="24"/>
        </w:rPr>
        <w:t xml:space="preserve"> </w:t>
      </w:r>
      <w:r w:rsidRPr="00201B78">
        <w:rPr>
          <w:rFonts w:ascii="Times New Roman" w:hAnsi="Times New Roman" w:cs="Times New Roman"/>
          <w:i/>
          <w:sz w:val="24"/>
        </w:rPr>
        <w:t xml:space="preserve">finalizzate all’analisi di contesto, all’identificazione dei rischi, all’individuazione delle misure, alla formulazione delle proposte da inserire nel </w:t>
      </w:r>
      <w:r>
        <w:rPr>
          <w:rFonts w:ascii="Times New Roman" w:hAnsi="Times New Roman" w:cs="Times New Roman"/>
          <w:i/>
          <w:sz w:val="24"/>
        </w:rPr>
        <w:t>P</w:t>
      </w:r>
      <w:r w:rsidRPr="00201B78">
        <w:rPr>
          <w:rFonts w:ascii="Times New Roman" w:hAnsi="Times New Roman" w:cs="Times New Roman"/>
          <w:i/>
          <w:sz w:val="24"/>
        </w:rPr>
        <w:t>TPC</w:t>
      </w:r>
      <w:r>
        <w:rPr>
          <w:rFonts w:ascii="Times New Roman" w:hAnsi="Times New Roman" w:cs="Times New Roman"/>
          <w:i/>
          <w:sz w:val="24"/>
        </w:rPr>
        <w:t xml:space="preserve"> </w:t>
      </w:r>
      <w:r w:rsidRPr="00201B78">
        <w:rPr>
          <w:rFonts w:ascii="Times New Roman" w:hAnsi="Times New Roman" w:cs="Times New Roman"/>
          <w:i/>
          <w:sz w:val="24"/>
        </w:rPr>
        <w:lastRenderedPageBreak/>
        <w:t>regionale in relazione alle diverse specificità del territorio di riferime</w:t>
      </w:r>
      <w:r>
        <w:rPr>
          <w:rFonts w:ascii="Times New Roman" w:hAnsi="Times New Roman" w:cs="Times New Roman"/>
          <w:i/>
          <w:sz w:val="24"/>
        </w:rPr>
        <w:t xml:space="preserve">nto. </w:t>
      </w:r>
      <w:r w:rsidRPr="00201B78">
        <w:rPr>
          <w:rFonts w:ascii="Times New Roman" w:hAnsi="Times New Roman" w:cs="Times New Roman"/>
          <w:i/>
          <w:sz w:val="24"/>
        </w:rPr>
        <w:t>Ai fini della migliore predisposizione delle misure organizzative di prevenzione della corruzione, i referenti e i dirigenti scolastici tengono conto anche delle analisi svolte e dei documenti prodotti dagli</w:t>
      </w:r>
      <w:r>
        <w:rPr>
          <w:rFonts w:ascii="Times New Roman" w:hAnsi="Times New Roman" w:cs="Times New Roman"/>
          <w:i/>
          <w:sz w:val="24"/>
        </w:rPr>
        <w:t xml:space="preserve"> </w:t>
      </w:r>
      <w:r w:rsidRPr="00201B78">
        <w:rPr>
          <w:rFonts w:ascii="Times New Roman" w:hAnsi="Times New Roman" w:cs="Times New Roman"/>
          <w:i/>
          <w:sz w:val="24"/>
        </w:rPr>
        <w:t>org</w:t>
      </w:r>
      <w:r>
        <w:rPr>
          <w:rFonts w:ascii="Times New Roman" w:hAnsi="Times New Roman" w:cs="Times New Roman"/>
          <w:i/>
          <w:sz w:val="24"/>
        </w:rPr>
        <w:t>a</w:t>
      </w:r>
      <w:r w:rsidRPr="00201B78">
        <w:rPr>
          <w:rFonts w:ascii="Times New Roman" w:hAnsi="Times New Roman" w:cs="Times New Roman"/>
          <w:i/>
          <w:sz w:val="24"/>
        </w:rPr>
        <w:t>ni di controllo, a partire da quelli dei revisori dei conti.</w:t>
      </w:r>
    </w:p>
    <w:p w:rsidR="00201B78" w:rsidRPr="00201B78" w:rsidRDefault="00201B78" w:rsidP="00201B78">
      <w:pPr>
        <w:overflowPunct/>
        <w:autoSpaceDE/>
        <w:autoSpaceDN/>
        <w:adjustRightInd/>
        <w:ind w:left="357" w:firstLine="709"/>
        <w:jc w:val="both"/>
        <w:textAlignment w:val="auto"/>
        <w:rPr>
          <w:rFonts w:ascii="Garamond" w:hAnsi="Garamond"/>
          <w:color w:val="FF0000"/>
          <w:sz w:val="24"/>
          <w:szCs w:val="24"/>
        </w:rPr>
      </w:pPr>
    </w:p>
    <w:tbl>
      <w:tblPr>
        <w:tblStyle w:val="Grigliamedia3-Colore11"/>
        <w:tblW w:w="0" w:type="auto"/>
        <w:jc w:val="center"/>
        <w:tblLook w:val="04A0"/>
      </w:tblPr>
      <w:tblGrid>
        <w:gridCol w:w="2235"/>
        <w:gridCol w:w="3160"/>
        <w:gridCol w:w="3569"/>
      </w:tblGrid>
      <w:tr w:rsidR="00201B78" w:rsidRPr="00201B78" w:rsidTr="001B533B">
        <w:trPr>
          <w:cnfStyle w:val="100000000000"/>
          <w:jc w:val="center"/>
        </w:trPr>
        <w:tc>
          <w:tcPr>
            <w:cnfStyle w:val="001000000000"/>
            <w:tcW w:w="2235" w:type="dxa"/>
          </w:tcPr>
          <w:p w:rsidR="00201B78" w:rsidRPr="00201B78" w:rsidRDefault="00201B78" w:rsidP="00201B78">
            <w:pPr>
              <w:overflowPunct/>
              <w:autoSpaceDE/>
              <w:autoSpaceDN/>
              <w:adjustRightInd/>
              <w:ind w:left="357"/>
              <w:jc w:val="center"/>
              <w:textAlignment w:val="auto"/>
              <w:rPr>
                <w:rFonts w:ascii="Garamond" w:hAnsi="Garamond"/>
              </w:rPr>
            </w:pPr>
            <w:r w:rsidRPr="00201B78">
              <w:rPr>
                <w:rFonts w:ascii="Garamond" w:hAnsi="Garamond"/>
              </w:rPr>
              <w:t>LE FASI</w:t>
            </w:r>
          </w:p>
        </w:tc>
        <w:tc>
          <w:tcPr>
            <w:tcW w:w="3160" w:type="dxa"/>
          </w:tcPr>
          <w:p w:rsidR="00201B78" w:rsidRPr="00201B78" w:rsidRDefault="00201B78" w:rsidP="00201B78">
            <w:pPr>
              <w:overflowPunct/>
              <w:autoSpaceDE/>
              <w:autoSpaceDN/>
              <w:adjustRightInd/>
              <w:ind w:left="357"/>
              <w:jc w:val="center"/>
              <w:textAlignment w:val="auto"/>
              <w:cnfStyle w:val="100000000000"/>
              <w:rPr>
                <w:rFonts w:ascii="Garamond" w:hAnsi="Garamond"/>
              </w:rPr>
            </w:pPr>
            <w:r w:rsidRPr="00201B78">
              <w:rPr>
                <w:rFonts w:ascii="Garamond" w:hAnsi="Garamond"/>
              </w:rPr>
              <w:t>ATTIVITA’</w:t>
            </w:r>
          </w:p>
        </w:tc>
        <w:tc>
          <w:tcPr>
            <w:tcW w:w="3569" w:type="dxa"/>
          </w:tcPr>
          <w:p w:rsidR="00201B78" w:rsidRPr="00201B78" w:rsidRDefault="00201B78" w:rsidP="00201B78">
            <w:pPr>
              <w:overflowPunct/>
              <w:autoSpaceDE/>
              <w:autoSpaceDN/>
              <w:adjustRightInd/>
              <w:ind w:left="357"/>
              <w:jc w:val="center"/>
              <w:textAlignment w:val="auto"/>
              <w:cnfStyle w:val="100000000000"/>
              <w:rPr>
                <w:rFonts w:ascii="Garamond" w:hAnsi="Garamond"/>
              </w:rPr>
            </w:pPr>
            <w:r w:rsidRPr="00201B78">
              <w:rPr>
                <w:rFonts w:ascii="Garamond" w:hAnsi="Garamond"/>
              </w:rPr>
              <w:t>ATTORI COINVOLTI</w:t>
            </w:r>
          </w:p>
        </w:tc>
      </w:tr>
      <w:tr w:rsidR="00201B78" w:rsidRPr="00201B78" w:rsidTr="001B533B">
        <w:trPr>
          <w:cnfStyle w:val="000000100000"/>
          <w:trHeight w:val="493"/>
          <w:jc w:val="center"/>
        </w:trPr>
        <w:tc>
          <w:tcPr>
            <w:cnfStyle w:val="001000000000"/>
            <w:tcW w:w="2235" w:type="dxa"/>
          </w:tcPr>
          <w:p w:rsidR="00201B78" w:rsidRPr="00201B78" w:rsidRDefault="00201B78" w:rsidP="00201B78">
            <w:pPr>
              <w:overflowPunct/>
              <w:autoSpaceDE/>
              <w:autoSpaceDN/>
              <w:adjustRightInd/>
              <w:jc w:val="both"/>
              <w:textAlignment w:val="auto"/>
              <w:rPr>
                <w:rFonts w:ascii="Garamond" w:hAnsi="Garamond"/>
              </w:rPr>
            </w:pPr>
            <w:r>
              <w:rPr>
                <w:rFonts w:ascii="Garamond" w:hAnsi="Garamond"/>
              </w:rPr>
              <w:t>A</w:t>
            </w:r>
            <w:r w:rsidRPr="00201B78">
              <w:rPr>
                <w:rFonts w:ascii="Garamond" w:hAnsi="Garamond"/>
              </w:rPr>
              <w:t>nalisi del contesto</w:t>
            </w:r>
          </w:p>
        </w:tc>
        <w:tc>
          <w:tcPr>
            <w:tcW w:w="3160" w:type="dxa"/>
          </w:tcPr>
          <w:p w:rsidR="00201B78" w:rsidRPr="00201B78" w:rsidRDefault="00201B78" w:rsidP="00201B78">
            <w:pPr>
              <w:overflowPunct/>
              <w:autoSpaceDE/>
              <w:autoSpaceDN/>
              <w:adjustRightInd/>
              <w:ind w:left="14"/>
              <w:jc w:val="both"/>
              <w:textAlignment w:val="auto"/>
              <w:cnfStyle w:val="000000100000"/>
              <w:rPr>
                <w:rFonts w:ascii="Garamond" w:hAnsi="Garamond"/>
              </w:rPr>
            </w:pPr>
            <w:r w:rsidRPr="00201B78">
              <w:rPr>
                <w:rFonts w:ascii="Garamond" w:hAnsi="Garamond"/>
              </w:rPr>
              <w:t>Esame e descrizione del contesto interno ed esterno</w:t>
            </w:r>
          </w:p>
        </w:tc>
        <w:tc>
          <w:tcPr>
            <w:tcW w:w="3569" w:type="dxa"/>
          </w:tcPr>
          <w:p w:rsidR="00201B78" w:rsidRPr="00201B78" w:rsidRDefault="00201B78" w:rsidP="00201B78">
            <w:pPr>
              <w:overflowPunct/>
              <w:autoSpaceDE/>
              <w:autoSpaceDN/>
              <w:adjustRightInd/>
              <w:spacing w:before="120"/>
              <w:textAlignment w:val="auto"/>
              <w:cnfStyle w:val="000000100000"/>
              <w:rPr>
                <w:rFonts w:ascii="Garamond" w:hAnsi="Garamond"/>
              </w:rPr>
            </w:pPr>
            <w:r w:rsidRPr="00201B78">
              <w:rPr>
                <w:rFonts w:ascii="Garamond" w:hAnsi="Garamond"/>
              </w:rPr>
              <w:t>RPC; Referenti</w:t>
            </w:r>
            <w:r>
              <w:rPr>
                <w:rFonts w:ascii="Garamond" w:hAnsi="Garamond"/>
              </w:rPr>
              <w:t>, dirigenti scolastici</w:t>
            </w:r>
          </w:p>
        </w:tc>
      </w:tr>
      <w:tr w:rsidR="00201B78" w:rsidRPr="00201B78" w:rsidTr="001B533B">
        <w:trPr>
          <w:trHeight w:val="414"/>
          <w:jc w:val="center"/>
        </w:trPr>
        <w:tc>
          <w:tcPr>
            <w:cnfStyle w:val="001000000000"/>
            <w:tcW w:w="2235" w:type="dxa"/>
            <w:vMerge w:val="restart"/>
          </w:tcPr>
          <w:p w:rsidR="00201B78" w:rsidRPr="00201B78" w:rsidRDefault="00201B78" w:rsidP="00201B78">
            <w:pPr>
              <w:overflowPunct/>
              <w:autoSpaceDE/>
              <w:autoSpaceDN/>
              <w:adjustRightInd/>
              <w:jc w:val="both"/>
              <w:textAlignment w:val="auto"/>
              <w:rPr>
                <w:rFonts w:ascii="Garamond" w:hAnsi="Garamond"/>
              </w:rPr>
            </w:pPr>
          </w:p>
          <w:p w:rsidR="00201B78" w:rsidRPr="00201B78" w:rsidRDefault="00201B78" w:rsidP="00201B78">
            <w:pPr>
              <w:overflowPunct/>
              <w:autoSpaceDE/>
              <w:autoSpaceDN/>
              <w:adjustRightInd/>
              <w:jc w:val="both"/>
              <w:textAlignment w:val="auto"/>
              <w:rPr>
                <w:rFonts w:ascii="Garamond" w:hAnsi="Garamond"/>
              </w:rPr>
            </w:pPr>
          </w:p>
          <w:p w:rsidR="00201B78" w:rsidRPr="00201B78" w:rsidRDefault="00201B78" w:rsidP="00201B78">
            <w:pPr>
              <w:overflowPunct/>
              <w:autoSpaceDE/>
              <w:autoSpaceDN/>
              <w:adjustRightInd/>
              <w:jc w:val="both"/>
              <w:textAlignment w:val="auto"/>
              <w:rPr>
                <w:rFonts w:ascii="Garamond" w:hAnsi="Garamond"/>
              </w:rPr>
            </w:pPr>
            <w:r>
              <w:rPr>
                <w:rFonts w:ascii="Garamond" w:hAnsi="Garamond"/>
              </w:rPr>
              <w:t xml:space="preserve">Mappatura dei processi, analisi e </w:t>
            </w:r>
            <w:r w:rsidRPr="00201B78">
              <w:rPr>
                <w:rFonts w:ascii="Garamond" w:hAnsi="Garamond"/>
              </w:rPr>
              <w:t xml:space="preserve"> valutazione del rischio</w:t>
            </w:r>
          </w:p>
        </w:tc>
        <w:tc>
          <w:tcPr>
            <w:tcW w:w="3160" w:type="dxa"/>
          </w:tcPr>
          <w:p w:rsidR="00201B78" w:rsidRPr="00201B78" w:rsidRDefault="00201B78" w:rsidP="00201B78">
            <w:pPr>
              <w:overflowPunct/>
              <w:autoSpaceDE/>
              <w:autoSpaceDN/>
              <w:adjustRightInd/>
              <w:ind w:left="14"/>
              <w:jc w:val="both"/>
              <w:textAlignment w:val="auto"/>
              <w:cnfStyle w:val="000000000000"/>
              <w:rPr>
                <w:rFonts w:ascii="Garamond" w:hAnsi="Garamond"/>
              </w:rPr>
            </w:pPr>
            <w:r w:rsidRPr="00201B78">
              <w:rPr>
                <w:rFonts w:ascii="Garamond" w:hAnsi="Garamond"/>
              </w:rPr>
              <w:t xml:space="preserve">Individuazione della metodologia </w:t>
            </w:r>
          </w:p>
        </w:tc>
        <w:tc>
          <w:tcPr>
            <w:tcW w:w="3569" w:type="dxa"/>
          </w:tcPr>
          <w:p w:rsidR="00201B78" w:rsidRPr="00201B78" w:rsidRDefault="00201B78" w:rsidP="00201B78">
            <w:pPr>
              <w:overflowPunct/>
              <w:autoSpaceDE/>
              <w:autoSpaceDN/>
              <w:adjustRightInd/>
              <w:spacing w:before="120"/>
              <w:textAlignment w:val="auto"/>
              <w:cnfStyle w:val="000000000000"/>
              <w:rPr>
                <w:rFonts w:ascii="Garamond" w:hAnsi="Garamond"/>
              </w:rPr>
            </w:pPr>
            <w:r w:rsidRPr="00201B78">
              <w:rPr>
                <w:rFonts w:ascii="Garamond" w:hAnsi="Garamond"/>
              </w:rPr>
              <w:t>RPC; Referenti</w:t>
            </w:r>
            <w:r>
              <w:rPr>
                <w:rFonts w:ascii="Garamond" w:hAnsi="Garamond"/>
              </w:rPr>
              <w:t>, dirigenti scolastici</w:t>
            </w:r>
          </w:p>
        </w:tc>
      </w:tr>
      <w:tr w:rsidR="00201B78" w:rsidRPr="00201B78" w:rsidTr="001B533B">
        <w:trPr>
          <w:cnfStyle w:val="000000100000"/>
          <w:jc w:val="center"/>
        </w:trPr>
        <w:tc>
          <w:tcPr>
            <w:cnfStyle w:val="001000000000"/>
            <w:tcW w:w="2235" w:type="dxa"/>
            <w:vMerge/>
          </w:tcPr>
          <w:p w:rsidR="00201B78" w:rsidRPr="00201B78" w:rsidRDefault="00201B78" w:rsidP="00201B78">
            <w:pPr>
              <w:overflowPunct/>
              <w:autoSpaceDE/>
              <w:autoSpaceDN/>
              <w:adjustRightInd/>
              <w:jc w:val="both"/>
              <w:textAlignment w:val="auto"/>
              <w:rPr>
                <w:rFonts w:ascii="Garamond" w:hAnsi="Garamond"/>
              </w:rPr>
            </w:pPr>
          </w:p>
        </w:tc>
        <w:tc>
          <w:tcPr>
            <w:tcW w:w="3160" w:type="dxa"/>
          </w:tcPr>
          <w:p w:rsidR="00201B78" w:rsidRPr="00201B78" w:rsidRDefault="00201B78" w:rsidP="00201B78">
            <w:pPr>
              <w:overflowPunct/>
              <w:autoSpaceDE/>
              <w:autoSpaceDN/>
              <w:adjustRightInd/>
              <w:ind w:left="14"/>
              <w:jc w:val="both"/>
              <w:textAlignment w:val="auto"/>
              <w:cnfStyle w:val="000000100000"/>
              <w:rPr>
                <w:rFonts w:ascii="Garamond" w:hAnsi="Garamond"/>
              </w:rPr>
            </w:pPr>
            <w:r w:rsidRPr="00201B78">
              <w:rPr>
                <w:rFonts w:ascii="Garamond" w:hAnsi="Garamond"/>
              </w:rPr>
              <w:t>Elaborazione delle schede per la valutazione del rischio</w:t>
            </w:r>
          </w:p>
        </w:tc>
        <w:tc>
          <w:tcPr>
            <w:tcW w:w="3569" w:type="dxa"/>
          </w:tcPr>
          <w:p w:rsidR="00201B78" w:rsidRPr="00201B78" w:rsidRDefault="00201B78" w:rsidP="00201B78">
            <w:pPr>
              <w:overflowPunct/>
              <w:autoSpaceDE/>
              <w:autoSpaceDN/>
              <w:adjustRightInd/>
              <w:spacing w:before="120"/>
              <w:textAlignment w:val="auto"/>
              <w:cnfStyle w:val="000000100000"/>
              <w:rPr>
                <w:rFonts w:ascii="Garamond" w:hAnsi="Garamond"/>
              </w:rPr>
            </w:pPr>
            <w:r w:rsidRPr="00201B78">
              <w:rPr>
                <w:rFonts w:ascii="Garamond" w:hAnsi="Garamond"/>
              </w:rPr>
              <w:t>RPC; Referenti</w:t>
            </w:r>
            <w:r>
              <w:rPr>
                <w:rFonts w:ascii="Garamond" w:hAnsi="Garamond"/>
              </w:rPr>
              <w:t>, dirigenti scolastici</w:t>
            </w:r>
          </w:p>
        </w:tc>
      </w:tr>
      <w:tr w:rsidR="00201B78" w:rsidRPr="00201B78" w:rsidTr="001B533B">
        <w:trPr>
          <w:jc w:val="center"/>
        </w:trPr>
        <w:tc>
          <w:tcPr>
            <w:cnfStyle w:val="001000000000"/>
            <w:tcW w:w="2235" w:type="dxa"/>
            <w:vMerge/>
          </w:tcPr>
          <w:p w:rsidR="00201B78" w:rsidRPr="00201B78" w:rsidRDefault="00201B78" w:rsidP="00201B78">
            <w:pPr>
              <w:overflowPunct/>
              <w:autoSpaceDE/>
              <w:autoSpaceDN/>
              <w:adjustRightInd/>
              <w:jc w:val="both"/>
              <w:textAlignment w:val="auto"/>
              <w:rPr>
                <w:rFonts w:ascii="Garamond" w:hAnsi="Garamond"/>
              </w:rPr>
            </w:pPr>
          </w:p>
        </w:tc>
        <w:tc>
          <w:tcPr>
            <w:tcW w:w="3160" w:type="dxa"/>
          </w:tcPr>
          <w:p w:rsidR="00201B78" w:rsidRPr="00201B78" w:rsidRDefault="00201B78" w:rsidP="00201B78">
            <w:pPr>
              <w:overflowPunct/>
              <w:autoSpaceDE/>
              <w:autoSpaceDN/>
              <w:adjustRightInd/>
              <w:ind w:left="14"/>
              <w:jc w:val="both"/>
              <w:textAlignment w:val="auto"/>
              <w:cnfStyle w:val="000000000000"/>
              <w:rPr>
                <w:rFonts w:ascii="Garamond" w:hAnsi="Garamond"/>
              </w:rPr>
            </w:pPr>
            <w:r w:rsidRPr="00201B78">
              <w:rPr>
                <w:rFonts w:ascii="Garamond" w:hAnsi="Garamond"/>
              </w:rPr>
              <w:t>Valutazione del rischio</w:t>
            </w:r>
          </w:p>
        </w:tc>
        <w:tc>
          <w:tcPr>
            <w:tcW w:w="3569" w:type="dxa"/>
          </w:tcPr>
          <w:p w:rsidR="00201B78" w:rsidRPr="00201B78" w:rsidRDefault="00201B78" w:rsidP="00201B78">
            <w:pPr>
              <w:overflowPunct/>
              <w:autoSpaceDE/>
              <w:autoSpaceDN/>
              <w:adjustRightInd/>
              <w:spacing w:before="120"/>
              <w:textAlignment w:val="auto"/>
              <w:cnfStyle w:val="000000000000"/>
              <w:rPr>
                <w:rFonts w:ascii="Garamond" w:hAnsi="Garamond"/>
              </w:rPr>
            </w:pPr>
            <w:r w:rsidRPr="00201B78">
              <w:rPr>
                <w:rFonts w:ascii="Garamond" w:hAnsi="Garamond"/>
              </w:rPr>
              <w:t>Referenti; dirigenti</w:t>
            </w:r>
            <w:r>
              <w:rPr>
                <w:rFonts w:ascii="Garamond" w:hAnsi="Garamond"/>
              </w:rPr>
              <w:t>, dirigenti scolastici</w:t>
            </w:r>
          </w:p>
        </w:tc>
      </w:tr>
      <w:tr w:rsidR="00201B78" w:rsidRPr="00201B78" w:rsidTr="001B533B">
        <w:trPr>
          <w:cnfStyle w:val="000000100000"/>
          <w:jc w:val="center"/>
        </w:trPr>
        <w:tc>
          <w:tcPr>
            <w:cnfStyle w:val="001000000000"/>
            <w:tcW w:w="2235" w:type="dxa"/>
            <w:vMerge/>
          </w:tcPr>
          <w:p w:rsidR="00201B78" w:rsidRPr="00201B78" w:rsidRDefault="00201B78" w:rsidP="00201B78">
            <w:pPr>
              <w:overflowPunct/>
              <w:autoSpaceDE/>
              <w:autoSpaceDN/>
              <w:adjustRightInd/>
              <w:jc w:val="both"/>
              <w:textAlignment w:val="auto"/>
              <w:rPr>
                <w:rFonts w:ascii="Garamond" w:hAnsi="Garamond"/>
              </w:rPr>
            </w:pPr>
          </w:p>
        </w:tc>
        <w:tc>
          <w:tcPr>
            <w:tcW w:w="3160" w:type="dxa"/>
          </w:tcPr>
          <w:p w:rsidR="00201B78" w:rsidRPr="00201B78" w:rsidRDefault="00201B78" w:rsidP="00201B78">
            <w:pPr>
              <w:overflowPunct/>
              <w:autoSpaceDE/>
              <w:autoSpaceDN/>
              <w:adjustRightInd/>
              <w:ind w:left="14"/>
              <w:jc w:val="both"/>
              <w:textAlignment w:val="auto"/>
              <w:cnfStyle w:val="000000100000"/>
              <w:rPr>
                <w:rFonts w:ascii="Garamond" w:hAnsi="Garamond"/>
              </w:rPr>
            </w:pPr>
            <w:r w:rsidRPr="00201B78">
              <w:rPr>
                <w:rFonts w:ascii="Garamond" w:hAnsi="Garamond"/>
              </w:rPr>
              <w:t>Valutazione dei risultati</w:t>
            </w:r>
          </w:p>
        </w:tc>
        <w:tc>
          <w:tcPr>
            <w:tcW w:w="3569" w:type="dxa"/>
          </w:tcPr>
          <w:p w:rsidR="00201B78" w:rsidRPr="00201B78" w:rsidRDefault="00201B78" w:rsidP="00201B78">
            <w:pPr>
              <w:overflowPunct/>
              <w:autoSpaceDE/>
              <w:autoSpaceDN/>
              <w:adjustRightInd/>
              <w:spacing w:before="120"/>
              <w:textAlignment w:val="auto"/>
              <w:cnfStyle w:val="000000100000"/>
              <w:rPr>
                <w:rFonts w:ascii="Garamond" w:hAnsi="Garamond"/>
              </w:rPr>
            </w:pPr>
            <w:r w:rsidRPr="00201B78">
              <w:rPr>
                <w:rFonts w:ascii="Garamond" w:hAnsi="Garamond"/>
              </w:rPr>
              <w:t>RPC; Referenti</w:t>
            </w:r>
          </w:p>
        </w:tc>
      </w:tr>
      <w:tr w:rsidR="00201B78" w:rsidRPr="00201B78" w:rsidTr="001B533B">
        <w:trPr>
          <w:jc w:val="center"/>
        </w:trPr>
        <w:tc>
          <w:tcPr>
            <w:cnfStyle w:val="001000000000"/>
            <w:tcW w:w="2235" w:type="dxa"/>
            <w:vMerge w:val="restart"/>
          </w:tcPr>
          <w:p w:rsidR="00201B78" w:rsidRPr="00201B78" w:rsidRDefault="00201B78" w:rsidP="00201B78">
            <w:pPr>
              <w:overflowPunct/>
              <w:autoSpaceDE/>
              <w:autoSpaceDN/>
              <w:adjustRightInd/>
              <w:jc w:val="both"/>
              <w:textAlignment w:val="auto"/>
              <w:rPr>
                <w:rFonts w:ascii="Garamond" w:hAnsi="Garamond"/>
              </w:rPr>
            </w:pPr>
          </w:p>
          <w:p w:rsidR="00201B78" w:rsidRPr="00201B78" w:rsidRDefault="00201B78" w:rsidP="00201B78">
            <w:pPr>
              <w:overflowPunct/>
              <w:autoSpaceDE/>
              <w:autoSpaceDN/>
              <w:adjustRightInd/>
              <w:jc w:val="both"/>
              <w:textAlignment w:val="auto"/>
              <w:rPr>
                <w:rFonts w:ascii="Garamond" w:hAnsi="Garamond"/>
              </w:rPr>
            </w:pPr>
          </w:p>
          <w:p w:rsidR="00201B78" w:rsidRPr="00201B78" w:rsidRDefault="00201B78" w:rsidP="00201B78">
            <w:pPr>
              <w:overflowPunct/>
              <w:autoSpaceDE/>
              <w:autoSpaceDN/>
              <w:adjustRightInd/>
              <w:jc w:val="both"/>
              <w:textAlignment w:val="auto"/>
              <w:rPr>
                <w:rFonts w:ascii="Garamond" w:hAnsi="Garamond"/>
              </w:rPr>
            </w:pPr>
            <w:r w:rsidRPr="00201B78">
              <w:rPr>
                <w:rFonts w:ascii="Garamond" w:hAnsi="Garamond"/>
              </w:rPr>
              <w:t xml:space="preserve">Gestione del rischio: trattamento </w:t>
            </w:r>
          </w:p>
        </w:tc>
        <w:tc>
          <w:tcPr>
            <w:tcW w:w="3160" w:type="dxa"/>
          </w:tcPr>
          <w:p w:rsidR="00201B78" w:rsidRPr="00201B78" w:rsidRDefault="00201B78" w:rsidP="00201B78">
            <w:pPr>
              <w:overflowPunct/>
              <w:autoSpaceDE/>
              <w:autoSpaceDN/>
              <w:adjustRightInd/>
              <w:ind w:left="14"/>
              <w:jc w:val="both"/>
              <w:textAlignment w:val="auto"/>
              <w:cnfStyle w:val="000000000000"/>
              <w:rPr>
                <w:rFonts w:ascii="Garamond" w:hAnsi="Garamond"/>
              </w:rPr>
            </w:pPr>
            <w:r w:rsidRPr="00201B78">
              <w:rPr>
                <w:rFonts w:ascii="Garamond" w:hAnsi="Garamond"/>
              </w:rPr>
              <w:t>Individuazione delle misure</w:t>
            </w:r>
          </w:p>
        </w:tc>
        <w:tc>
          <w:tcPr>
            <w:tcW w:w="3569" w:type="dxa"/>
          </w:tcPr>
          <w:p w:rsidR="00201B78" w:rsidRPr="00201B78" w:rsidRDefault="00201B78" w:rsidP="00201B78">
            <w:pPr>
              <w:overflowPunct/>
              <w:autoSpaceDE/>
              <w:autoSpaceDN/>
              <w:adjustRightInd/>
              <w:spacing w:before="120"/>
              <w:jc w:val="both"/>
              <w:textAlignment w:val="auto"/>
              <w:cnfStyle w:val="000000000000"/>
              <w:rPr>
                <w:rFonts w:ascii="Garamond" w:hAnsi="Garamond"/>
              </w:rPr>
            </w:pPr>
            <w:r w:rsidRPr="00201B78">
              <w:rPr>
                <w:rFonts w:ascii="Garamond" w:hAnsi="Garamond"/>
              </w:rPr>
              <w:t>RPC</w:t>
            </w:r>
            <w:r>
              <w:rPr>
                <w:rFonts w:ascii="Garamond" w:hAnsi="Garamond"/>
              </w:rPr>
              <w:t>; referenti, dirigenti scolastici</w:t>
            </w:r>
          </w:p>
        </w:tc>
      </w:tr>
      <w:tr w:rsidR="00201B78" w:rsidRPr="00201B78" w:rsidTr="001B533B">
        <w:trPr>
          <w:cnfStyle w:val="000000100000"/>
          <w:jc w:val="center"/>
        </w:trPr>
        <w:tc>
          <w:tcPr>
            <w:cnfStyle w:val="001000000000"/>
            <w:tcW w:w="2235" w:type="dxa"/>
            <w:vMerge/>
          </w:tcPr>
          <w:p w:rsidR="00201B78" w:rsidRPr="00201B78" w:rsidRDefault="00201B78" w:rsidP="00201B78">
            <w:pPr>
              <w:overflowPunct/>
              <w:autoSpaceDE/>
              <w:autoSpaceDN/>
              <w:adjustRightInd/>
              <w:jc w:val="both"/>
              <w:textAlignment w:val="auto"/>
              <w:rPr>
                <w:rFonts w:ascii="Garamond" w:hAnsi="Garamond"/>
              </w:rPr>
            </w:pPr>
          </w:p>
        </w:tc>
        <w:tc>
          <w:tcPr>
            <w:tcW w:w="3160" w:type="dxa"/>
          </w:tcPr>
          <w:p w:rsidR="00201B78" w:rsidRPr="00201B78" w:rsidRDefault="00201B78" w:rsidP="00201B78">
            <w:pPr>
              <w:overflowPunct/>
              <w:autoSpaceDE/>
              <w:autoSpaceDN/>
              <w:adjustRightInd/>
              <w:ind w:left="14"/>
              <w:jc w:val="both"/>
              <w:textAlignment w:val="auto"/>
              <w:cnfStyle w:val="000000100000"/>
              <w:rPr>
                <w:rFonts w:ascii="Garamond" w:hAnsi="Garamond"/>
              </w:rPr>
            </w:pPr>
            <w:r w:rsidRPr="00201B78">
              <w:rPr>
                <w:rFonts w:ascii="Garamond" w:hAnsi="Garamond"/>
              </w:rPr>
              <w:t>Adozione delle misure</w:t>
            </w:r>
          </w:p>
        </w:tc>
        <w:tc>
          <w:tcPr>
            <w:tcW w:w="3569" w:type="dxa"/>
          </w:tcPr>
          <w:p w:rsidR="00201B78" w:rsidRPr="00201B78" w:rsidRDefault="00201B78" w:rsidP="00201B78">
            <w:pPr>
              <w:overflowPunct/>
              <w:autoSpaceDE/>
              <w:autoSpaceDN/>
              <w:adjustRightInd/>
              <w:spacing w:before="120"/>
              <w:jc w:val="both"/>
              <w:textAlignment w:val="auto"/>
              <w:cnfStyle w:val="000000100000"/>
              <w:rPr>
                <w:rFonts w:ascii="Garamond" w:hAnsi="Garamond"/>
              </w:rPr>
            </w:pPr>
            <w:r w:rsidRPr="00201B78">
              <w:rPr>
                <w:rFonts w:ascii="Garamond" w:hAnsi="Garamond"/>
              </w:rPr>
              <w:t>RPC; Referenti; Dirigenti</w:t>
            </w:r>
            <w:r>
              <w:rPr>
                <w:rFonts w:ascii="Garamond" w:hAnsi="Garamond"/>
              </w:rPr>
              <w:t xml:space="preserve"> scolastici</w:t>
            </w:r>
            <w:r w:rsidRPr="00201B78">
              <w:rPr>
                <w:rFonts w:ascii="Garamond" w:hAnsi="Garamond"/>
              </w:rPr>
              <w:t>; Personale</w:t>
            </w:r>
            <w:r>
              <w:rPr>
                <w:rFonts w:ascii="Garamond" w:hAnsi="Garamond"/>
              </w:rPr>
              <w:t xml:space="preserve"> delle istituzioni scolastiche</w:t>
            </w:r>
          </w:p>
        </w:tc>
      </w:tr>
      <w:tr w:rsidR="00201B78" w:rsidRPr="00201B78" w:rsidTr="001B533B">
        <w:trPr>
          <w:jc w:val="center"/>
        </w:trPr>
        <w:tc>
          <w:tcPr>
            <w:cnfStyle w:val="001000000000"/>
            <w:tcW w:w="2235" w:type="dxa"/>
            <w:vMerge w:val="restart"/>
          </w:tcPr>
          <w:p w:rsidR="00201B78" w:rsidRPr="00201B78" w:rsidRDefault="00201B78" w:rsidP="00201B78">
            <w:pPr>
              <w:overflowPunct/>
              <w:autoSpaceDE/>
              <w:autoSpaceDN/>
              <w:adjustRightInd/>
              <w:jc w:val="both"/>
              <w:textAlignment w:val="auto"/>
              <w:rPr>
                <w:rFonts w:ascii="Garamond" w:hAnsi="Garamond"/>
              </w:rPr>
            </w:pPr>
          </w:p>
          <w:p w:rsidR="00201B78" w:rsidRPr="00201B78" w:rsidRDefault="00201B78" w:rsidP="00201B78">
            <w:pPr>
              <w:overflowPunct/>
              <w:autoSpaceDE/>
              <w:autoSpaceDN/>
              <w:adjustRightInd/>
              <w:jc w:val="both"/>
              <w:textAlignment w:val="auto"/>
              <w:rPr>
                <w:rFonts w:ascii="Garamond" w:hAnsi="Garamond"/>
              </w:rPr>
            </w:pPr>
            <w:r w:rsidRPr="00201B78">
              <w:rPr>
                <w:rFonts w:ascii="Garamond" w:hAnsi="Garamond"/>
              </w:rPr>
              <w:t xml:space="preserve">Gestione del rischio: monitoraggio e </w:t>
            </w:r>
            <w:proofErr w:type="spellStart"/>
            <w:r w:rsidRPr="00201B78">
              <w:rPr>
                <w:rFonts w:ascii="Garamond" w:hAnsi="Garamond"/>
              </w:rPr>
              <w:t>reporting</w:t>
            </w:r>
            <w:proofErr w:type="spellEnd"/>
          </w:p>
        </w:tc>
        <w:tc>
          <w:tcPr>
            <w:tcW w:w="3160" w:type="dxa"/>
          </w:tcPr>
          <w:p w:rsidR="00201B78" w:rsidRPr="00201B78" w:rsidRDefault="00201B78" w:rsidP="00201B78">
            <w:pPr>
              <w:overflowPunct/>
              <w:autoSpaceDE/>
              <w:autoSpaceDN/>
              <w:adjustRightInd/>
              <w:ind w:left="14"/>
              <w:jc w:val="both"/>
              <w:textAlignment w:val="auto"/>
              <w:cnfStyle w:val="000000000000"/>
              <w:rPr>
                <w:rFonts w:ascii="Garamond" w:hAnsi="Garamond"/>
              </w:rPr>
            </w:pPr>
            <w:r w:rsidRPr="00201B78">
              <w:rPr>
                <w:rFonts w:ascii="Garamond" w:hAnsi="Garamond"/>
              </w:rPr>
              <w:t>Individuazione del sistema di monitoraggio</w:t>
            </w:r>
          </w:p>
        </w:tc>
        <w:tc>
          <w:tcPr>
            <w:tcW w:w="3569" w:type="dxa"/>
          </w:tcPr>
          <w:p w:rsidR="00201B78" w:rsidRPr="00201B78" w:rsidRDefault="00201B78" w:rsidP="00201B78">
            <w:pPr>
              <w:overflowPunct/>
              <w:autoSpaceDE/>
              <w:autoSpaceDN/>
              <w:adjustRightInd/>
              <w:spacing w:before="120"/>
              <w:jc w:val="both"/>
              <w:textAlignment w:val="auto"/>
              <w:cnfStyle w:val="000000000000"/>
              <w:rPr>
                <w:rFonts w:ascii="Garamond" w:hAnsi="Garamond"/>
              </w:rPr>
            </w:pPr>
            <w:r w:rsidRPr="00201B78">
              <w:rPr>
                <w:rFonts w:ascii="Garamond" w:hAnsi="Garamond"/>
              </w:rPr>
              <w:t>RPC</w:t>
            </w:r>
          </w:p>
        </w:tc>
      </w:tr>
      <w:tr w:rsidR="00201B78" w:rsidRPr="00201B78" w:rsidTr="001B533B">
        <w:trPr>
          <w:cnfStyle w:val="000000100000"/>
          <w:jc w:val="center"/>
        </w:trPr>
        <w:tc>
          <w:tcPr>
            <w:cnfStyle w:val="001000000000"/>
            <w:tcW w:w="2235" w:type="dxa"/>
            <w:vMerge/>
          </w:tcPr>
          <w:p w:rsidR="00201B78" w:rsidRPr="00201B78" w:rsidRDefault="00201B78" w:rsidP="00201B78">
            <w:pPr>
              <w:overflowPunct/>
              <w:autoSpaceDE/>
              <w:autoSpaceDN/>
              <w:adjustRightInd/>
              <w:ind w:left="357"/>
              <w:jc w:val="both"/>
              <w:textAlignment w:val="auto"/>
              <w:rPr>
                <w:rFonts w:ascii="Garamond" w:hAnsi="Garamond"/>
              </w:rPr>
            </w:pPr>
          </w:p>
        </w:tc>
        <w:tc>
          <w:tcPr>
            <w:tcW w:w="3160" w:type="dxa"/>
          </w:tcPr>
          <w:p w:rsidR="00201B78" w:rsidRPr="00201B78" w:rsidRDefault="00201B78" w:rsidP="00201B78">
            <w:pPr>
              <w:overflowPunct/>
              <w:autoSpaceDE/>
              <w:autoSpaceDN/>
              <w:adjustRightInd/>
              <w:ind w:left="14"/>
              <w:jc w:val="both"/>
              <w:textAlignment w:val="auto"/>
              <w:cnfStyle w:val="000000100000"/>
              <w:rPr>
                <w:rFonts w:ascii="Garamond" w:hAnsi="Garamond"/>
              </w:rPr>
            </w:pPr>
            <w:r w:rsidRPr="00201B78">
              <w:rPr>
                <w:rFonts w:ascii="Garamond" w:hAnsi="Garamond"/>
              </w:rPr>
              <w:t>Monitoraggio sull’implementazione delle Misure</w:t>
            </w:r>
          </w:p>
        </w:tc>
        <w:tc>
          <w:tcPr>
            <w:tcW w:w="3569" w:type="dxa"/>
          </w:tcPr>
          <w:p w:rsidR="00201B78" w:rsidRPr="00201B78" w:rsidRDefault="00201B78" w:rsidP="00201B78">
            <w:pPr>
              <w:overflowPunct/>
              <w:autoSpaceDE/>
              <w:autoSpaceDN/>
              <w:adjustRightInd/>
              <w:jc w:val="both"/>
              <w:textAlignment w:val="auto"/>
              <w:cnfStyle w:val="000000100000"/>
              <w:rPr>
                <w:rFonts w:ascii="Garamond" w:hAnsi="Garamond"/>
              </w:rPr>
            </w:pPr>
            <w:r w:rsidRPr="00201B78">
              <w:rPr>
                <w:rFonts w:ascii="Garamond" w:hAnsi="Garamond"/>
              </w:rPr>
              <w:t>RPC; Referenti</w:t>
            </w:r>
            <w:r>
              <w:rPr>
                <w:rFonts w:ascii="Garamond" w:hAnsi="Garamond"/>
              </w:rPr>
              <w:t>; dirigenti scolastici</w:t>
            </w:r>
          </w:p>
        </w:tc>
      </w:tr>
      <w:tr w:rsidR="00201B78" w:rsidRPr="00201B78" w:rsidTr="001B533B">
        <w:trPr>
          <w:jc w:val="center"/>
        </w:trPr>
        <w:tc>
          <w:tcPr>
            <w:cnfStyle w:val="001000000000"/>
            <w:tcW w:w="2235" w:type="dxa"/>
            <w:vMerge/>
          </w:tcPr>
          <w:p w:rsidR="00201B78" w:rsidRPr="00201B78" w:rsidRDefault="00201B78" w:rsidP="00201B78">
            <w:pPr>
              <w:overflowPunct/>
              <w:autoSpaceDE/>
              <w:autoSpaceDN/>
              <w:adjustRightInd/>
              <w:ind w:left="357"/>
              <w:jc w:val="both"/>
              <w:textAlignment w:val="auto"/>
              <w:rPr>
                <w:rFonts w:ascii="Garamond" w:hAnsi="Garamond"/>
              </w:rPr>
            </w:pPr>
          </w:p>
        </w:tc>
        <w:tc>
          <w:tcPr>
            <w:tcW w:w="3160" w:type="dxa"/>
          </w:tcPr>
          <w:p w:rsidR="00201B78" w:rsidRPr="00201B78" w:rsidRDefault="00201B78" w:rsidP="00201B78">
            <w:pPr>
              <w:overflowPunct/>
              <w:autoSpaceDE/>
              <w:autoSpaceDN/>
              <w:adjustRightInd/>
              <w:ind w:left="14"/>
              <w:jc w:val="both"/>
              <w:textAlignment w:val="auto"/>
              <w:cnfStyle w:val="000000000000"/>
              <w:rPr>
                <w:rFonts w:ascii="Garamond" w:hAnsi="Garamond"/>
              </w:rPr>
            </w:pPr>
            <w:proofErr w:type="spellStart"/>
            <w:r w:rsidRPr="00201B78">
              <w:rPr>
                <w:rFonts w:ascii="Garamond" w:hAnsi="Garamond"/>
              </w:rPr>
              <w:t>Reporting</w:t>
            </w:r>
            <w:proofErr w:type="spellEnd"/>
          </w:p>
        </w:tc>
        <w:tc>
          <w:tcPr>
            <w:tcW w:w="3569" w:type="dxa"/>
          </w:tcPr>
          <w:p w:rsidR="00201B78" w:rsidRPr="00201B78" w:rsidRDefault="00201B78" w:rsidP="00201B78">
            <w:pPr>
              <w:overflowPunct/>
              <w:autoSpaceDE/>
              <w:autoSpaceDN/>
              <w:adjustRightInd/>
              <w:spacing w:before="120"/>
              <w:jc w:val="both"/>
              <w:textAlignment w:val="auto"/>
              <w:cnfStyle w:val="000000000000"/>
              <w:rPr>
                <w:rFonts w:ascii="Garamond" w:hAnsi="Garamond"/>
              </w:rPr>
            </w:pPr>
            <w:r w:rsidRPr="00201B78">
              <w:rPr>
                <w:rFonts w:ascii="Garamond" w:hAnsi="Garamond"/>
              </w:rPr>
              <w:t>RPC</w:t>
            </w:r>
          </w:p>
        </w:tc>
      </w:tr>
    </w:tbl>
    <w:p w:rsidR="00A27EAB" w:rsidRPr="00E01C96" w:rsidRDefault="00E01C96" w:rsidP="00201B78">
      <w:pPr>
        <w:pStyle w:val="Titolo1"/>
      </w:pPr>
      <w:bookmarkStart w:id="52" w:name="_Toc451242534"/>
      <w:r w:rsidRPr="00E01C96">
        <w:t>MISURE GENERALI FINALIZZATE ALLA PREVENZIONE DELLA CORRUZIONE</w:t>
      </w:r>
      <w:bookmarkEnd w:id="52"/>
    </w:p>
    <w:p w:rsidR="00A27EAB" w:rsidRPr="00A27EAB" w:rsidRDefault="00A27EAB" w:rsidP="00A27EAB">
      <w:pPr>
        <w:suppressAutoHyphens/>
        <w:overflowPunct/>
        <w:autoSpaceDE/>
        <w:autoSpaceDN/>
        <w:adjustRightInd/>
        <w:spacing w:before="120"/>
        <w:ind w:firstLine="360"/>
        <w:jc w:val="both"/>
        <w:textAlignment w:val="auto"/>
        <w:rPr>
          <w:sz w:val="24"/>
          <w:szCs w:val="24"/>
          <w:lang w:eastAsia="ar-SA"/>
        </w:rPr>
      </w:pPr>
      <w:r w:rsidRPr="00A27EAB">
        <w:rPr>
          <w:sz w:val="24"/>
          <w:szCs w:val="24"/>
          <w:lang w:eastAsia="ar-SA"/>
        </w:rPr>
        <w:t>Le misure di prevenzione possono essere definite obbligatorie quando debbono necessariamente essere poste in essere dall’Amministrazione che, ove la legge lo permetta, ha esclusivamente la possibilità di definire il termine entro il quale devono essere attuate. Tale termine, quantificato all’interno del PTPC, deve essere ritenuto perentorio.</w:t>
      </w:r>
    </w:p>
    <w:p w:rsidR="00A27EAB" w:rsidRPr="00A27EAB" w:rsidRDefault="00A27EAB" w:rsidP="00A27EAB">
      <w:pPr>
        <w:suppressAutoHyphens/>
        <w:overflowPunct/>
        <w:autoSpaceDE/>
        <w:autoSpaceDN/>
        <w:adjustRightInd/>
        <w:spacing w:before="120"/>
        <w:ind w:firstLine="360"/>
        <w:jc w:val="both"/>
        <w:textAlignment w:val="auto"/>
        <w:rPr>
          <w:sz w:val="24"/>
          <w:szCs w:val="24"/>
          <w:lang w:eastAsia="ar-SA"/>
        </w:rPr>
      </w:pPr>
      <w:r w:rsidRPr="00A27EAB">
        <w:rPr>
          <w:sz w:val="24"/>
          <w:szCs w:val="24"/>
          <w:lang w:eastAsia="ar-SA"/>
        </w:rPr>
        <w:t>Oltre alle misure obbligatorie, il PNA individua le misure ulteriori riconoscendo tali quelle che, pur non essendo obbligatorie per legge sono rese tali dal loro inserimento del PTPC e le misure trasversali. Queste misure potranno essere implementate, qualora già esistenti, attraverso circolari e disposizioni interne, per cui la valutazione complessiva del rischio è la risultante anche dell’implementazione di tali misure.</w:t>
      </w:r>
    </w:p>
    <w:p w:rsidR="00A27EAB" w:rsidRDefault="00A27EAB" w:rsidP="00E15CEB">
      <w:pPr>
        <w:suppressAutoHyphens/>
        <w:overflowPunct/>
        <w:autoSpaceDE/>
        <w:autoSpaceDN/>
        <w:adjustRightInd/>
        <w:spacing w:before="120"/>
        <w:ind w:firstLine="360"/>
        <w:jc w:val="both"/>
        <w:textAlignment w:val="auto"/>
        <w:rPr>
          <w:sz w:val="24"/>
          <w:szCs w:val="24"/>
          <w:lang w:eastAsia="ar-SA"/>
        </w:rPr>
      </w:pPr>
      <w:r w:rsidRPr="00A27EAB">
        <w:rPr>
          <w:sz w:val="24"/>
          <w:szCs w:val="24"/>
          <w:lang w:eastAsia="ar-SA"/>
        </w:rPr>
        <w:t>Quelle che seguono sono le misure che discendendo da specifiche disposizioni di legge</w:t>
      </w:r>
      <w:r w:rsidR="00E15CEB">
        <w:rPr>
          <w:sz w:val="24"/>
          <w:szCs w:val="24"/>
          <w:lang w:eastAsia="ar-SA"/>
        </w:rPr>
        <w:t xml:space="preserve"> e dallo stesso PNA</w:t>
      </w:r>
      <w:r w:rsidRPr="00A27EAB">
        <w:rPr>
          <w:sz w:val="24"/>
          <w:szCs w:val="24"/>
          <w:lang w:eastAsia="ar-SA"/>
        </w:rPr>
        <w:t>, che si pongono come obbligatorie per tutte le Pubbliche Amministrazioni, caratterizzate in funzione della peculiarità di ognuna di esse, e intese, per loro stessa natura, come fondamentali nella prevenzione dei fenomeni corruttivi.</w:t>
      </w:r>
    </w:p>
    <w:p w:rsidR="00E15CEB" w:rsidRDefault="00E15CEB" w:rsidP="00E15CEB">
      <w:pPr>
        <w:suppressAutoHyphens/>
        <w:overflowPunct/>
        <w:autoSpaceDE/>
        <w:autoSpaceDN/>
        <w:adjustRightInd/>
        <w:spacing w:before="120"/>
        <w:ind w:firstLine="360"/>
        <w:jc w:val="both"/>
        <w:textAlignment w:val="auto"/>
        <w:rPr>
          <w:sz w:val="24"/>
          <w:szCs w:val="24"/>
          <w:lang w:eastAsia="ar-SA"/>
        </w:rPr>
      </w:pPr>
      <w:r>
        <w:rPr>
          <w:sz w:val="24"/>
          <w:szCs w:val="24"/>
          <w:lang w:eastAsia="ar-SA"/>
        </w:rPr>
        <w:lastRenderedPageBreak/>
        <w:t>Si fornirà, oltre ad un’esplicazione della misura stessa, ove possibile un’esemplificazione della modalità attuazione replicando, ove possibile, i modelli già posti in essere nel contesto ministeriale.</w:t>
      </w:r>
    </w:p>
    <w:p w:rsidR="00E15CEB" w:rsidRDefault="00E15CEB" w:rsidP="00E15CEB">
      <w:pPr>
        <w:suppressAutoHyphens/>
        <w:overflowPunct/>
        <w:autoSpaceDE/>
        <w:autoSpaceDN/>
        <w:adjustRightInd/>
        <w:spacing w:before="120"/>
        <w:ind w:firstLine="360"/>
        <w:jc w:val="both"/>
        <w:textAlignment w:val="auto"/>
        <w:rPr>
          <w:sz w:val="24"/>
          <w:szCs w:val="24"/>
          <w:lang w:eastAsia="ar-SA"/>
        </w:rPr>
      </w:pPr>
    </w:p>
    <w:p w:rsidR="00E15CEB" w:rsidRPr="00296728" w:rsidRDefault="00E15CEB" w:rsidP="00E15CEB">
      <w:pPr>
        <w:pStyle w:val="Titolo2"/>
        <w:rPr>
          <w:lang w:eastAsia="ar-SA"/>
        </w:rPr>
      </w:pPr>
      <w:bookmarkStart w:id="53" w:name="_Toc451242535"/>
      <w:r w:rsidRPr="00296728">
        <w:rPr>
          <w:lang w:eastAsia="ar-SA"/>
        </w:rPr>
        <w:t>Anticorruzione e trasparenza</w:t>
      </w:r>
      <w:bookmarkEnd w:id="53"/>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Il 14 marzo 2013, in esecuzione alla delega contenuta nella legge 190/2012 (articolo 1 commi 35 e 36), il Governo ha approvato il decreto legislativo 33/2013 di “</w:t>
      </w:r>
      <w:r w:rsidRPr="001769AE">
        <w:rPr>
          <w:i/>
          <w:sz w:val="24"/>
          <w:szCs w:val="24"/>
          <w:lang w:eastAsia="ar-SA"/>
        </w:rPr>
        <w:t>Riordino della disciplina riguardante gli obblighi di pubblicità, trasparenza e diffusione di informazioni da parte delle pubbliche amministrazioni</w:t>
      </w:r>
      <w:r w:rsidRPr="001769AE">
        <w:rPr>
          <w:sz w:val="24"/>
          <w:szCs w:val="24"/>
          <w:lang w:eastAsia="ar-SA"/>
        </w:rPr>
        <w:t xml:space="preserv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L’articolo 1 del d.lgs. 33/2013 definisce la trasparenza:</w:t>
      </w:r>
      <w:r w:rsidRPr="00296728">
        <w:rPr>
          <w:sz w:val="24"/>
          <w:szCs w:val="24"/>
          <w:lang w:eastAsia="ar-SA"/>
        </w:rPr>
        <w:t xml:space="preserve"> </w:t>
      </w:r>
      <w:r w:rsidRPr="001769AE">
        <w:rPr>
          <w:sz w:val="24"/>
          <w:szCs w:val="24"/>
          <w:lang w:eastAsia="ar-SA"/>
        </w:rPr>
        <w:t>“</w:t>
      </w:r>
      <w:r w:rsidRPr="001769AE">
        <w:rPr>
          <w:i/>
          <w:sz w:val="24"/>
          <w:szCs w:val="24"/>
          <w:lang w:eastAsia="ar-SA"/>
        </w:rPr>
        <w:t>accessibilità totale delle informazioni concernenti l'organizzazione e l'attività delle pubbliche amministrazioni, allo scopo di favorire forme diffuse di controllo sul perseguimento delle funzioni istituzionali e sull'utilizzo delle risorse pubbliche</w:t>
      </w:r>
      <w:r w:rsidRPr="001769AE">
        <w:rPr>
          <w:sz w:val="24"/>
          <w:szCs w:val="24"/>
          <w:lang w:eastAsia="ar-SA"/>
        </w:rPr>
        <w:t xml:space="preserv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Nel rispetto delle disposizioni in materia di segreto e di protezione dei dati personali, la trasparenza, concorre ad attuare il principio democratico e i principi costituzionali di eguaglianza, di imparzialità, buon andamento, responsabilità, efficacia ed efficienza nell'utilizzo di risorse pubbliche, integrità e lealtà nel servizio alla nazione.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La trasparenza “</w:t>
      </w:r>
      <w:r w:rsidRPr="001769AE">
        <w:rPr>
          <w:i/>
          <w:sz w:val="24"/>
          <w:szCs w:val="24"/>
          <w:lang w:eastAsia="ar-SA"/>
        </w:rPr>
        <w:t>è condizione di garanzia delle libertà individuali e collettive, nonché dei diritti civili, politici e sociali, integra il diritto ad una buona amministrazione e concorre alla realizzazione di una amministrazione aperta, al servizio del cittadin</w:t>
      </w:r>
      <w:r w:rsidRPr="001769AE">
        <w:rPr>
          <w:sz w:val="24"/>
          <w:szCs w:val="24"/>
          <w:lang w:eastAsia="ar-SA"/>
        </w:rPr>
        <w:t>o”.</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Il comma 15, dell’articolo 1 della legge 190/2012, prevede che la trasparenza dell'attività amministrativa costituisca “</w:t>
      </w:r>
      <w:r w:rsidRPr="001769AE">
        <w:rPr>
          <w:i/>
          <w:sz w:val="24"/>
          <w:szCs w:val="24"/>
          <w:lang w:eastAsia="ar-SA"/>
        </w:rPr>
        <w:t>livello essenziale delle prestazioni concernenti i diritti sociali e civili ai sensi dall’articolo 117 del Costituzione</w:t>
      </w:r>
      <w:r w:rsidRPr="001769AE">
        <w:rPr>
          <w:sz w:val="24"/>
          <w:szCs w:val="24"/>
          <w:lang w:eastAsia="ar-SA"/>
        </w:rPr>
        <w:t xml:space="preserv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Come tale la trasparenza è assicurata mediante la pubblicazione, nei siti web istituzionali delle pubbliche amministrazioni, delle informazioni relative ai procedimenti amministrativi, secondo criteri di facile accessibilità, completezza e semplicità di consultazione.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La trasparenza, intesa “</w:t>
      </w:r>
      <w:r w:rsidRPr="001769AE">
        <w:rPr>
          <w:i/>
          <w:sz w:val="24"/>
          <w:szCs w:val="24"/>
          <w:lang w:eastAsia="ar-SA"/>
        </w:rPr>
        <w:t xml:space="preserve">come accessibilità totale delle informazioni”, </w:t>
      </w:r>
      <w:r w:rsidRPr="001769AE">
        <w:rPr>
          <w:sz w:val="24"/>
          <w:szCs w:val="24"/>
          <w:lang w:eastAsia="ar-SA"/>
        </w:rPr>
        <w:t xml:space="preserve">è uno degli  strumenti principali, se non lo strumento principale, per prevenire e contrastare la corruzione che il legislatore ha individuato con la legge 190/2012.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Conseguentemente, l’analisi delle azioni di contrasto al malaffare non può prescindere dalla verifica delle attività finalizzate alla trasparenza dell’azione amministrativa </w:t>
      </w:r>
    </w:p>
    <w:p w:rsidR="00E15CEB" w:rsidRPr="0093487E" w:rsidRDefault="00E15CEB" w:rsidP="00E15CEB">
      <w:pPr>
        <w:suppressAutoHyphens/>
        <w:overflowPunct/>
        <w:autoSpaceDE/>
        <w:autoSpaceDN/>
        <w:adjustRightInd/>
        <w:spacing w:before="120"/>
        <w:jc w:val="both"/>
        <w:textAlignment w:val="auto"/>
        <w:rPr>
          <w:sz w:val="24"/>
          <w:szCs w:val="24"/>
          <w:u w:val="single"/>
          <w:lang w:eastAsia="ar-SA"/>
        </w:rPr>
      </w:pPr>
      <w:r w:rsidRPr="0093487E">
        <w:rPr>
          <w:sz w:val="24"/>
          <w:szCs w:val="24"/>
          <w:u w:val="single"/>
          <w:lang w:eastAsia="ar-SA"/>
        </w:rPr>
        <w:t xml:space="preserve">A norma dell’articolo 43 del decreto legislativo 33/2013, il Responsabile per la prevenzione della corruzione svolge di norma anche il ruolo di Responsabile per la trasparenza ma, come nel caso delle istituzioni scolastiche, è comunque possibile separare i due ruoli, attribuendo i compiti di responsabile anticorruzione e responsabile per la trasparenza a soggetti distinti.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Il responsabile per la trasparenza svolge stabilmente attività di controllo sull'adempimento degli obblighi di pubblicazione previsti dalla normativa vigente, assicurando la completezza, la chiarezza </w:t>
      </w:r>
      <w:r w:rsidRPr="001769AE">
        <w:rPr>
          <w:sz w:val="24"/>
          <w:szCs w:val="24"/>
          <w:lang w:eastAsia="ar-SA"/>
        </w:rPr>
        <w:lastRenderedPageBreak/>
        <w:t xml:space="preserve">e l'aggiornamento delle informazioni pubblicate, nonché segnalando all'organo di indirizzo politico, all'organismo indipendente di valutazione (o struttura analoga), all'ANAC e, nei casi più gravi, all'ufficio per i procedimenti disciplinari i casi di mancato o ritardato adempimento degli obblighi di pubblicazione.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Il d.lgs. 33/2013 impone la programmazione su base triennale delle azioni e delle attività volte ad assicurare la trasparenza dell’azione amministrativa.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A norma dell’art. 10 del d.lgs. 33/2013 ogni amministrazione, sentite le associazioni rappresentate nel Consiglio nazionale dei consumatori e degli utenti, adotta un Programma triennale per la trasparenza e l'integrità.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Il Programma, da aggiornare annualmente, indica le iniziative previste per garantire ed assicurare: </w:t>
      </w:r>
    </w:p>
    <w:p w:rsidR="00E15CEB" w:rsidRPr="001769AE" w:rsidRDefault="00E15CEB" w:rsidP="00E01C96">
      <w:pPr>
        <w:numPr>
          <w:ilvl w:val="0"/>
          <w:numId w:val="2"/>
        </w:num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adeguati livelli di trasparenza dell’azione amministrativa; </w:t>
      </w:r>
    </w:p>
    <w:p w:rsidR="00E15CEB" w:rsidRPr="001769AE" w:rsidRDefault="00E15CEB" w:rsidP="00E01C96">
      <w:pPr>
        <w:numPr>
          <w:ilvl w:val="0"/>
          <w:numId w:val="2"/>
        </w:numPr>
        <w:suppressAutoHyphens/>
        <w:overflowPunct/>
        <w:autoSpaceDE/>
        <w:autoSpaceDN/>
        <w:adjustRightInd/>
        <w:spacing w:before="120"/>
        <w:jc w:val="both"/>
        <w:textAlignment w:val="auto"/>
        <w:rPr>
          <w:sz w:val="24"/>
          <w:szCs w:val="24"/>
          <w:lang w:eastAsia="ar-SA"/>
        </w:rPr>
      </w:pPr>
      <w:r w:rsidRPr="001769AE">
        <w:rPr>
          <w:sz w:val="24"/>
          <w:szCs w:val="24"/>
          <w:lang w:eastAsia="ar-SA"/>
        </w:rPr>
        <w:t>la legalità e lo sviluppo della cultura dell'integrità.</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Il Programma triennale per la trasparenza e l'integrità definisce le misure, i modi e le iniziative finalizzati all'attuazione degli obblighi di pubblicazione previsti dalla normativa, ivi comprese le misure organizzative necessarie per assicurare la regolarità e la tempestività dei flussi informativi. </w:t>
      </w:r>
    </w:p>
    <w:p w:rsidR="00E15CEB" w:rsidRPr="0093487E" w:rsidRDefault="00E15CEB" w:rsidP="00E15CEB">
      <w:pPr>
        <w:suppressAutoHyphens/>
        <w:overflowPunct/>
        <w:autoSpaceDE/>
        <w:autoSpaceDN/>
        <w:adjustRightInd/>
        <w:spacing w:before="120"/>
        <w:jc w:val="both"/>
        <w:textAlignment w:val="auto"/>
        <w:rPr>
          <w:sz w:val="24"/>
          <w:szCs w:val="24"/>
          <w:u w:val="single"/>
          <w:lang w:eastAsia="ar-SA"/>
        </w:rPr>
      </w:pPr>
      <w:r w:rsidRPr="0093487E">
        <w:rPr>
          <w:sz w:val="24"/>
          <w:szCs w:val="24"/>
          <w:u w:val="single"/>
          <w:lang w:eastAsia="ar-SA"/>
        </w:rPr>
        <w:t xml:space="preserve">Le misure del Programma triennale sono collegate, sotto l'indirizzo del responsabile, con le misure e gli interventi previsti dal Piano di prevenzione della corruzione. </w:t>
      </w:r>
    </w:p>
    <w:p w:rsidR="00E15CEB" w:rsidRPr="0093487E" w:rsidRDefault="00E15CEB" w:rsidP="00E15CEB">
      <w:pPr>
        <w:suppressAutoHyphens/>
        <w:overflowPunct/>
        <w:autoSpaceDE/>
        <w:autoSpaceDN/>
        <w:adjustRightInd/>
        <w:spacing w:before="120"/>
        <w:jc w:val="both"/>
        <w:textAlignment w:val="auto"/>
        <w:rPr>
          <w:sz w:val="24"/>
          <w:szCs w:val="24"/>
          <w:u w:val="single"/>
          <w:lang w:eastAsia="ar-SA"/>
        </w:rPr>
      </w:pPr>
      <w:r w:rsidRPr="0093487E">
        <w:rPr>
          <w:sz w:val="24"/>
          <w:szCs w:val="24"/>
          <w:u w:val="single"/>
          <w:lang w:eastAsia="ar-SA"/>
        </w:rPr>
        <w:t>I PTTI delle istituzioni scolastiche statali rappresentano strumenti di programmazione distinti rispetto al PTPC, fermo restando che deve sempre essere assicurato il coordinamento fra i due strumenti.</w:t>
      </w:r>
    </w:p>
    <w:p w:rsidR="00E15CEB" w:rsidRPr="00296728" w:rsidRDefault="00E15CEB" w:rsidP="00E15CEB">
      <w:pPr>
        <w:suppressAutoHyphens/>
        <w:overflowPunct/>
        <w:autoSpaceDE/>
        <w:autoSpaceDN/>
        <w:adjustRightInd/>
        <w:spacing w:before="120"/>
        <w:jc w:val="both"/>
        <w:textAlignment w:val="auto"/>
        <w:rPr>
          <w:sz w:val="24"/>
          <w:szCs w:val="24"/>
          <w:lang w:eastAsia="ar-SA"/>
        </w:rPr>
      </w:pPr>
      <w:r w:rsidRPr="00296728">
        <w:rPr>
          <w:sz w:val="24"/>
          <w:szCs w:val="24"/>
          <w:lang w:eastAsia="ar-SA"/>
        </w:rPr>
        <w:t xml:space="preserve">Il responsabile della prevenzione della corruzione, nell’ambito della predisposizione del PTPC, cura anche il coordinamento per le misure di trasparenza, verificando tra l’altro attraverso i referenti di ambito territoriale, per tutte le istituzioni scolastiche rientranti nella propria sfera di competenza che: </w:t>
      </w:r>
    </w:p>
    <w:p w:rsidR="00E15CEB" w:rsidRPr="00296728" w:rsidRDefault="00E15CEB" w:rsidP="00E01C96">
      <w:pPr>
        <w:pStyle w:val="Paragrafoelenco"/>
        <w:numPr>
          <w:ilvl w:val="0"/>
          <w:numId w:val="6"/>
        </w:numPr>
        <w:suppressAutoHyphens/>
        <w:overflowPunct/>
        <w:autoSpaceDE/>
        <w:autoSpaceDN/>
        <w:adjustRightInd/>
        <w:spacing w:before="120"/>
        <w:jc w:val="both"/>
        <w:textAlignment w:val="auto"/>
        <w:rPr>
          <w:sz w:val="24"/>
          <w:szCs w:val="24"/>
          <w:lang w:eastAsia="ar-SA"/>
        </w:rPr>
      </w:pPr>
      <w:r w:rsidRPr="00296728">
        <w:rPr>
          <w:sz w:val="24"/>
          <w:szCs w:val="24"/>
          <w:lang w:eastAsia="ar-SA"/>
        </w:rPr>
        <w:t xml:space="preserve">sia istituita la sezione “Amministrazione trasparente”, posizionata in modo chiaramente visibile nella homepage e mantenuta costantemente aggiornata; </w:t>
      </w:r>
    </w:p>
    <w:p w:rsidR="00E15CEB" w:rsidRPr="00296728" w:rsidRDefault="00E15CEB" w:rsidP="00E01C96">
      <w:pPr>
        <w:pStyle w:val="Paragrafoelenco"/>
        <w:numPr>
          <w:ilvl w:val="0"/>
          <w:numId w:val="6"/>
        </w:numPr>
        <w:suppressAutoHyphens/>
        <w:overflowPunct/>
        <w:autoSpaceDE/>
        <w:autoSpaceDN/>
        <w:adjustRightInd/>
        <w:spacing w:before="120"/>
        <w:jc w:val="both"/>
        <w:textAlignment w:val="auto"/>
        <w:rPr>
          <w:sz w:val="24"/>
          <w:szCs w:val="24"/>
          <w:lang w:eastAsia="ar-SA"/>
        </w:rPr>
      </w:pPr>
      <w:r w:rsidRPr="00296728">
        <w:rPr>
          <w:sz w:val="24"/>
          <w:szCs w:val="24"/>
          <w:lang w:eastAsia="ar-SA"/>
        </w:rPr>
        <w:t>sia adottato il Programma triennale per la trasparenza e l’integrità (PTTI)</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Nel Programma per la trasparenza devono esser indicati, con chiarezza, le azioni, i flussi informativi attivati o da attivare per dare attuazione: </w:t>
      </w:r>
    </w:p>
    <w:p w:rsidR="00E15CEB" w:rsidRPr="001769AE" w:rsidRDefault="00E15CEB" w:rsidP="00E01C96">
      <w:pPr>
        <w:numPr>
          <w:ilvl w:val="0"/>
          <w:numId w:val="3"/>
        </w:num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agli obblighi generali di pubblicazione di cui al d.lgs. 33/2013; </w:t>
      </w:r>
    </w:p>
    <w:p w:rsidR="00E15CEB" w:rsidRPr="001769AE" w:rsidRDefault="00E15CEB" w:rsidP="00E01C96">
      <w:pPr>
        <w:numPr>
          <w:ilvl w:val="0"/>
          <w:numId w:val="3"/>
        </w:numPr>
        <w:suppressAutoHyphens/>
        <w:overflowPunct/>
        <w:autoSpaceDE/>
        <w:autoSpaceDN/>
        <w:adjustRightInd/>
        <w:spacing w:before="120"/>
        <w:jc w:val="both"/>
        <w:textAlignment w:val="auto"/>
        <w:rPr>
          <w:sz w:val="24"/>
          <w:szCs w:val="24"/>
          <w:lang w:eastAsia="ar-SA"/>
        </w:rPr>
      </w:pPr>
      <w:r w:rsidRPr="001769AE">
        <w:rPr>
          <w:sz w:val="24"/>
          <w:szCs w:val="24"/>
          <w:lang w:eastAsia="ar-SA"/>
        </w:rPr>
        <w:t>alle misure di trasparenza quali misure specifiche per la prevenzione della corruzione.</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Dal Programma per la trasparenza devono risultare gli obblighi di comunicazione e pubblicazione ricadenti sui singoli uffici e la correlata individuazione delle responsabilità dei dirigenti preposti.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Inoltre devono risultare i poteri riconosciuti al Responsabile della trasparenza al fine di ottenere il rispetto di tali obblighi.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lastRenderedPageBreak/>
        <w:t>L’Autorità nazionale anticorruzione ha ricordato che gli obblighi di collaborazione col Responsabile per la prevenzione del corruzione rientrano tra i doveri di comportamento compresi in via generale nel codice “</w:t>
      </w:r>
      <w:r w:rsidRPr="001769AE">
        <w:rPr>
          <w:i/>
          <w:sz w:val="24"/>
          <w:szCs w:val="24"/>
          <w:lang w:eastAsia="ar-SA"/>
        </w:rPr>
        <w:t>deontologico</w:t>
      </w:r>
      <w:r w:rsidRPr="001769AE">
        <w:rPr>
          <w:sz w:val="24"/>
          <w:szCs w:val="24"/>
          <w:lang w:eastAsia="ar-SA"/>
        </w:rPr>
        <w:t xml:space="preserve">” approvato con il  DPR 62/2013.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Pertanto, la violazione di tali doveri è passibile di specifiche sanzioni disciplinari. </w:t>
      </w:r>
    </w:p>
    <w:p w:rsidR="00E15CEB" w:rsidRPr="00296728" w:rsidRDefault="00E15CEB" w:rsidP="00E15CEB">
      <w:pPr>
        <w:pStyle w:val="Titolo2"/>
        <w:rPr>
          <w:lang w:eastAsia="ar-SA"/>
        </w:rPr>
      </w:pPr>
      <w:r w:rsidRPr="00296728">
        <w:rPr>
          <w:lang w:eastAsia="ar-SA"/>
        </w:rPr>
        <w:t xml:space="preserve"> </w:t>
      </w:r>
      <w:bookmarkStart w:id="54" w:name="_Toc451242536"/>
      <w:r w:rsidRPr="00296728">
        <w:rPr>
          <w:lang w:eastAsia="ar-SA"/>
        </w:rPr>
        <w:t>Trasparenza nelle gare</w:t>
      </w:r>
      <w:bookmarkEnd w:id="54"/>
      <w:r w:rsidRPr="00296728">
        <w:rPr>
          <w:lang w:eastAsia="ar-SA"/>
        </w:rPr>
        <w:t xml:space="preserv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A norma del comma 32 dell’articolo 1 della legge 190/2012, per ciascuna gara d’appalto le stazioni appaltanti sono tenute a pubblicare nei propri siti web: </w:t>
      </w:r>
    </w:p>
    <w:p w:rsidR="00E15CEB" w:rsidRPr="001769AE" w:rsidRDefault="00E15CEB" w:rsidP="00E01C96">
      <w:pPr>
        <w:numPr>
          <w:ilvl w:val="0"/>
          <w:numId w:val="1"/>
        </w:num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la struttura proponente; </w:t>
      </w:r>
    </w:p>
    <w:p w:rsidR="00E15CEB" w:rsidRPr="001769AE" w:rsidRDefault="00E15CEB" w:rsidP="00E01C96">
      <w:pPr>
        <w:numPr>
          <w:ilvl w:val="0"/>
          <w:numId w:val="1"/>
        </w:num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l'oggetto del bando; </w:t>
      </w:r>
    </w:p>
    <w:p w:rsidR="00E15CEB" w:rsidRPr="001769AE" w:rsidRDefault="00E15CEB" w:rsidP="00E01C96">
      <w:pPr>
        <w:numPr>
          <w:ilvl w:val="0"/>
          <w:numId w:val="1"/>
        </w:num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l'elenco degli operatori invitati a presentare offerte; </w:t>
      </w:r>
    </w:p>
    <w:p w:rsidR="00E15CEB" w:rsidRPr="001769AE" w:rsidRDefault="00E15CEB" w:rsidP="00E01C96">
      <w:pPr>
        <w:numPr>
          <w:ilvl w:val="0"/>
          <w:numId w:val="1"/>
        </w:num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l'aggiudicatario; </w:t>
      </w:r>
    </w:p>
    <w:p w:rsidR="00E15CEB" w:rsidRPr="001769AE" w:rsidRDefault="00E15CEB" w:rsidP="00E01C96">
      <w:pPr>
        <w:numPr>
          <w:ilvl w:val="0"/>
          <w:numId w:val="1"/>
        </w:num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l'importo di aggiudicazione; </w:t>
      </w:r>
    </w:p>
    <w:p w:rsidR="00E15CEB" w:rsidRPr="001769AE" w:rsidRDefault="00E15CEB" w:rsidP="00E01C96">
      <w:pPr>
        <w:numPr>
          <w:ilvl w:val="0"/>
          <w:numId w:val="1"/>
        </w:num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i tempi di completamento dell'opera, servizio o fornitura; </w:t>
      </w:r>
    </w:p>
    <w:p w:rsidR="00E15CEB" w:rsidRPr="001769AE" w:rsidRDefault="00E15CEB" w:rsidP="00E01C96">
      <w:pPr>
        <w:numPr>
          <w:ilvl w:val="0"/>
          <w:numId w:val="1"/>
        </w:num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l'importo delle somme liquidate.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Entro il 31 gennaio</w:t>
      </w:r>
      <w:bookmarkStart w:id="55" w:name="3up"/>
      <w:r w:rsidRPr="001769AE">
        <w:rPr>
          <w:sz w:val="24"/>
          <w:szCs w:val="24"/>
          <w:lang w:eastAsia="ar-SA"/>
        </w:rPr>
        <w:t xml:space="preserve"> di ogni anno, tali informazioni, relativamente all'anno precedente, sono pubblicate in tabelle riassuntive rese liberamente scaricabili in un formato digitale standard aperto che consenta di analizzare e rielaborare, anche a fini statistici, i dati informatici.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Le amministrazioni trasmettono in formato digitale tali informazioni all’ANAC.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In precedenza la trasmissione era effettuata all’Autorità di Vigilanza dei contratti pubblici. Come già precisato, l’articolo 19 del </w:t>
      </w:r>
      <w:proofErr w:type="spellStart"/>
      <w:r w:rsidRPr="001769AE">
        <w:rPr>
          <w:sz w:val="24"/>
          <w:szCs w:val="24"/>
          <w:lang w:eastAsia="ar-SA"/>
        </w:rPr>
        <w:t>DL</w:t>
      </w:r>
      <w:proofErr w:type="spellEnd"/>
      <w:r w:rsidRPr="001769AE">
        <w:rPr>
          <w:sz w:val="24"/>
          <w:szCs w:val="24"/>
          <w:lang w:eastAsia="ar-SA"/>
        </w:rPr>
        <w:t xml:space="preserve"> 90/2014 (convertito con modificazioni dalla legge 114/2014), ha soppresso l'Autorità di vigilanza sui contratti pubblici di lavori, servizi e forniture (AVCP) e ne ha trasferito compiti e funzioni all'Autorità nazionale anticorruzione.</w:t>
      </w:r>
    </w:p>
    <w:p w:rsidR="00E15CEB"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L’ANAC quindi pubblica nel proprio sito web in una sezione liberamente consultabile da tutti i cittadini, dette informazioni sulle gare catalogate in base alla tipologia di stazione appaltante e per regione. </w:t>
      </w:r>
      <w:bookmarkEnd w:id="55"/>
    </w:p>
    <w:p w:rsidR="00E15CEB" w:rsidRDefault="00E15CEB" w:rsidP="00E15CEB">
      <w:pPr>
        <w:pBdr>
          <w:top w:val="single" w:sz="4" w:space="3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rFonts w:ascii="Garamond" w:hAnsi="Garamond"/>
          <w:b/>
          <w:sz w:val="24"/>
          <w:szCs w:val="24"/>
        </w:rPr>
      </w:pPr>
      <w:r>
        <w:rPr>
          <w:rFonts w:ascii="Garamond" w:hAnsi="Garamond"/>
          <w:b/>
          <w:sz w:val="24"/>
          <w:szCs w:val="24"/>
        </w:rPr>
        <w:t>C</w:t>
      </w:r>
      <w:r w:rsidRPr="00E15CEB">
        <w:rPr>
          <w:rFonts w:ascii="Garamond" w:hAnsi="Garamond"/>
          <w:b/>
          <w:sz w:val="24"/>
          <w:szCs w:val="24"/>
        </w:rPr>
        <w:t xml:space="preserve">iascuna </w:t>
      </w:r>
      <w:r>
        <w:rPr>
          <w:rFonts w:ascii="Garamond" w:hAnsi="Garamond"/>
          <w:b/>
          <w:sz w:val="24"/>
          <w:szCs w:val="24"/>
        </w:rPr>
        <w:t xml:space="preserve">istituzione scolastica </w:t>
      </w:r>
      <w:r w:rsidRPr="00E15CEB">
        <w:rPr>
          <w:rFonts w:ascii="Garamond" w:hAnsi="Garamond"/>
          <w:b/>
          <w:sz w:val="24"/>
          <w:szCs w:val="24"/>
        </w:rPr>
        <w:t xml:space="preserve">dovrà procedere alla pubblicazione sul sito web istituzionale, nella sezione ‘Amministrazione trasparente’, sotto-sezione di primo livello ‘Bandi di gara e contratti’, delle informazioni prescritte in formato tabellare .XLS entro il 31 gennaio di ogni anno. </w:t>
      </w:r>
    </w:p>
    <w:p w:rsidR="00E15CEB" w:rsidRPr="00E15CEB" w:rsidRDefault="00E15CEB" w:rsidP="00E15CEB">
      <w:pPr>
        <w:pBdr>
          <w:top w:val="single" w:sz="4" w:space="3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rFonts w:ascii="Garamond" w:hAnsi="Garamond"/>
          <w:b/>
          <w:sz w:val="24"/>
          <w:szCs w:val="24"/>
        </w:rPr>
      </w:pPr>
      <w:r w:rsidRPr="00E15CEB">
        <w:rPr>
          <w:rFonts w:ascii="Garamond" w:hAnsi="Garamond"/>
          <w:b/>
          <w:sz w:val="24"/>
          <w:szCs w:val="24"/>
        </w:rPr>
        <w:t xml:space="preserve">Dette informazioni in formato .XLS  dovranno essere, altresì, trasmesse al Responsabile della prevenzione della corruzione entro e non  oltre il 10 </w:t>
      </w:r>
      <w:r>
        <w:rPr>
          <w:rFonts w:ascii="Garamond" w:hAnsi="Garamond"/>
          <w:b/>
          <w:sz w:val="24"/>
          <w:szCs w:val="24"/>
        </w:rPr>
        <w:t>febbraio</w:t>
      </w:r>
      <w:r w:rsidRPr="00E15CEB">
        <w:rPr>
          <w:rFonts w:ascii="Garamond" w:hAnsi="Garamond"/>
          <w:b/>
          <w:sz w:val="24"/>
          <w:szCs w:val="24"/>
        </w:rPr>
        <w:t xml:space="preserve"> di ciascun anno all’indirizzo di </w:t>
      </w:r>
      <w:r w:rsidRPr="00E15CEB">
        <w:rPr>
          <w:rFonts w:ascii="Garamond" w:hAnsi="Garamond"/>
          <w:b/>
          <w:sz w:val="24"/>
          <w:szCs w:val="24"/>
        </w:rPr>
        <w:lastRenderedPageBreak/>
        <w:t xml:space="preserve">posta elettronica </w:t>
      </w:r>
      <w:r w:rsidR="009B3E99" w:rsidRPr="0066797F">
        <w:rPr>
          <w:rFonts w:ascii="Garamond" w:hAnsi="Garamond"/>
          <w:b/>
          <w:sz w:val="24"/>
          <w:szCs w:val="24"/>
        </w:rPr>
        <w:t>direzione-basilicata@istruzione.it</w:t>
      </w:r>
      <w:r>
        <w:rPr>
          <w:rFonts w:ascii="Garamond" w:hAnsi="Garamond"/>
          <w:b/>
          <w:sz w:val="24"/>
          <w:szCs w:val="24"/>
        </w:rPr>
        <w:t xml:space="preserve"> </w:t>
      </w:r>
      <w:r w:rsidR="00C8445F">
        <w:rPr>
          <w:rFonts w:ascii="Garamond" w:hAnsi="Garamond"/>
          <w:b/>
          <w:sz w:val="24"/>
          <w:szCs w:val="24"/>
        </w:rPr>
        <w:t>a</w:t>
      </w:r>
      <w:r>
        <w:rPr>
          <w:rFonts w:ascii="Garamond" w:hAnsi="Garamond"/>
          <w:b/>
          <w:sz w:val="24"/>
          <w:szCs w:val="24"/>
        </w:rPr>
        <w:t>l fine di consentire il monitoraggio sull’effettivo assolvimento dell’obbligo.</w:t>
      </w:r>
    </w:p>
    <w:p w:rsidR="00E15CEB" w:rsidRPr="00296728" w:rsidRDefault="00E15CEB" w:rsidP="00E15CEB">
      <w:pPr>
        <w:pBdr>
          <w:top w:val="single" w:sz="4" w:space="3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sz w:val="24"/>
          <w:szCs w:val="24"/>
          <w:lang w:eastAsia="ar-SA"/>
        </w:rPr>
      </w:pPr>
    </w:p>
    <w:p w:rsidR="00E15CEB" w:rsidRPr="00296728" w:rsidRDefault="00E15CEB" w:rsidP="00E15CEB">
      <w:pPr>
        <w:pStyle w:val="Titolo2"/>
        <w:rPr>
          <w:lang w:eastAsia="ar-SA"/>
        </w:rPr>
      </w:pPr>
      <w:bookmarkStart w:id="56" w:name="_Toc451242537"/>
      <w:r w:rsidRPr="00296728">
        <w:rPr>
          <w:lang w:eastAsia="ar-SA"/>
        </w:rPr>
        <w:t>Il titolare del potere sostitutivo</w:t>
      </w:r>
      <w:bookmarkEnd w:id="56"/>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Il costante rispetto dei termini di conclusione del procedimento amministrativo, in particolare quando avviato su “</w:t>
      </w:r>
      <w:r w:rsidRPr="001769AE">
        <w:rPr>
          <w:i/>
          <w:sz w:val="24"/>
          <w:szCs w:val="24"/>
          <w:lang w:eastAsia="ar-SA"/>
        </w:rPr>
        <w:t>istanza di parte</w:t>
      </w:r>
      <w:r w:rsidRPr="001769AE">
        <w:rPr>
          <w:sz w:val="24"/>
          <w:szCs w:val="24"/>
          <w:lang w:eastAsia="ar-SA"/>
        </w:rPr>
        <w:t xml:space="preserve">”, è indice di buona amministrazione ed una variabile da monitorare per l’attuazione delle politiche di contrasto alla corruzione.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Il sistema di monitoraggio del rispetto dei suddetti termini è prioritaria misura anticorruzione prevista dal PNA.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L’Allegato 1 del PNA riporta, tra le misure di carattere trasversale, il monitoraggio sul rispetto dei termini procedimentali: </w:t>
      </w:r>
    </w:p>
    <w:p w:rsidR="00E15CEB" w:rsidRPr="00296728" w:rsidRDefault="00E15CEB" w:rsidP="00E01C96">
      <w:pPr>
        <w:pStyle w:val="Paragrafoelenco"/>
        <w:numPr>
          <w:ilvl w:val="0"/>
          <w:numId w:val="7"/>
        </w:numPr>
        <w:suppressAutoHyphens/>
        <w:overflowPunct/>
        <w:autoSpaceDE/>
        <w:autoSpaceDN/>
        <w:adjustRightInd/>
        <w:spacing w:before="120"/>
        <w:jc w:val="both"/>
        <w:textAlignment w:val="auto"/>
        <w:rPr>
          <w:sz w:val="24"/>
          <w:szCs w:val="24"/>
          <w:lang w:eastAsia="ar-SA"/>
        </w:rPr>
      </w:pPr>
      <w:r w:rsidRPr="00296728">
        <w:rPr>
          <w:sz w:val="24"/>
          <w:szCs w:val="24"/>
          <w:lang w:eastAsia="ar-SA"/>
        </w:rPr>
        <w:t>“</w:t>
      </w:r>
      <w:r w:rsidRPr="00296728">
        <w:rPr>
          <w:i/>
          <w:sz w:val="24"/>
          <w:szCs w:val="24"/>
          <w:lang w:eastAsia="ar-SA"/>
        </w:rPr>
        <w:t>attraverso il monitoraggio emergono eventuali omissioni o ritardi che possono essere sintomo di fenomeni corruttivi</w:t>
      </w:r>
      <w:r w:rsidRPr="00296728">
        <w:rPr>
          <w:sz w:val="24"/>
          <w:szCs w:val="24"/>
          <w:lang w:eastAsia="ar-SA"/>
        </w:rPr>
        <w:t>”.</w:t>
      </w:r>
    </w:p>
    <w:p w:rsidR="00E15CEB" w:rsidRPr="00296728" w:rsidRDefault="00E15CEB" w:rsidP="00E01C96">
      <w:pPr>
        <w:pStyle w:val="Paragrafoelenco"/>
        <w:numPr>
          <w:ilvl w:val="0"/>
          <w:numId w:val="7"/>
        </w:numPr>
        <w:suppressAutoHyphens/>
        <w:overflowPunct/>
        <w:autoSpaceDE/>
        <w:autoSpaceDN/>
        <w:adjustRightInd/>
        <w:spacing w:before="120"/>
        <w:jc w:val="both"/>
        <w:textAlignment w:val="auto"/>
        <w:rPr>
          <w:color w:val="000000"/>
          <w:sz w:val="24"/>
          <w:szCs w:val="24"/>
          <w:lang w:eastAsia="ar-SA"/>
        </w:rPr>
      </w:pPr>
      <w:r w:rsidRPr="00296728">
        <w:rPr>
          <w:sz w:val="24"/>
          <w:szCs w:val="24"/>
          <w:lang w:eastAsia="ar-SA"/>
        </w:rPr>
        <w:t>Vigila sul rispetto dei termini procedimentali il “</w:t>
      </w:r>
      <w:r w:rsidRPr="00296728">
        <w:rPr>
          <w:i/>
          <w:sz w:val="24"/>
          <w:szCs w:val="24"/>
          <w:lang w:eastAsia="ar-SA"/>
        </w:rPr>
        <w:t>titolare del potere sostitutivo</w:t>
      </w:r>
      <w:r w:rsidRPr="00296728">
        <w:rPr>
          <w:sz w:val="24"/>
          <w:szCs w:val="24"/>
          <w:lang w:eastAsia="ar-SA"/>
        </w:rPr>
        <w:t xml:space="preserve">”.     </w:t>
      </w:r>
    </w:p>
    <w:p w:rsidR="00E15CEB" w:rsidRPr="001769AE" w:rsidRDefault="00E15CEB" w:rsidP="00E15CEB">
      <w:pPr>
        <w:suppressAutoHyphens/>
        <w:overflowPunct/>
        <w:autoSpaceDE/>
        <w:autoSpaceDN/>
        <w:adjustRightInd/>
        <w:spacing w:before="120"/>
        <w:jc w:val="both"/>
        <w:textAlignment w:val="auto"/>
        <w:rPr>
          <w:color w:val="000000"/>
          <w:sz w:val="24"/>
          <w:szCs w:val="24"/>
          <w:lang w:eastAsia="ar-SA"/>
        </w:rPr>
      </w:pPr>
      <w:r w:rsidRPr="001769AE">
        <w:rPr>
          <w:color w:val="000000"/>
          <w:sz w:val="24"/>
          <w:szCs w:val="24"/>
          <w:lang w:eastAsia="ar-SA"/>
        </w:rPr>
        <w:t>Come noto, “</w:t>
      </w:r>
      <w:r w:rsidRPr="001769AE">
        <w:rPr>
          <w:i/>
          <w:color w:val="000000"/>
          <w:sz w:val="24"/>
          <w:szCs w:val="24"/>
          <w:lang w:eastAsia="ar-SA"/>
        </w:rPr>
        <w:t>l'organo di governo individua, nell'ambito delle figure apicali dell'amministrazione, il soggetto cui attribuire il potere sostitutivo in caso di inerzia</w:t>
      </w:r>
      <w:r w:rsidRPr="001769AE">
        <w:rPr>
          <w:color w:val="000000"/>
          <w:sz w:val="24"/>
          <w:szCs w:val="24"/>
          <w:lang w:eastAsia="ar-SA"/>
        </w:rPr>
        <w:t xml:space="preserve">” (articolo 2 comma 9-bis della legge 241/1990, comma aggiunto dal </w:t>
      </w:r>
      <w:proofErr w:type="spellStart"/>
      <w:r w:rsidRPr="001769AE">
        <w:rPr>
          <w:color w:val="000000"/>
          <w:sz w:val="24"/>
          <w:szCs w:val="24"/>
          <w:lang w:eastAsia="ar-SA"/>
        </w:rPr>
        <w:t>DL</w:t>
      </w:r>
      <w:proofErr w:type="spellEnd"/>
      <w:r w:rsidRPr="001769AE">
        <w:rPr>
          <w:color w:val="000000"/>
          <w:sz w:val="24"/>
          <w:szCs w:val="24"/>
          <w:lang w:eastAsia="ar-SA"/>
        </w:rPr>
        <w:t xml:space="preserve"> 5/2012 convertito dalla legge 35/2012). </w:t>
      </w:r>
    </w:p>
    <w:p w:rsidR="00E15CEB" w:rsidRPr="001769AE" w:rsidRDefault="00E15CEB" w:rsidP="00E15CEB">
      <w:pPr>
        <w:suppressAutoHyphens/>
        <w:overflowPunct/>
        <w:autoSpaceDE/>
        <w:autoSpaceDN/>
        <w:adjustRightInd/>
        <w:spacing w:before="120"/>
        <w:jc w:val="both"/>
        <w:textAlignment w:val="auto"/>
        <w:rPr>
          <w:color w:val="000000"/>
          <w:sz w:val="24"/>
          <w:szCs w:val="24"/>
          <w:lang w:eastAsia="ar-SA"/>
        </w:rPr>
      </w:pPr>
      <w:r w:rsidRPr="001769AE">
        <w:rPr>
          <w:color w:val="000000"/>
          <w:sz w:val="24"/>
          <w:szCs w:val="24"/>
          <w:lang w:eastAsia="ar-SA"/>
        </w:rPr>
        <w:t xml:space="preserve">Decorso infruttuosamente il termine per la conclusione del procedimento, il privato cittadino, che con domanda ha attivato il procedimento stesso, ha facoltà di  rivolgersi al </w:t>
      </w:r>
      <w:r w:rsidRPr="001769AE">
        <w:rPr>
          <w:i/>
          <w:color w:val="000000"/>
          <w:sz w:val="24"/>
          <w:szCs w:val="24"/>
          <w:lang w:eastAsia="ar-SA"/>
        </w:rPr>
        <w:t xml:space="preserve">titolare del potere sostitutivo </w:t>
      </w:r>
      <w:r w:rsidRPr="001769AE">
        <w:rPr>
          <w:color w:val="000000"/>
          <w:sz w:val="24"/>
          <w:szCs w:val="24"/>
          <w:lang w:eastAsia="ar-SA"/>
        </w:rPr>
        <w:t xml:space="preserve">affinché, entro un termine pari alla metà di quello originariamente previsto, concluda il procedimento attraverso le strutture competenti o con la nomina di un commissario. </w:t>
      </w:r>
    </w:p>
    <w:p w:rsidR="00E15CEB" w:rsidRPr="00296728" w:rsidRDefault="00E15CEB" w:rsidP="00E15CEB">
      <w:pPr>
        <w:suppressAutoHyphens/>
        <w:overflowPunct/>
        <w:autoSpaceDE/>
        <w:autoSpaceDN/>
        <w:adjustRightInd/>
        <w:spacing w:before="120"/>
        <w:jc w:val="both"/>
        <w:textAlignment w:val="auto"/>
        <w:rPr>
          <w:color w:val="000000"/>
          <w:sz w:val="24"/>
          <w:szCs w:val="24"/>
          <w:lang w:eastAsia="ar-SA"/>
        </w:rPr>
      </w:pPr>
      <w:r w:rsidRPr="001769AE">
        <w:rPr>
          <w:color w:val="000000"/>
          <w:sz w:val="24"/>
          <w:szCs w:val="24"/>
          <w:lang w:eastAsia="ar-SA"/>
        </w:rPr>
        <w:t xml:space="preserve">Il </w:t>
      </w:r>
      <w:r w:rsidRPr="001769AE">
        <w:rPr>
          <w:i/>
          <w:color w:val="000000"/>
          <w:sz w:val="24"/>
          <w:szCs w:val="24"/>
          <w:lang w:eastAsia="ar-SA"/>
        </w:rPr>
        <w:t>titolare del potere sostitutivo</w:t>
      </w:r>
      <w:r w:rsidRPr="001769AE">
        <w:rPr>
          <w:color w:val="000000"/>
          <w:sz w:val="24"/>
          <w:szCs w:val="24"/>
          <w:lang w:eastAsia="ar-SA"/>
        </w:rPr>
        <w:t xml:space="preserve"> entro il 30 gennaio di ogni anno ha l’onere di comunicare all'organo di governo, i procedimenti, suddivisi per tipologia e strutture amministrative competenti, per i quali non è stato rispettato il termine di conclusione previsto dalla legge o dai regolamenti. </w:t>
      </w:r>
    </w:p>
    <w:p w:rsidR="00E15CEB" w:rsidRPr="00C8445F" w:rsidRDefault="00E15CEB" w:rsidP="00C8445F">
      <w:pPr>
        <w:suppressAutoHyphens/>
        <w:overflowPunct/>
        <w:autoSpaceDE/>
        <w:autoSpaceDN/>
        <w:adjustRightInd/>
        <w:spacing w:before="120"/>
        <w:jc w:val="both"/>
        <w:textAlignment w:val="auto"/>
        <w:rPr>
          <w:b/>
          <w:color w:val="000000"/>
          <w:sz w:val="24"/>
          <w:szCs w:val="24"/>
          <w:lang w:eastAsia="ar-SA"/>
        </w:rPr>
      </w:pPr>
      <w:r w:rsidRPr="00E15CEB">
        <w:rPr>
          <w:b/>
          <w:color w:val="000000"/>
          <w:sz w:val="24"/>
          <w:szCs w:val="24"/>
          <w:lang w:eastAsia="ar-SA"/>
        </w:rPr>
        <w:t>Nelle istituzioni scolastiche il titolare del potere sostitutivo, con particolare riferimento all’istituto dell’accesso civico è individuato nel diri</w:t>
      </w:r>
      <w:r w:rsidR="00C8445F">
        <w:rPr>
          <w:b/>
          <w:color w:val="000000"/>
          <w:sz w:val="24"/>
          <w:szCs w:val="24"/>
          <w:lang w:eastAsia="ar-SA"/>
        </w:rPr>
        <w:t>gente dell’ambito territoriale</w:t>
      </w:r>
    </w:p>
    <w:p w:rsidR="00C8445F" w:rsidRDefault="00C8445F" w:rsidP="00E15CEB">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p>
    <w:p w:rsidR="00E15CEB" w:rsidRDefault="00E15CEB" w:rsidP="00E15CEB">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Pr>
          <w:sz w:val="24"/>
          <w:szCs w:val="24"/>
          <w:lang w:eastAsia="ar-SA"/>
        </w:rPr>
        <w:t xml:space="preserve">Ciascuna istituzione scolastica all’interno del PTTI provvederà a disciplinare il funzionamento dell’istituto del diritto di accesso civico evidenziando, altresì, che, in caso di inerzia, l’interessato potrà inviare la richiesta di pubblicazione al dirigente di ambito territoriale esplicitando per ciascuno l’indirizzo e-mail di riferimento. </w:t>
      </w:r>
    </w:p>
    <w:p w:rsidR="006B7FFE" w:rsidRDefault="006B7FFE" w:rsidP="006B7FFE">
      <w:pPr>
        <w:pStyle w:val="Titolo2"/>
        <w:rPr>
          <w:lang w:eastAsia="ar-SA"/>
        </w:rPr>
      </w:pPr>
      <w:bookmarkStart w:id="57" w:name="_Toc451242538"/>
      <w:r w:rsidRPr="006B7FFE">
        <w:rPr>
          <w:lang w:eastAsia="ar-SA"/>
        </w:rPr>
        <w:t xml:space="preserve">Adozione di misure per la tutela del </w:t>
      </w:r>
      <w:proofErr w:type="spellStart"/>
      <w:r w:rsidRPr="006B7FFE">
        <w:rPr>
          <w:lang w:eastAsia="ar-SA"/>
        </w:rPr>
        <w:t>whistleblower</w:t>
      </w:r>
      <w:proofErr w:type="spellEnd"/>
      <w:r w:rsidRPr="006B7FFE">
        <w:rPr>
          <w:lang w:eastAsia="ar-SA"/>
        </w:rPr>
        <w:t xml:space="preserve"> </w:t>
      </w:r>
      <w:bookmarkEnd w:id="57"/>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L’Autorità nazionale anticorruzione il 28 aprile 2015 ha approvato, dopo un periodo di “</w:t>
      </w:r>
      <w:r w:rsidRPr="001769AE">
        <w:rPr>
          <w:rFonts w:eastAsia="Calibri"/>
          <w:bCs/>
          <w:i/>
          <w:iCs/>
          <w:sz w:val="24"/>
          <w:szCs w:val="24"/>
          <w:lang w:eastAsia="ar-SA"/>
        </w:rPr>
        <w:t>consultazione pubblica</w:t>
      </w:r>
      <w:r w:rsidRPr="001769AE">
        <w:rPr>
          <w:rFonts w:eastAsia="Calibri"/>
          <w:bCs/>
          <w:iCs/>
          <w:sz w:val="24"/>
          <w:szCs w:val="24"/>
          <w:lang w:eastAsia="ar-SA"/>
        </w:rPr>
        <w:t>”,  le “</w:t>
      </w:r>
      <w:r w:rsidRPr="001769AE">
        <w:rPr>
          <w:rFonts w:eastAsia="Calibri"/>
          <w:bCs/>
          <w:i/>
          <w:iCs/>
          <w:sz w:val="24"/>
          <w:szCs w:val="24"/>
          <w:lang w:eastAsia="ar-SA"/>
        </w:rPr>
        <w:t xml:space="preserve">Linee guida in materia di tutela del dipendente pubblico che segnala illeciti (c.d. </w:t>
      </w:r>
      <w:proofErr w:type="spellStart"/>
      <w:r w:rsidRPr="001769AE">
        <w:rPr>
          <w:rFonts w:eastAsia="Calibri"/>
          <w:bCs/>
          <w:i/>
          <w:iCs/>
          <w:sz w:val="24"/>
          <w:szCs w:val="24"/>
          <w:lang w:eastAsia="ar-SA"/>
        </w:rPr>
        <w:t>whistleblower</w:t>
      </w:r>
      <w:proofErr w:type="spellEnd"/>
      <w:r w:rsidRPr="001769AE">
        <w:rPr>
          <w:rFonts w:eastAsia="Calibri"/>
          <w:bCs/>
          <w:i/>
          <w:iCs/>
          <w:sz w:val="24"/>
          <w:szCs w:val="24"/>
          <w:lang w:eastAsia="ar-SA"/>
        </w:rPr>
        <w:t>)</w:t>
      </w:r>
      <w:r w:rsidRPr="001769AE">
        <w:rPr>
          <w:rFonts w:eastAsia="Calibri"/>
          <w:bCs/>
          <w:iCs/>
          <w:sz w:val="24"/>
          <w:szCs w:val="24"/>
          <w:lang w:eastAsia="ar-SA"/>
        </w:rPr>
        <w:t xml:space="preserve">” (determinazione n. 6 del 28 aprile 2015, pubblicata il 6 maggio 2015). </w:t>
      </w:r>
    </w:p>
    <w:p w:rsidR="006B7FFE" w:rsidRPr="001769AE" w:rsidRDefault="006B7FFE" w:rsidP="006B7FFE">
      <w:pPr>
        <w:suppressAutoHyphens/>
        <w:overflowPunct/>
        <w:autoSpaceDE/>
        <w:autoSpaceDN/>
        <w:adjustRightInd/>
        <w:spacing w:before="120"/>
        <w:jc w:val="both"/>
        <w:textAlignment w:val="auto"/>
        <w:rPr>
          <w:bCs/>
          <w:iCs/>
          <w:sz w:val="24"/>
          <w:szCs w:val="24"/>
          <w:lang w:eastAsia="ar-SA"/>
        </w:rPr>
      </w:pPr>
      <w:r w:rsidRPr="001769AE">
        <w:rPr>
          <w:bCs/>
          <w:iCs/>
          <w:sz w:val="24"/>
          <w:szCs w:val="24"/>
          <w:lang w:eastAsia="ar-SA"/>
        </w:rPr>
        <w:lastRenderedPageBreak/>
        <w:t xml:space="preserve">La tutela del </w:t>
      </w:r>
      <w:proofErr w:type="spellStart"/>
      <w:r w:rsidRPr="001769AE">
        <w:rPr>
          <w:bCs/>
          <w:i/>
          <w:iCs/>
          <w:sz w:val="24"/>
          <w:szCs w:val="24"/>
          <w:lang w:eastAsia="ar-SA"/>
        </w:rPr>
        <w:t>whistleblower</w:t>
      </w:r>
      <w:proofErr w:type="spellEnd"/>
      <w:r w:rsidRPr="001769AE">
        <w:rPr>
          <w:bCs/>
          <w:i/>
          <w:iCs/>
          <w:sz w:val="24"/>
          <w:szCs w:val="24"/>
          <w:lang w:eastAsia="ar-SA"/>
        </w:rPr>
        <w:t xml:space="preserve"> </w:t>
      </w:r>
      <w:r w:rsidRPr="001769AE">
        <w:rPr>
          <w:bCs/>
          <w:iCs/>
          <w:sz w:val="24"/>
          <w:szCs w:val="24"/>
          <w:lang w:eastAsia="ar-SA"/>
        </w:rPr>
        <w:t xml:space="preserve">è un dovere di tutte le amministrazioni pubbliche le quali, a tal fine, </w:t>
      </w:r>
      <w:r w:rsidRPr="001769AE">
        <w:rPr>
          <w:sz w:val="24"/>
          <w:szCs w:val="24"/>
          <w:lang w:eastAsia="ar-SA"/>
        </w:rPr>
        <w:t>devono</w:t>
      </w:r>
      <w:r w:rsidRPr="001769AE">
        <w:rPr>
          <w:bCs/>
          <w:iCs/>
          <w:sz w:val="24"/>
          <w:szCs w:val="24"/>
          <w:lang w:eastAsia="ar-SA"/>
        </w:rPr>
        <w:t xml:space="preserve"> assumere “</w:t>
      </w:r>
      <w:r w:rsidRPr="001769AE">
        <w:rPr>
          <w:bCs/>
          <w:i/>
          <w:iCs/>
          <w:sz w:val="24"/>
          <w:szCs w:val="24"/>
          <w:lang w:eastAsia="ar-SA"/>
        </w:rPr>
        <w:t>concrete misure di tutela del dipendente</w:t>
      </w:r>
      <w:r w:rsidRPr="001769AE">
        <w:rPr>
          <w:bCs/>
          <w:iCs/>
          <w:sz w:val="24"/>
          <w:szCs w:val="24"/>
          <w:lang w:eastAsia="ar-SA"/>
        </w:rPr>
        <w:t>” da specificare nel Piano triennale di prevenzione della corruzione.</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 xml:space="preserve">La legge 190/2012 ha aggiunto al d.lgs. 165/2001 l’articolo 54-bis.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La norma prevede che il pubblico dipendente che denunci all'autorità giudiziaria o alla Corte dei conti, o all'ANAC, ovvero riferisca al proprio superiore gerarchico condotte illecite di cui sia venuto a conoscenza in ragione del rapporto di lavoro, non possa</w:t>
      </w:r>
      <w:r w:rsidRPr="001769AE">
        <w:rPr>
          <w:rFonts w:eastAsia="Calibri"/>
          <w:bCs/>
          <w:i/>
          <w:iCs/>
          <w:sz w:val="24"/>
          <w:szCs w:val="24"/>
          <w:lang w:eastAsia="ar-SA"/>
        </w:rPr>
        <w:t xml:space="preserve"> “essere sanzionato, licenziato o sottoposto ad una misura discriminatoria, diretta o indiretta, avente effetti sulle condizioni di lavoro per motivi collegati direttamente o indirettamente alla denuncia</w:t>
      </w:r>
      <w:r w:rsidRPr="001769AE">
        <w:rPr>
          <w:rFonts w:eastAsia="Calibri"/>
          <w:bCs/>
          <w:iCs/>
          <w:sz w:val="24"/>
          <w:szCs w:val="24"/>
          <w:lang w:eastAsia="ar-SA"/>
        </w:rPr>
        <w:t>”.</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L’articolo 54-</w:t>
      </w:r>
      <w:r w:rsidRPr="001769AE">
        <w:rPr>
          <w:rFonts w:eastAsia="Calibri"/>
          <w:bCs/>
          <w:i/>
          <w:iCs/>
          <w:sz w:val="24"/>
          <w:szCs w:val="24"/>
          <w:lang w:eastAsia="ar-SA"/>
        </w:rPr>
        <w:t>bis</w:t>
      </w:r>
      <w:r w:rsidRPr="001769AE">
        <w:rPr>
          <w:rFonts w:eastAsia="Calibri"/>
          <w:bCs/>
          <w:iCs/>
          <w:sz w:val="24"/>
          <w:szCs w:val="24"/>
          <w:lang w:eastAsia="ar-SA"/>
        </w:rPr>
        <w:t xml:space="preserve"> delinea una “</w:t>
      </w:r>
      <w:r w:rsidRPr="001769AE">
        <w:rPr>
          <w:rFonts w:eastAsia="Calibri"/>
          <w:bCs/>
          <w:i/>
          <w:iCs/>
          <w:sz w:val="24"/>
          <w:szCs w:val="24"/>
          <w:lang w:eastAsia="ar-SA"/>
        </w:rPr>
        <w:t>protezione generale ed astratta</w:t>
      </w:r>
      <w:r>
        <w:rPr>
          <w:rFonts w:eastAsia="Calibri"/>
          <w:bCs/>
          <w:iCs/>
          <w:sz w:val="24"/>
          <w:szCs w:val="24"/>
          <w:lang w:eastAsia="ar-SA"/>
        </w:rPr>
        <w:t xml:space="preserve">” che </w:t>
      </w:r>
      <w:r w:rsidRPr="001769AE">
        <w:rPr>
          <w:rFonts w:eastAsia="Calibri"/>
          <w:bCs/>
          <w:iCs/>
          <w:sz w:val="24"/>
          <w:szCs w:val="24"/>
          <w:lang w:eastAsia="ar-SA"/>
        </w:rPr>
        <w:t xml:space="preserve">deve essere completata con concrete misure di tutela del dipendente. Tutela che, in ogni caso, deve essere assicurata da tutti i soggetti che ricevono la segnalazione.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Il Piano nazion</w:t>
      </w:r>
      <w:r w:rsidRPr="00296728">
        <w:rPr>
          <w:rFonts w:eastAsia="Calibri"/>
          <w:bCs/>
          <w:iCs/>
          <w:sz w:val="24"/>
          <w:szCs w:val="24"/>
          <w:lang w:eastAsia="ar-SA"/>
        </w:rPr>
        <w:t>al</w:t>
      </w:r>
      <w:r w:rsidRPr="001769AE">
        <w:rPr>
          <w:rFonts w:eastAsia="Calibri"/>
          <w:bCs/>
          <w:iCs/>
          <w:sz w:val="24"/>
          <w:szCs w:val="24"/>
          <w:lang w:eastAsia="ar-SA"/>
        </w:rPr>
        <w:t>e anticorruzione prevede, tra azioni e misure generali per la prevenzione della corruzione e, in particolare, fra quelle obbligatorie, che le amministrazioni pubbliche debbano tutelare il dipendente che segnala condotte illecite.</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 xml:space="preserve">Il PNA impone alle pubbliche amministrazioni, di cui all’art. 1 </w:t>
      </w:r>
      <w:proofErr w:type="spellStart"/>
      <w:r w:rsidRPr="001769AE">
        <w:rPr>
          <w:rFonts w:eastAsia="Calibri"/>
          <w:bCs/>
          <w:iCs/>
          <w:sz w:val="24"/>
          <w:szCs w:val="24"/>
          <w:lang w:eastAsia="ar-SA"/>
        </w:rPr>
        <w:t>co</w:t>
      </w:r>
      <w:proofErr w:type="spellEnd"/>
      <w:r w:rsidRPr="001769AE">
        <w:rPr>
          <w:rFonts w:eastAsia="Calibri"/>
          <w:bCs/>
          <w:iCs/>
          <w:sz w:val="24"/>
          <w:szCs w:val="24"/>
          <w:lang w:eastAsia="ar-SA"/>
        </w:rPr>
        <w:t>. 2 del d.lgs. 165/2001, l’assunzione dei “</w:t>
      </w:r>
      <w:r w:rsidRPr="001769AE">
        <w:rPr>
          <w:rFonts w:eastAsia="Calibri"/>
          <w:bCs/>
          <w:i/>
          <w:iCs/>
          <w:sz w:val="24"/>
          <w:szCs w:val="24"/>
          <w:lang w:eastAsia="ar-SA"/>
        </w:rPr>
        <w:t>necessari accorgimenti tecnici per dare attuazione alla tutela del dipendente che effettua le segnalazioni</w:t>
      </w:r>
      <w:r w:rsidRPr="001769AE">
        <w:rPr>
          <w:rFonts w:eastAsia="Calibri"/>
          <w:bCs/>
          <w:iCs/>
          <w:sz w:val="24"/>
          <w:szCs w:val="24"/>
          <w:lang w:eastAsia="ar-SA"/>
        </w:rPr>
        <w:t xml:space="preserve">”.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 xml:space="preserve">Le misure di tutela del </w:t>
      </w:r>
      <w:proofErr w:type="spellStart"/>
      <w:r w:rsidRPr="001769AE">
        <w:rPr>
          <w:rFonts w:eastAsia="Calibri"/>
          <w:bCs/>
          <w:i/>
          <w:iCs/>
          <w:sz w:val="24"/>
          <w:szCs w:val="24"/>
          <w:lang w:eastAsia="ar-SA"/>
        </w:rPr>
        <w:t>whistleblower</w:t>
      </w:r>
      <w:proofErr w:type="spellEnd"/>
      <w:r w:rsidRPr="001769AE">
        <w:rPr>
          <w:rFonts w:eastAsia="Calibri"/>
          <w:bCs/>
          <w:iCs/>
          <w:sz w:val="24"/>
          <w:szCs w:val="24"/>
          <w:lang w:eastAsia="ar-SA"/>
        </w:rPr>
        <w:t xml:space="preserve"> devono essere implementate, “</w:t>
      </w:r>
      <w:r w:rsidRPr="001769AE">
        <w:rPr>
          <w:rFonts w:eastAsia="Calibri"/>
          <w:bCs/>
          <w:i/>
          <w:iCs/>
          <w:sz w:val="24"/>
          <w:szCs w:val="24"/>
          <w:lang w:eastAsia="ar-SA"/>
        </w:rPr>
        <w:t>con tempestività</w:t>
      </w:r>
      <w:r w:rsidRPr="001769AE">
        <w:rPr>
          <w:rFonts w:eastAsia="Calibri"/>
          <w:bCs/>
          <w:iCs/>
          <w:sz w:val="24"/>
          <w:szCs w:val="24"/>
          <w:lang w:eastAsia="ar-SA"/>
        </w:rPr>
        <w:t>”, attraverso il Piano triennale di prevenzione della corruzione (PTPC).</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L’articolo 54-</w:t>
      </w:r>
      <w:r w:rsidRPr="001769AE">
        <w:rPr>
          <w:rFonts w:eastAsia="Calibri"/>
          <w:bCs/>
          <w:i/>
          <w:iCs/>
          <w:sz w:val="24"/>
          <w:szCs w:val="24"/>
          <w:lang w:eastAsia="ar-SA"/>
        </w:rPr>
        <w:t>bis</w:t>
      </w:r>
      <w:r w:rsidRPr="001769AE">
        <w:rPr>
          <w:rFonts w:eastAsia="Calibri"/>
          <w:bCs/>
          <w:iCs/>
          <w:sz w:val="24"/>
          <w:szCs w:val="24"/>
          <w:lang w:eastAsia="ar-SA"/>
        </w:rPr>
        <w:t xml:space="preserve"> del d.lgs. 165/2001, inoltre, è stato integrato dal </w:t>
      </w:r>
      <w:proofErr w:type="spellStart"/>
      <w:r w:rsidRPr="001769AE">
        <w:rPr>
          <w:rFonts w:eastAsia="Calibri"/>
          <w:bCs/>
          <w:iCs/>
          <w:sz w:val="24"/>
          <w:szCs w:val="24"/>
          <w:lang w:eastAsia="ar-SA"/>
        </w:rPr>
        <w:t>DL</w:t>
      </w:r>
      <w:proofErr w:type="spellEnd"/>
      <w:r w:rsidRPr="001769AE">
        <w:rPr>
          <w:rFonts w:eastAsia="Calibri"/>
          <w:bCs/>
          <w:iCs/>
          <w:sz w:val="24"/>
          <w:szCs w:val="24"/>
          <w:lang w:eastAsia="ar-SA"/>
        </w:rPr>
        <w:t xml:space="preserve"> 90/2014 (convertito dalla legge 114/2014): </w:t>
      </w:r>
    </w:p>
    <w:p w:rsidR="006B7FFE" w:rsidRPr="00296728" w:rsidRDefault="006B7FFE" w:rsidP="00E01C96">
      <w:pPr>
        <w:pStyle w:val="Paragrafoelenco"/>
        <w:numPr>
          <w:ilvl w:val="0"/>
          <w:numId w:val="4"/>
        </w:numPr>
        <w:suppressAutoHyphens/>
        <w:overflowPunct/>
        <w:autoSpaceDE/>
        <w:autoSpaceDN/>
        <w:adjustRightInd/>
        <w:spacing w:before="120"/>
        <w:jc w:val="both"/>
        <w:textAlignment w:val="auto"/>
        <w:rPr>
          <w:rFonts w:eastAsia="Calibri"/>
          <w:bCs/>
          <w:iCs/>
          <w:sz w:val="24"/>
          <w:szCs w:val="24"/>
          <w:lang w:eastAsia="ar-SA"/>
        </w:rPr>
      </w:pPr>
      <w:r w:rsidRPr="00296728">
        <w:rPr>
          <w:rFonts w:eastAsia="Calibri"/>
          <w:bCs/>
          <w:iCs/>
          <w:sz w:val="24"/>
          <w:szCs w:val="24"/>
          <w:lang w:eastAsia="ar-SA"/>
        </w:rPr>
        <w:t xml:space="preserve">l’art. 31 del </w:t>
      </w:r>
      <w:proofErr w:type="spellStart"/>
      <w:r w:rsidRPr="00296728">
        <w:rPr>
          <w:rFonts w:eastAsia="Calibri"/>
          <w:bCs/>
          <w:iCs/>
          <w:sz w:val="24"/>
          <w:szCs w:val="24"/>
          <w:lang w:eastAsia="ar-SA"/>
        </w:rPr>
        <w:t>DL</w:t>
      </w:r>
      <w:proofErr w:type="spellEnd"/>
      <w:r w:rsidRPr="00296728">
        <w:rPr>
          <w:rFonts w:eastAsia="Calibri"/>
          <w:bCs/>
          <w:iCs/>
          <w:sz w:val="24"/>
          <w:szCs w:val="24"/>
          <w:lang w:eastAsia="ar-SA"/>
        </w:rPr>
        <w:t xml:space="preserve"> 90/2014 ha individuato anche l’ANAC quale soggetto destinatario delle segnalazioni; </w:t>
      </w:r>
    </w:p>
    <w:p w:rsidR="006B7FFE" w:rsidRPr="00296728" w:rsidRDefault="006B7FFE" w:rsidP="00E01C96">
      <w:pPr>
        <w:pStyle w:val="Paragrafoelenco"/>
        <w:numPr>
          <w:ilvl w:val="0"/>
          <w:numId w:val="4"/>
        </w:numPr>
        <w:suppressAutoHyphens/>
        <w:overflowPunct/>
        <w:autoSpaceDE/>
        <w:autoSpaceDN/>
        <w:adjustRightInd/>
        <w:spacing w:before="120"/>
        <w:jc w:val="both"/>
        <w:textAlignment w:val="auto"/>
        <w:rPr>
          <w:rFonts w:eastAsia="Calibri"/>
          <w:bCs/>
          <w:iCs/>
          <w:sz w:val="24"/>
          <w:szCs w:val="24"/>
          <w:lang w:eastAsia="ar-SA"/>
        </w:rPr>
      </w:pPr>
      <w:r w:rsidRPr="00296728">
        <w:rPr>
          <w:rFonts w:eastAsia="Calibri"/>
          <w:bCs/>
          <w:iCs/>
          <w:sz w:val="24"/>
          <w:szCs w:val="24"/>
          <w:lang w:eastAsia="ar-SA"/>
        </w:rPr>
        <w:t xml:space="preserve">l’art. 19 </w:t>
      </w:r>
      <w:proofErr w:type="spellStart"/>
      <w:r w:rsidRPr="00296728">
        <w:rPr>
          <w:rFonts w:eastAsia="Calibri"/>
          <w:bCs/>
          <w:iCs/>
          <w:sz w:val="24"/>
          <w:szCs w:val="24"/>
          <w:lang w:eastAsia="ar-SA"/>
        </w:rPr>
        <w:t>co</w:t>
      </w:r>
      <w:proofErr w:type="spellEnd"/>
      <w:r w:rsidRPr="00296728">
        <w:rPr>
          <w:rFonts w:eastAsia="Calibri"/>
          <w:bCs/>
          <w:iCs/>
          <w:sz w:val="24"/>
          <w:szCs w:val="24"/>
          <w:lang w:eastAsia="ar-SA"/>
        </w:rPr>
        <w:t xml:space="preserve">. 5 del </w:t>
      </w:r>
      <w:proofErr w:type="spellStart"/>
      <w:r w:rsidRPr="00296728">
        <w:rPr>
          <w:rFonts w:eastAsia="Calibri"/>
          <w:bCs/>
          <w:iCs/>
          <w:sz w:val="24"/>
          <w:szCs w:val="24"/>
          <w:lang w:eastAsia="ar-SA"/>
        </w:rPr>
        <w:t>DL</w:t>
      </w:r>
      <w:proofErr w:type="spellEnd"/>
      <w:r w:rsidRPr="00296728">
        <w:rPr>
          <w:rFonts w:eastAsia="Calibri"/>
          <w:bCs/>
          <w:iCs/>
          <w:sz w:val="24"/>
          <w:szCs w:val="24"/>
          <w:lang w:eastAsia="ar-SA"/>
        </w:rPr>
        <w:t xml:space="preserve"> 90/2014  ha stabilito che l’ANAC riceva “</w:t>
      </w:r>
      <w:r w:rsidRPr="00296728">
        <w:rPr>
          <w:rFonts w:eastAsia="Calibri"/>
          <w:bCs/>
          <w:i/>
          <w:iCs/>
          <w:sz w:val="24"/>
          <w:szCs w:val="24"/>
          <w:lang w:eastAsia="ar-SA"/>
        </w:rPr>
        <w:t>notizie e segnalazioni di illeciti, anche nelle forme di cui all’art. 54-bis del d.lgs. 165/2001</w:t>
      </w:r>
      <w:r w:rsidRPr="00296728">
        <w:rPr>
          <w:rFonts w:eastAsia="Calibri"/>
          <w:bCs/>
          <w:iCs/>
          <w:sz w:val="24"/>
          <w:szCs w:val="24"/>
          <w:lang w:eastAsia="ar-SA"/>
        </w:rPr>
        <w:t xml:space="preserve">”.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 xml:space="preserve">L’ANAC, pertanto, è chiamata a gestire sia le eventuali segnalazioni dei propri dipendenti per fatti avvenuti all’interno della propria organizzazione, sia le segnalazioni che i dipendenti di altre amministrazioni intendono indirizzarle.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 xml:space="preserve">Conseguentemente, l’ANAC, con la determinazione n. 6 del 28 aprile 2015, ha disciplinato le procedure attraverso le quali riceve e gestisce le segnalazioni.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 xml:space="preserve">Il paragrafo 4 della determinazione rappresenta un indiscutibile riferimento per le PA che intendano applicare con estremo rigore le misure di tutela del </w:t>
      </w:r>
      <w:proofErr w:type="spellStart"/>
      <w:r w:rsidRPr="001769AE">
        <w:rPr>
          <w:rFonts w:eastAsia="Calibri"/>
          <w:bCs/>
          <w:i/>
          <w:iCs/>
          <w:sz w:val="24"/>
          <w:szCs w:val="24"/>
          <w:lang w:eastAsia="ar-SA"/>
        </w:rPr>
        <w:t>whistleblower</w:t>
      </w:r>
      <w:proofErr w:type="spellEnd"/>
      <w:r w:rsidRPr="001769AE">
        <w:rPr>
          <w:rFonts w:eastAsia="Calibri"/>
          <w:bCs/>
          <w:i/>
          <w:iCs/>
          <w:sz w:val="24"/>
          <w:szCs w:val="24"/>
          <w:lang w:eastAsia="ar-SA"/>
        </w:rPr>
        <w:t xml:space="preserve"> </w:t>
      </w:r>
      <w:r w:rsidRPr="001769AE">
        <w:rPr>
          <w:rFonts w:eastAsia="Calibri"/>
          <w:bCs/>
          <w:iCs/>
          <w:sz w:val="24"/>
          <w:szCs w:val="24"/>
          <w:lang w:eastAsia="ar-SA"/>
        </w:rPr>
        <w:t>secondo gli indirizzi espressi dall’Autorità.</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I soggetti tutelati sono, specificamente, i “</w:t>
      </w:r>
      <w:r w:rsidRPr="001769AE">
        <w:rPr>
          <w:rFonts w:eastAsia="Calibri"/>
          <w:bCs/>
          <w:i/>
          <w:iCs/>
          <w:sz w:val="24"/>
          <w:szCs w:val="24"/>
          <w:lang w:eastAsia="ar-SA"/>
        </w:rPr>
        <w:t>dipendenti pubblici</w:t>
      </w:r>
      <w:r w:rsidRPr="001769AE">
        <w:rPr>
          <w:rFonts w:eastAsia="Calibri"/>
          <w:bCs/>
          <w:iCs/>
          <w:sz w:val="24"/>
          <w:szCs w:val="24"/>
          <w:lang w:eastAsia="ar-SA"/>
        </w:rPr>
        <w:t xml:space="preserve">” che, in ragione del proprio rapporto di lavoro, siano venuti a conoscenza di condotte illecite.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lastRenderedPageBreak/>
        <w:t>L’art. 54-</w:t>
      </w:r>
      <w:r w:rsidRPr="001769AE">
        <w:rPr>
          <w:rFonts w:eastAsia="Calibri"/>
          <w:bCs/>
          <w:i/>
          <w:iCs/>
          <w:sz w:val="24"/>
          <w:szCs w:val="24"/>
          <w:lang w:eastAsia="ar-SA"/>
        </w:rPr>
        <w:t>bis</w:t>
      </w:r>
      <w:r w:rsidRPr="001769AE">
        <w:rPr>
          <w:rFonts w:eastAsia="Calibri"/>
          <w:bCs/>
          <w:iCs/>
          <w:sz w:val="24"/>
          <w:szCs w:val="24"/>
          <w:lang w:eastAsia="ar-SA"/>
        </w:rPr>
        <w:t xml:space="preserve"> del d.lgs. 165/2001 impone la tutela del dipendente che segnali “</w:t>
      </w:r>
      <w:r w:rsidRPr="001769AE">
        <w:rPr>
          <w:rFonts w:eastAsia="Calibri"/>
          <w:bCs/>
          <w:i/>
          <w:iCs/>
          <w:sz w:val="24"/>
          <w:szCs w:val="24"/>
          <w:lang w:eastAsia="ar-SA"/>
        </w:rPr>
        <w:t>condotte illecite di cui sia venuto a conoscenza in ragione del rapporto di lavoro</w:t>
      </w:r>
      <w:r w:rsidRPr="001769AE">
        <w:rPr>
          <w:rFonts w:eastAsia="Calibri"/>
          <w:bCs/>
          <w:iCs/>
          <w:sz w:val="24"/>
          <w:szCs w:val="24"/>
          <w:lang w:eastAsia="ar-SA"/>
        </w:rPr>
        <w:t>”.</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 xml:space="preserve">Le segnalazioni meritevoli di tutela riguardano condotte illecite riferibili a: </w:t>
      </w:r>
    </w:p>
    <w:p w:rsidR="006B7FFE" w:rsidRPr="00296728" w:rsidRDefault="006B7FFE" w:rsidP="00E01C96">
      <w:pPr>
        <w:pStyle w:val="Paragrafoelenco"/>
        <w:numPr>
          <w:ilvl w:val="0"/>
          <w:numId w:val="5"/>
        </w:numPr>
        <w:suppressAutoHyphens/>
        <w:overflowPunct/>
        <w:autoSpaceDE/>
        <w:autoSpaceDN/>
        <w:adjustRightInd/>
        <w:spacing w:before="120"/>
        <w:jc w:val="both"/>
        <w:textAlignment w:val="auto"/>
        <w:rPr>
          <w:rFonts w:eastAsia="Calibri"/>
          <w:bCs/>
          <w:iCs/>
          <w:sz w:val="24"/>
          <w:szCs w:val="24"/>
          <w:lang w:eastAsia="ar-SA"/>
        </w:rPr>
      </w:pPr>
      <w:r w:rsidRPr="00296728">
        <w:rPr>
          <w:rFonts w:eastAsia="Calibri"/>
          <w:bCs/>
          <w:iCs/>
          <w:sz w:val="24"/>
          <w:szCs w:val="24"/>
          <w:lang w:eastAsia="ar-SA"/>
        </w:rPr>
        <w:t xml:space="preserve">tutti i delitti contro la pubblica amministrazione di cui al Titolo II, Capo I, del Codice penale; </w:t>
      </w:r>
    </w:p>
    <w:p w:rsidR="006B7FFE" w:rsidRPr="00296728" w:rsidRDefault="006B7FFE" w:rsidP="00E01C96">
      <w:pPr>
        <w:pStyle w:val="Paragrafoelenco"/>
        <w:numPr>
          <w:ilvl w:val="0"/>
          <w:numId w:val="5"/>
        </w:numPr>
        <w:suppressAutoHyphens/>
        <w:overflowPunct/>
        <w:autoSpaceDE/>
        <w:autoSpaceDN/>
        <w:adjustRightInd/>
        <w:spacing w:before="120"/>
        <w:jc w:val="both"/>
        <w:textAlignment w:val="auto"/>
        <w:rPr>
          <w:rFonts w:eastAsia="Calibri"/>
          <w:bCs/>
          <w:iCs/>
          <w:sz w:val="24"/>
          <w:szCs w:val="24"/>
          <w:lang w:eastAsia="ar-SA"/>
        </w:rPr>
      </w:pPr>
      <w:r w:rsidRPr="00296728">
        <w:rPr>
          <w:rFonts w:eastAsia="Calibri"/>
          <w:bCs/>
          <w:iCs/>
          <w:sz w:val="24"/>
          <w:szCs w:val="24"/>
          <w:lang w:eastAsia="ar-SA"/>
        </w:rPr>
        <w:t xml:space="preserve">le situazioni in cui, nel corso dell’attività amministrativa, si riscontri l’abuso da parte di un soggetto del potere a lui affidato al fine di ottenere vantaggi privati, nonché i fatti in cui  venga in evidenza un mal funzionamento dell’amministrazione a causa dell’uso a fini privati delle funzioni attribuite, ivi compreso l’inquinamento dell’azione amministrativa </w:t>
      </w:r>
      <w:proofErr w:type="spellStart"/>
      <w:r w:rsidRPr="00296728">
        <w:rPr>
          <w:rFonts w:eastAsia="Calibri"/>
          <w:bCs/>
          <w:i/>
          <w:iCs/>
          <w:sz w:val="24"/>
          <w:szCs w:val="24"/>
          <w:lang w:eastAsia="ar-SA"/>
        </w:rPr>
        <w:t>ab</w:t>
      </w:r>
      <w:proofErr w:type="spellEnd"/>
      <w:r w:rsidRPr="00296728">
        <w:rPr>
          <w:rFonts w:eastAsia="Calibri"/>
          <w:bCs/>
          <w:i/>
          <w:iCs/>
          <w:sz w:val="24"/>
          <w:szCs w:val="24"/>
          <w:lang w:eastAsia="ar-SA"/>
        </w:rPr>
        <w:t xml:space="preserve"> </w:t>
      </w:r>
      <w:proofErr w:type="spellStart"/>
      <w:r w:rsidRPr="00296728">
        <w:rPr>
          <w:rFonts w:eastAsia="Calibri"/>
          <w:bCs/>
          <w:i/>
          <w:iCs/>
          <w:sz w:val="24"/>
          <w:szCs w:val="24"/>
          <w:lang w:eastAsia="ar-SA"/>
        </w:rPr>
        <w:t>externo</w:t>
      </w:r>
      <w:proofErr w:type="spellEnd"/>
      <w:r w:rsidRPr="00296728">
        <w:rPr>
          <w:rFonts w:eastAsia="Calibri"/>
          <w:bCs/>
          <w:iCs/>
          <w:sz w:val="24"/>
          <w:szCs w:val="24"/>
          <w:lang w:eastAsia="ar-SA"/>
        </w:rPr>
        <w:t xml:space="preserve"> e ciò a prescindere dalla rilevanza penale. </w:t>
      </w:r>
    </w:p>
    <w:p w:rsidR="006B7FFE" w:rsidRPr="001769AE" w:rsidRDefault="006B7FFE" w:rsidP="006B7FFE">
      <w:pPr>
        <w:suppressAutoHyphens/>
        <w:overflowPunct/>
        <w:autoSpaceDE/>
        <w:autoSpaceDN/>
        <w:adjustRightInd/>
        <w:spacing w:before="120"/>
        <w:jc w:val="both"/>
        <w:textAlignment w:val="auto"/>
        <w:rPr>
          <w:rFonts w:eastAsia="Calibri"/>
          <w:sz w:val="24"/>
          <w:szCs w:val="24"/>
          <w:lang w:eastAsia="ar-SA"/>
        </w:rPr>
      </w:pPr>
      <w:r w:rsidRPr="001769AE">
        <w:rPr>
          <w:rFonts w:eastAsia="Calibri"/>
          <w:bCs/>
          <w:iCs/>
          <w:sz w:val="24"/>
          <w:szCs w:val="24"/>
          <w:lang w:eastAsia="ar-SA"/>
        </w:rPr>
        <w:t xml:space="preserve">A titolo meramente esemplificativo: casi di sprechi, nepotismo, </w:t>
      </w:r>
      <w:proofErr w:type="spellStart"/>
      <w:r w:rsidRPr="001769AE">
        <w:rPr>
          <w:rFonts w:eastAsia="Calibri"/>
          <w:bCs/>
          <w:iCs/>
          <w:sz w:val="24"/>
          <w:szCs w:val="24"/>
          <w:lang w:eastAsia="ar-SA"/>
        </w:rPr>
        <w:t>demansionamenti</w:t>
      </w:r>
      <w:proofErr w:type="spellEnd"/>
      <w:r w:rsidRPr="001769AE">
        <w:rPr>
          <w:rFonts w:eastAsia="Calibri"/>
          <w:bCs/>
          <w:iCs/>
          <w:sz w:val="24"/>
          <w:szCs w:val="24"/>
          <w:lang w:eastAsia="ar-SA"/>
        </w:rPr>
        <w:t xml:space="preserve">, ripetuto mancato rispetto dei tempi procedimentali, assunzioni non trasparenti, irregolarità contabili, false dichiarazioni, violazione delle norme ambientali e di sicurezza sul lavoro.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Le condotte illecite devono riguardare situazioni di cui il soggetto sia venuto direttamente a conoscenza “</w:t>
      </w:r>
      <w:r w:rsidRPr="001769AE">
        <w:rPr>
          <w:rFonts w:eastAsia="Calibri"/>
          <w:bCs/>
          <w:i/>
          <w:iCs/>
          <w:sz w:val="24"/>
          <w:szCs w:val="24"/>
          <w:lang w:eastAsia="ar-SA"/>
        </w:rPr>
        <w:t>in ragione del rapporto di lavoro</w:t>
      </w:r>
      <w:r w:rsidRPr="001769AE">
        <w:rPr>
          <w:rFonts w:eastAsia="Calibri"/>
          <w:bCs/>
          <w:iCs/>
          <w:sz w:val="24"/>
          <w:szCs w:val="24"/>
          <w:lang w:eastAsia="ar-SA"/>
        </w:rPr>
        <w:t xml:space="preserve">”. In pratica, tutto quanto si è appreso in virtù dell’ufficio rivestito, nonché quelle notizie che siano state acquisite in occasione o a causa dello svolgimento delle mansioni lavorative, seppure in modo casuale.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 xml:space="preserve">Considerato lo spirito della norma,  che consiste nell’incentivare la collaborazione di chi lavora nelle amministrazioni per l’emersione dei fenomeni illeciti, ad avviso dell’ANAC non è necessario che il dipendente sia certo dell’effettivo avvenimento dei fatti denunciati e dell’autore degli stessi.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E’ sufficiente che il dipendente, in base alle proprie conoscenze, ritenga “</w:t>
      </w:r>
      <w:r w:rsidRPr="001769AE">
        <w:rPr>
          <w:rFonts w:eastAsia="Calibri"/>
          <w:bCs/>
          <w:i/>
          <w:iCs/>
          <w:sz w:val="24"/>
          <w:szCs w:val="24"/>
          <w:lang w:eastAsia="ar-SA"/>
        </w:rPr>
        <w:t>altamente probabile che si sia verificato un fatto illecito</w:t>
      </w:r>
      <w:r w:rsidRPr="001769AE">
        <w:rPr>
          <w:rFonts w:eastAsia="Calibri"/>
          <w:bCs/>
          <w:iCs/>
          <w:sz w:val="24"/>
          <w:szCs w:val="24"/>
          <w:lang w:eastAsia="ar-SA"/>
        </w:rPr>
        <w:t>” nel senso sopra indicato.</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 xml:space="preserve">Il dipendente </w:t>
      </w:r>
      <w:proofErr w:type="spellStart"/>
      <w:r w:rsidRPr="001769AE">
        <w:rPr>
          <w:rFonts w:eastAsia="Calibri"/>
          <w:bCs/>
          <w:i/>
          <w:iCs/>
          <w:sz w:val="24"/>
          <w:szCs w:val="24"/>
          <w:lang w:eastAsia="ar-SA"/>
        </w:rPr>
        <w:t>whistleblower</w:t>
      </w:r>
      <w:proofErr w:type="spellEnd"/>
      <w:r w:rsidRPr="001769AE">
        <w:rPr>
          <w:rFonts w:eastAsia="Calibri"/>
          <w:bCs/>
          <w:i/>
          <w:iCs/>
          <w:sz w:val="24"/>
          <w:szCs w:val="24"/>
          <w:lang w:eastAsia="ar-SA"/>
        </w:rPr>
        <w:t xml:space="preserve"> </w:t>
      </w:r>
      <w:r w:rsidRPr="001769AE">
        <w:rPr>
          <w:rFonts w:eastAsia="Calibri"/>
          <w:bCs/>
          <w:iCs/>
          <w:sz w:val="24"/>
          <w:szCs w:val="24"/>
          <w:lang w:eastAsia="ar-SA"/>
        </w:rPr>
        <w:t>è tutelato da “</w:t>
      </w:r>
      <w:r w:rsidRPr="001769AE">
        <w:rPr>
          <w:rFonts w:eastAsia="Calibri"/>
          <w:bCs/>
          <w:i/>
          <w:iCs/>
          <w:sz w:val="24"/>
          <w:szCs w:val="24"/>
          <w:lang w:eastAsia="ar-SA"/>
        </w:rPr>
        <w:t>misure discriminatorie, dirette o indirette, aventi effetti sulle condizioni di lavoro per motivi collegati direttamente o indirettamente alla denuncia</w:t>
      </w:r>
      <w:r w:rsidRPr="001769AE">
        <w:rPr>
          <w:rFonts w:eastAsia="Calibri"/>
          <w:bCs/>
          <w:iCs/>
          <w:sz w:val="24"/>
          <w:szCs w:val="24"/>
          <w:lang w:eastAsia="ar-SA"/>
        </w:rPr>
        <w:t xml:space="preserve">” e tenuto esente da conseguenze disciplinari.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La norma intende proteggere il dipendente che, per via della propria segnalazione, rischi di vedere compromesse le proprie condizioni di lavoro.</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L’art. 54-bis del d.lgs. 165/2001 fissa un limite alla predetta tutela nei “</w:t>
      </w:r>
      <w:r w:rsidRPr="001769AE">
        <w:rPr>
          <w:rFonts w:eastAsia="Calibri"/>
          <w:bCs/>
          <w:i/>
          <w:iCs/>
          <w:sz w:val="24"/>
          <w:szCs w:val="24"/>
          <w:lang w:eastAsia="ar-SA"/>
        </w:rPr>
        <w:t>casi di responsabilità a titolo di calunnia o diffamazione o per lo stesso titolo ai sensi dell’art. 2043 del codice civile</w:t>
      </w:r>
      <w:r w:rsidRPr="001769AE">
        <w:rPr>
          <w:rFonts w:eastAsia="Calibri"/>
          <w:bCs/>
          <w:iCs/>
          <w:sz w:val="24"/>
          <w:szCs w:val="24"/>
          <w:lang w:eastAsia="ar-SA"/>
        </w:rPr>
        <w:t xml:space="preserve">”.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 xml:space="preserve">La tutela del </w:t>
      </w:r>
      <w:proofErr w:type="spellStart"/>
      <w:r w:rsidRPr="001769AE">
        <w:rPr>
          <w:rFonts w:eastAsia="Calibri"/>
          <w:bCs/>
          <w:i/>
          <w:iCs/>
          <w:sz w:val="24"/>
          <w:szCs w:val="24"/>
          <w:lang w:eastAsia="ar-SA"/>
        </w:rPr>
        <w:t>whistleblower</w:t>
      </w:r>
      <w:proofErr w:type="spellEnd"/>
      <w:r w:rsidRPr="001769AE">
        <w:rPr>
          <w:rFonts w:eastAsia="Calibri"/>
          <w:bCs/>
          <w:i/>
          <w:iCs/>
          <w:sz w:val="24"/>
          <w:szCs w:val="24"/>
          <w:lang w:eastAsia="ar-SA"/>
        </w:rPr>
        <w:t xml:space="preserve"> </w:t>
      </w:r>
      <w:r w:rsidRPr="001769AE">
        <w:rPr>
          <w:rFonts w:eastAsia="Calibri"/>
          <w:bCs/>
          <w:iCs/>
          <w:sz w:val="24"/>
          <w:szCs w:val="24"/>
          <w:lang w:eastAsia="ar-SA"/>
        </w:rPr>
        <w:t xml:space="preserve">trova applicazione quando il comportamento del dipendente segnalante non perfezioni le ipotesi di reato di calunnia o diffamazione.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Il dipendente deve essere “</w:t>
      </w:r>
      <w:r w:rsidRPr="001769AE">
        <w:rPr>
          <w:rFonts w:eastAsia="Calibri"/>
          <w:bCs/>
          <w:i/>
          <w:iCs/>
          <w:sz w:val="24"/>
          <w:szCs w:val="24"/>
          <w:lang w:eastAsia="ar-SA"/>
        </w:rPr>
        <w:t>in buona fede</w:t>
      </w:r>
      <w:r w:rsidRPr="001769AE">
        <w:rPr>
          <w:rFonts w:eastAsia="Calibri"/>
          <w:bCs/>
          <w:iCs/>
          <w:sz w:val="24"/>
          <w:szCs w:val="24"/>
          <w:lang w:eastAsia="ar-SA"/>
        </w:rPr>
        <w:t xml:space="preserve">”. Conseguentemente la tutela viene meno quando la segnalazione riguardi informazioni false, rese colposamente o dolosamente. </w:t>
      </w:r>
    </w:p>
    <w:p w:rsidR="006B7FFE" w:rsidRPr="001769A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t>L’art. 54-</w:t>
      </w:r>
      <w:r w:rsidRPr="001769AE">
        <w:rPr>
          <w:rFonts w:eastAsia="Calibri"/>
          <w:bCs/>
          <w:i/>
          <w:iCs/>
          <w:sz w:val="24"/>
          <w:szCs w:val="24"/>
          <w:lang w:eastAsia="ar-SA"/>
        </w:rPr>
        <w:t>bis</w:t>
      </w:r>
      <w:r w:rsidRPr="001769AE">
        <w:rPr>
          <w:rFonts w:eastAsia="Calibri"/>
          <w:bCs/>
          <w:iCs/>
          <w:sz w:val="24"/>
          <w:szCs w:val="24"/>
          <w:lang w:eastAsia="ar-SA"/>
        </w:rPr>
        <w:t xml:space="preserve"> riporta un generico riferimento alle responsabilità penali per calunnia o diffamazione o a quella civile extracontrattuale, il che presuppone che tali responsabilità vengano accertate in sede giudiziale. </w:t>
      </w:r>
    </w:p>
    <w:p w:rsidR="006B7FFE" w:rsidRDefault="006B7FFE" w:rsidP="006B7FFE">
      <w:pPr>
        <w:suppressAutoHyphens/>
        <w:overflowPunct/>
        <w:autoSpaceDE/>
        <w:autoSpaceDN/>
        <w:adjustRightInd/>
        <w:spacing w:before="120"/>
        <w:jc w:val="both"/>
        <w:textAlignment w:val="auto"/>
        <w:rPr>
          <w:rFonts w:eastAsia="Calibri"/>
          <w:bCs/>
          <w:iCs/>
          <w:sz w:val="24"/>
          <w:szCs w:val="24"/>
          <w:lang w:eastAsia="ar-SA"/>
        </w:rPr>
      </w:pPr>
      <w:r w:rsidRPr="001769AE">
        <w:rPr>
          <w:rFonts w:eastAsia="Calibri"/>
          <w:bCs/>
          <w:iCs/>
          <w:sz w:val="24"/>
          <w:szCs w:val="24"/>
          <w:lang w:eastAsia="ar-SA"/>
        </w:rPr>
        <w:lastRenderedPageBreak/>
        <w:t>L’ANAC, consapevole dell’evidente lacuna normativa in ordine alla durata della tutela,  ritiene che “</w:t>
      </w:r>
      <w:r w:rsidRPr="001769AE">
        <w:rPr>
          <w:rFonts w:eastAsia="Calibri"/>
          <w:bCs/>
          <w:i/>
          <w:iCs/>
          <w:sz w:val="24"/>
          <w:szCs w:val="24"/>
          <w:lang w:eastAsia="ar-SA"/>
        </w:rPr>
        <w:t>solo in presenza di una sentenza di primo grado sfavorevole al segnalante cessino le condizioni di tutela</w:t>
      </w:r>
      <w:r w:rsidRPr="001769AE">
        <w:rPr>
          <w:rFonts w:eastAsia="Calibri"/>
          <w:bCs/>
          <w:iCs/>
          <w:sz w:val="24"/>
          <w:szCs w:val="24"/>
          <w:lang w:eastAsia="ar-SA"/>
        </w:rPr>
        <w:t>” riservate allo stesso.</w:t>
      </w:r>
    </w:p>
    <w:p w:rsidR="006B7FFE" w:rsidRDefault="006B7FFE" w:rsidP="006B7FFE">
      <w:pPr>
        <w:rPr>
          <w:lang w:eastAsia="ar-SA"/>
        </w:rPr>
      </w:pPr>
    </w:p>
    <w:p w:rsidR="006B7FFE" w:rsidRDefault="006B7FFE" w:rsidP="006B7FFE">
      <w:pPr>
        <w:pBdr>
          <w:top w:val="single" w:sz="4" w:space="1" w:color="auto"/>
          <w:left w:val="single" w:sz="4" w:space="4" w:color="auto"/>
          <w:bottom w:val="single" w:sz="4" w:space="1" w:color="auto"/>
          <w:right w:val="single" w:sz="4" w:space="4" w:color="auto"/>
        </w:pBdr>
        <w:overflowPunct/>
        <w:spacing w:before="120"/>
        <w:ind w:firstLine="425"/>
        <w:jc w:val="both"/>
        <w:textAlignment w:val="auto"/>
        <w:rPr>
          <w:rFonts w:ascii="Garamond" w:eastAsia="MS Mincho" w:hAnsi="Garamond"/>
          <w:sz w:val="24"/>
          <w:szCs w:val="24"/>
          <w:lang w:eastAsia="ja-JP"/>
        </w:rPr>
      </w:pPr>
      <w:r w:rsidRPr="006B7FFE">
        <w:rPr>
          <w:rFonts w:eastAsia="MS Mincho"/>
          <w:sz w:val="24"/>
          <w:szCs w:val="24"/>
          <w:lang w:eastAsia="ja-JP"/>
        </w:rPr>
        <w:t xml:space="preserve">Il dipendente che intende segnalare condotte illecite di cui sia venuto a conoscenza in ragione del proprio lavoro, può, oltre a segnalare l’illecito al proprio superiore gerarchico e alle diverse autorità giudiziarie, inoltrare la segnalazione al Responsabile della prevenzione della corruzione utilizzando la casella di posta elettronica </w:t>
      </w:r>
      <w:proofErr w:type="spellStart"/>
      <w:r w:rsidRPr="006B7FFE">
        <w:rPr>
          <w:rFonts w:eastAsia="MS Mincho"/>
          <w:sz w:val="24"/>
          <w:szCs w:val="24"/>
          <w:lang w:eastAsia="ja-JP"/>
        </w:rPr>
        <w:t>……</w:t>
      </w:r>
      <w:proofErr w:type="spellEnd"/>
      <w:r w:rsidRPr="006B7FFE">
        <w:rPr>
          <w:rFonts w:eastAsia="MS Mincho"/>
          <w:sz w:val="24"/>
          <w:szCs w:val="24"/>
          <w:lang w:eastAsia="ja-JP"/>
        </w:rPr>
        <w:t>..</w:t>
      </w:r>
      <w:r w:rsidRPr="006B7FFE">
        <w:rPr>
          <w:rFonts w:ascii="Garamond" w:eastAsia="MS Mincho" w:hAnsi="Garamond"/>
          <w:sz w:val="24"/>
          <w:szCs w:val="24"/>
          <w:lang w:eastAsia="ja-JP"/>
        </w:rPr>
        <w:t xml:space="preserve"> </w:t>
      </w:r>
    </w:p>
    <w:p w:rsidR="006B7FFE" w:rsidRDefault="006B7FFE" w:rsidP="006B7FFE">
      <w:pPr>
        <w:pBdr>
          <w:top w:val="single" w:sz="4" w:space="1" w:color="auto"/>
          <w:left w:val="single" w:sz="4" w:space="4" w:color="auto"/>
          <w:bottom w:val="single" w:sz="4" w:space="1" w:color="auto"/>
          <w:right w:val="single" w:sz="4" w:space="4" w:color="auto"/>
        </w:pBdr>
        <w:overflowPunct/>
        <w:spacing w:before="120"/>
        <w:ind w:firstLine="425"/>
        <w:jc w:val="both"/>
        <w:textAlignment w:val="auto"/>
        <w:rPr>
          <w:rFonts w:eastAsia="MS Mincho"/>
          <w:sz w:val="24"/>
          <w:szCs w:val="24"/>
          <w:lang w:eastAsia="ja-JP"/>
        </w:rPr>
      </w:pPr>
      <w:r w:rsidRPr="006B7FFE">
        <w:rPr>
          <w:rFonts w:eastAsia="MS Mincho"/>
          <w:sz w:val="24"/>
          <w:szCs w:val="24"/>
          <w:lang w:eastAsia="ja-JP"/>
        </w:rPr>
        <w:t>L’accesso a tale casella di posta, appositamente creata anche per chi volesse informare il Responsabile della prevenzione della corruzione al fine di permettergli la vigilanza sulla corretta esecuzione del PTPC, è affidata allo Staff del Responsabile della prevenzione della corruzione, dipendenti individuati come “</w:t>
      </w:r>
      <w:r w:rsidRPr="006B7FFE">
        <w:rPr>
          <w:rFonts w:eastAsia="MS Mincho"/>
          <w:i/>
          <w:sz w:val="24"/>
          <w:szCs w:val="24"/>
          <w:lang w:eastAsia="ja-JP"/>
        </w:rPr>
        <w:t>incaricati del trattamento dei dati personali</w:t>
      </w:r>
      <w:r w:rsidRPr="006B7FFE">
        <w:rPr>
          <w:rFonts w:eastAsia="MS Mincho"/>
          <w:sz w:val="24"/>
          <w:szCs w:val="24"/>
          <w:lang w:eastAsia="ja-JP"/>
        </w:rPr>
        <w:t>” secondo le disposizioni del Codice in materia di protezione dei dati personali, ciò in linea con la riservatezza che connota la gestione di tale canale differenziato di comunicazione con il Responsabile</w:t>
      </w:r>
      <w:r>
        <w:rPr>
          <w:rFonts w:eastAsia="MS Mincho"/>
          <w:sz w:val="24"/>
          <w:szCs w:val="24"/>
          <w:lang w:eastAsia="ja-JP"/>
        </w:rPr>
        <w:t xml:space="preserve">. </w:t>
      </w:r>
    </w:p>
    <w:p w:rsidR="006B7FFE" w:rsidRPr="006B7FFE" w:rsidRDefault="006B7FFE" w:rsidP="006B7FFE">
      <w:pPr>
        <w:pBdr>
          <w:top w:val="single" w:sz="4" w:space="1" w:color="auto"/>
          <w:left w:val="single" w:sz="4" w:space="4" w:color="auto"/>
          <w:bottom w:val="single" w:sz="4" w:space="1" w:color="auto"/>
          <w:right w:val="single" w:sz="4" w:space="4" w:color="auto"/>
        </w:pBdr>
        <w:overflowPunct/>
        <w:spacing w:before="120"/>
        <w:ind w:firstLine="425"/>
        <w:jc w:val="both"/>
        <w:textAlignment w:val="auto"/>
        <w:rPr>
          <w:sz w:val="24"/>
          <w:szCs w:val="24"/>
          <w:lang w:eastAsia="ar-SA"/>
        </w:rPr>
      </w:pPr>
      <w:r>
        <w:rPr>
          <w:rFonts w:eastAsia="MS Mincho"/>
          <w:sz w:val="24"/>
          <w:szCs w:val="24"/>
          <w:lang w:eastAsia="ja-JP"/>
        </w:rPr>
        <w:t>Ciascun dirigente scolastico</w:t>
      </w:r>
      <w:r w:rsidRPr="006B7FFE">
        <w:rPr>
          <w:rFonts w:eastAsia="MS Mincho"/>
          <w:sz w:val="24"/>
          <w:szCs w:val="24"/>
          <w:lang w:eastAsia="ja-JP"/>
        </w:rPr>
        <w:t xml:space="preserve"> garantisc</w:t>
      </w:r>
      <w:r>
        <w:rPr>
          <w:rFonts w:eastAsia="MS Mincho"/>
          <w:sz w:val="24"/>
          <w:szCs w:val="24"/>
          <w:lang w:eastAsia="ja-JP"/>
        </w:rPr>
        <w:t>e</w:t>
      </w:r>
      <w:r w:rsidRPr="006B7FFE">
        <w:rPr>
          <w:rFonts w:eastAsia="MS Mincho"/>
          <w:sz w:val="24"/>
          <w:szCs w:val="24"/>
          <w:lang w:eastAsia="ja-JP"/>
        </w:rPr>
        <w:t xml:space="preserve"> il rispetto delle disposizioni dell’articolo 54 bis del </w:t>
      </w:r>
      <w:proofErr w:type="spellStart"/>
      <w:r w:rsidRPr="006B7FFE">
        <w:rPr>
          <w:rFonts w:eastAsia="MS Mincho"/>
          <w:sz w:val="24"/>
          <w:szCs w:val="24"/>
          <w:lang w:eastAsia="ja-JP"/>
        </w:rPr>
        <w:t>D.Lgs.</w:t>
      </w:r>
      <w:proofErr w:type="spellEnd"/>
      <w:r w:rsidRPr="006B7FFE">
        <w:rPr>
          <w:rFonts w:eastAsia="MS Mincho"/>
          <w:sz w:val="24"/>
          <w:szCs w:val="24"/>
          <w:lang w:eastAsia="ja-JP"/>
        </w:rPr>
        <w:t xml:space="preserve"> 30 marzo 2001, n. 165 individuando gli strumenti per la formulazione di segnalazioni da parte del dipendente </w:t>
      </w:r>
      <w:proofErr w:type="spellStart"/>
      <w:r w:rsidRPr="006B7FFE">
        <w:rPr>
          <w:rFonts w:eastAsia="MS Mincho"/>
          <w:sz w:val="24"/>
          <w:szCs w:val="24"/>
          <w:lang w:eastAsia="ja-JP"/>
        </w:rPr>
        <w:t>sottordinato</w:t>
      </w:r>
      <w:proofErr w:type="spellEnd"/>
      <w:r w:rsidRPr="006B7FFE">
        <w:rPr>
          <w:rFonts w:eastAsia="MS Mincho"/>
          <w:sz w:val="24"/>
          <w:szCs w:val="24"/>
          <w:lang w:eastAsia="ja-JP"/>
        </w:rPr>
        <w:t xml:space="preserve"> che consentano il rispetto delle condizioni di tutela previste dal medesimo articolo. Il canale definito nel PTPC che individua il RPC quale destinatario delle segnalazioni e indica le modalità con cui tali segnalazioni possono essere presentate dai dipendenti nel rispetto delle forme di tutela previste dal menzionato articolo 54 bis si deve intendere alternativo/aggiuntivo ai canali individuati dal testo normativo medesimo</w:t>
      </w:r>
      <w:r>
        <w:rPr>
          <w:rFonts w:eastAsia="MS Mincho"/>
          <w:sz w:val="24"/>
          <w:szCs w:val="24"/>
          <w:lang w:eastAsia="ja-JP"/>
        </w:rPr>
        <w:t>.</w:t>
      </w:r>
    </w:p>
    <w:p w:rsidR="006B7FFE" w:rsidRPr="00296728" w:rsidRDefault="006B7FFE" w:rsidP="006B7FFE">
      <w:pPr>
        <w:pStyle w:val="Titolo2"/>
        <w:rPr>
          <w:lang w:eastAsia="ar-SA"/>
        </w:rPr>
      </w:pPr>
      <w:bookmarkStart w:id="58" w:name="_Toc451242539"/>
      <w:r w:rsidRPr="00296728">
        <w:rPr>
          <w:lang w:eastAsia="ar-SA"/>
        </w:rPr>
        <w:t>Formazione in tema di anticorruzione</w:t>
      </w:r>
      <w:bookmarkEnd w:id="58"/>
    </w:p>
    <w:p w:rsidR="004B492B" w:rsidRPr="004B492B" w:rsidRDefault="004B492B" w:rsidP="004B492B">
      <w:pPr>
        <w:suppressAutoHyphens/>
        <w:overflowPunct/>
        <w:autoSpaceDE/>
        <w:autoSpaceDN/>
        <w:adjustRightInd/>
        <w:spacing w:before="120"/>
        <w:jc w:val="both"/>
        <w:textAlignment w:val="auto"/>
        <w:rPr>
          <w:sz w:val="24"/>
          <w:szCs w:val="24"/>
          <w:lang w:eastAsia="ar-SA"/>
        </w:rPr>
      </w:pPr>
      <w:r w:rsidRPr="004B492B">
        <w:rPr>
          <w:sz w:val="24"/>
          <w:szCs w:val="24"/>
          <w:lang w:eastAsia="ar-SA"/>
        </w:rPr>
        <w:t xml:space="preserve">La centralità della formazione è affermata già nella l. 190/2012 (art. 1, </w:t>
      </w:r>
      <w:proofErr w:type="spellStart"/>
      <w:r w:rsidRPr="004B492B">
        <w:rPr>
          <w:sz w:val="24"/>
          <w:szCs w:val="24"/>
          <w:lang w:eastAsia="ar-SA"/>
        </w:rPr>
        <w:t>co</w:t>
      </w:r>
      <w:proofErr w:type="spellEnd"/>
      <w:r w:rsidRPr="004B492B">
        <w:rPr>
          <w:sz w:val="24"/>
          <w:szCs w:val="24"/>
          <w:lang w:eastAsia="ar-SA"/>
        </w:rPr>
        <w:t xml:space="preserve">. 5, lett. b); </w:t>
      </w:r>
      <w:proofErr w:type="spellStart"/>
      <w:r w:rsidRPr="004B492B">
        <w:rPr>
          <w:sz w:val="24"/>
          <w:szCs w:val="24"/>
          <w:lang w:eastAsia="ar-SA"/>
        </w:rPr>
        <w:t>co</w:t>
      </w:r>
      <w:proofErr w:type="spellEnd"/>
      <w:r w:rsidRPr="004B492B">
        <w:rPr>
          <w:sz w:val="24"/>
          <w:szCs w:val="24"/>
          <w:lang w:eastAsia="ar-SA"/>
        </w:rPr>
        <w:t xml:space="preserve">. 9, lett. b); </w:t>
      </w:r>
      <w:proofErr w:type="spellStart"/>
      <w:r w:rsidRPr="004B492B">
        <w:rPr>
          <w:sz w:val="24"/>
          <w:szCs w:val="24"/>
          <w:lang w:eastAsia="ar-SA"/>
        </w:rPr>
        <w:t>co</w:t>
      </w:r>
      <w:proofErr w:type="spellEnd"/>
      <w:r w:rsidRPr="004B492B">
        <w:rPr>
          <w:sz w:val="24"/>
          <w:szCs w:val="24"/>
          <w:lang w:eastAsia="ar-SA"/>
        </w:rPr>
        <w:t>. 11).</w:t>
      </w:r>
      <w:r>
        <w:rPr>
          <w:sz w:val="24"/>
          <w:szCs w:val="24"/>
          <w:lang w:eastAsia="ar-SA"/>
        </w:rPr>
        <w:t xml:space="preserve"> </w:t>
      </w:r>
      <w:r w:rsidRPr="004B492B">
        <w:rPr>
          <w:sz w:val="24"/>
          <w:szCs w:val="24"/>
          <w:lang w:eastAsia="ar-SA"/>
        </w:rPr>
        <w:t xml:space="preserve"> La formazione, infatti, riveste nel descritto contesto un ruolo ben definito  nelle specifiche finalità da perseguire, sia di livello generale, per l’aggiornamento contenutistico e di approccio valoriale di tutti i dipendenti, sia di livello specifico,  per una formazione, rivolta al responsabile della prevenzione, ai referenti, ai componenti degli organismi di controllo,  ai dirigenti ed ai funzionari addetti alle aree a rischio,  i cui  temi principali, concernenti politiche, programmi e strumenti utilizzati per la prevenzione, siano strettamente correlati al ruolo istituzionale svolto dai medesimi</w:t>
      </w:r>
    </w:p>
    <w:p w:rsidR="006B7FFE" w:rsidRDefault="006B7FFE" w:rsidP="004B492B">
      <w:pPr>
        <w:pBdr>
          <w:top w:val="single" w:sz="4" w:space="1" w:color="auto"/>
          <w:left w:val="single" w:sz="4" w:space="4" w:color="auto"/>
          <w:bottom w:val="single" w:sz="4" w:space="1" w:color="auto"/>
          <w:right w:val="single" w:sz="4" w:space="31" w:color="auto"/>
        </w:pBdr>
        <w:suppressAutoHyphens/>
        <w:overflowPunct/>
        <w:autoSpaceDE/>
        <w:autoSpaceDN/>
        <w:adjustRightInd/>
        <w:spacing w:before="120"/>
        <w:jc w:val="both"/>
        <w:textAlignment w:val="auto"/>
        <w:rPr>
          <w:sz w:val="24"/>
          <w:szCs w:val="24"/>
          <w:lang w:eastAsia="ar-SA"/>
        </w:rPr>
      </w:pPr>
    </w:p>
    <w:p w:rsidR="004B492B" w:rsidRPr="004B492B" w:rsidRDefault="006B7FFE" w:rsidP="004B492B">
      <w:pPr>
        <w:pBdr>
          <w:top w:val="single" w:sz="4" w:space="1" w:color="auto"/>
          <w:left w:val="single" w:sz="4" w:space="4" w:color="auto"/>
          <w:bottom w:val="single" w:sz="4" w:space="1" w:color="auto"/>
          <w:right w:val="single" w:sz="4" w:space="31" w:color="auto"/>
        </w:pBdr>
        <w:suppressAutoHyphens/>
        <w:overflowPunct/>
        <w:autoSpaceDE/>
        <w:autoSpaceDN/>
        <w:adjustRightInd/>
        <w:spacing w:before="120"/>
        <w:jc w:val="both"/>
        <w:textAlignment w:val="auto"/>
        <w:rPr>
          <w:sz w:val="24"/>
          <w:szCs w:val="24"/>
          <w:lang w:eastAsia="ar-SA"/>
        </w:rPr>
      </w:pPr>
      <w:r>
        <w:rPr>
          <w:sz w:val="24"/>
          <w:szCs w:val="24"/>
          <w:lang w:eastAsia="ar-SA"/>
        </w:rPr>
        <w:t>Nell’ambito della conferenza di servizi appositamente convocata, verranno individuate le priorità formative in materia di prevenzione</w:t>
      </w:r>
      <w:r w:rsidR="004B492B">
        <w:rPr>
          <w:sz w:val="24"/>
          <w:szCs w:val="24"/>
          <w:lang w:eastAsia="ar-SA"/>
        </w:rPr>
        <w:t xml:space="preserve"> della corruzione tendo conto che essa </w:t>
      </w:r>
      <w:r w:rsidR="004B492B" w:rsidRPr="004B492B">
        <w:rPr>
          <w:sz w:val="24"/>
          <w:szCs w:val="24"/>
          <w:lang w:eastAsia="ar-SA"/>
        </w:rPr>
        <w:t xml:space="preserve"> deve riguardare, con approcci differenziati, tutti i soggetti che partecipano, a vario titolo, alla formazione e attuazione delle misure: RPC, referenti, dipendenti dell’istituzione scolastica. Con riferimento poi ai temi da trattare la formazione deve riguardare, anche in modo specialistico, tutte le diverse fasi</w:t>
      </w:r>
      <w:r w:rsidR="004B492B">
        <w:rPr>
          <w:sz w:val="24"/>
          <w:szCs w:val="24"/>
          <w:lang w:eastAsia="ar-SA"/>
        </w:rPr>
        <w:t xml:space="preserve"> della gestione del rischio</w:t>
      </w:r>
      <w:r w:rsidR="004B492B" w:rsidRPr="004B492B">
        <w:rPr>
          <w:sz w:val="24"/>
          <w:szCs w:val="24"/>
          <w:lang w:eastAsia="ar-SA"/>
        </w:rPr>
        <w:t xml:space="preserve">: l’analisi di contesto, esterno e interno; la mappatura dei processi; l’individuazione e la valutazione del rischio; l’identificazione delle misure; i profili relativi alle </w:t>
      </w:r>
      <w:r w:rsidR="004B492B" w:rsidRPr="004B492B">
        <w:rPr>
          <w:sz w:val="24"/>
          <w:szCs w:val="24"/>
          <w:lang w:eastAsia="ar-SA"/>
        </w:rPr>
        <w:lastRenderedPageBreak/>
        <w:t>diverse tipologie di misure (ad es. come si illustrerà di seguito, controlli, semplificazioni procedimentali, riorganizzazioni degli uffici, trasparenza).</w:t>
      </w:r>
    </w:p>
    <w:p w:rsidR="006B7FFE" w:rsidRPr="004B492B" w:rsidRDefault="004B492B" w:rsidP="004B492B">
      <w:pPr>
        <w:pBdr>
          <w:top w:val="single" w:sz="4" w:space="1" w:color="auto"/>
          <w:left w:val="single" w:sz="4" w:space="4" w:color="auto"/>
          <w:bottom w:val="single" w:sz="4" w:space="1" w:color="auto"/>
          <w:right w:val="single" w:sz="4" w:space="31" w:color="auto"/>
        </w:pBdr>
        <w:suppressAutoHyphens/>
        <w:overflowPunct/>
        <w:autoSpaceDE/>
        <w:autoSpaceDN/>
        <w:adjustRightInd/>
        <w:spacing w:before="120"/>
        <w:jc w:val="both"/>
        <w:textAlignment w:val="auto"/>
        <w:rPr>
          <w:sz w:val="24"/>
          <w:szCs w:val="24"/>
          <w:lang w:eastAsia="ar-SA"/>
        </w:rPr>
      </w:pPr>
      <w:r>
        <w:rPr>
          <w:sz w:val="24"/>
          <w:szCs w:val="24"/>
          <w:lang w:eastAsia="ar-SA"/>
        </w:rPr>
        <w:t>Effettata l’analisi del fabbisogno formativo questa verrà rappresentata dal RPC al competente ufficio Ministeriale che provvederà alle successive fasi di progettazione e attuazione uniformemente sull’intero territorio nazionale</w:t>
      </w:r>
    </w:p>
    <w:p w:rsidR="004B492B" w:rsidRDefault="004B492B" w:rsidP="004B492B">
      <w:pPr>
        <w:rPr>
          <w:lang w:eastAsia="ar-SA"/>
        </w:rPr>
      </w:pPr>
    </w:p>
    <w:p w:rsidR="009B3E99" w:rsidRDefault="009B3E99" w:rsidP="009B3E99">
      <w:pPr>
        <w:pStyle w:val="Titolo2"/>
        <w:numPr>
          <w:ilvl w:val="0"/>
          <w:numId w:val="0"/>
        </w:numPr>
        <w:ind w:left="576"/>
        <w:rPr>
          <w:lang w:eastAsia="ar-SA"/>
        </w:rPr>
      </w:pPr>
      <w:bookmarkStart w:id="59" w:name="_Toc451242540"/>
    </w:p>
    <w:p w:rsidR="004B492B" w:rsidRDefault="004B492B" w:rsidP="004B492B">
      <w:pPr>
        <w:pStyle w:val="Titolo2"/>
        <w:rPr>
          <w:lang w:eastAsia="ar-SA"/>
        </w:rPr>
      </w:pPr>
      <w:r>
        <w:rPr>
          <w:lang w:eastAsia="ar-SA"/>
        </w:rPr>
        <w:t>1</w:t>
      </w:r>
      <w:r w:rsidR="00921164">
        <w:rPr>
          <w:lang w:eastAsia="ar-SA"/>
        </w:rPr>
        <w:t xml:space="preserve"> </w:t>
      </w:r>
      <w:r>
        <w:rPr>
          <w:lang w:eastAsia="ar-SA"/>
        </w:rPr>
        <w:t>Protocolli afferenti l’area di “Affidamento di lavori, servizi e forniture”</w:t>
      </w:r>
      <w:bookmarkEnd w:id="59"/>
      <w:r>
        <w:rPr>
          <w:lang w:eastAsia="ar-SA"/>
        </w:rPr>
        <w:t xml:space="preserve"> </w:t>
      </w:r>
    </w:p>
    <w:p w:rsidR="009B3E99" w:rsidRPr="009B3E99" w:rsidRDefault="009B3E99" w:rsidP="009B3E99">
      <w:pPr>
        <w:rPr>
          <w:lang w:eastAsia="ar-SA"/>
        </w:rPr>
      </w:pPr>
    </w:p>
    <w:p w:rsidR="004B492B" w:rsidRPr="004B492B" w:rsidRDefault="004B492B" w:rsidP="004B492B">
      <w:pPr>
        <w:suppressAutoHyphens/>
        <w:overflowPunct/>
        <w:autoSpaceDE/>
        <w:autoSpaceDN/>
        <w:adjustRightInd/>
        <w:spacing w:before="120"/>
        <w:jc w:val="both"/>
        <w:textAlignment w:val="auto"/>
        <w:rPr>
          <w:sz w:val="24"/>
          <w:szCs w:val="24"/>
          <w:lang w:eastAsia="ar-SA"/>
        </w:rPr>
      </w:pPr>
      <w:r w:rsidRPr="004B492B">
        <w:rPr>
          <w:sz w:val="24"/>
          <w:szCs w:val="24"/>
          <w:lang w:eastAsia="ar-SA"/>
        </w:rPr>
        <w:t xml:space="preserve">Poiché l’acquisizione di beni e servizi deve rispondere alle esigenze obiettive, la determinazione dell’oggetto dell’affidamento deve avvenire in modo da evitare che vengano poste in essere attività finalizzate ad avvantaggiare alcuni dei partecipanti alla procedura di affidamento. Nella determinazione dell’oggetto del contratto da affidare, le competenti funzioni sono obbligate ad adottare criteri il più  possibile oggettivi, standardizzati,  predeterminati e, comunque legati alle effettive esigenze delle Istituzioni scolastiche. </w:t>
      </w:r>
    </w:p>
    <w:p w:rsidR="004B492B" w:rsidRPr="004B492B" w:rsidRDefault="004B492B" w:rsidP="004B492B">
      <w:pPr>
        <w:suppressAutoHyphens/>
        <w:overflowPunct/>
        <w:autoSpaceDE/>
        <w:autoSpaceDN/>
        <w:adjustRightInd/>
        <w:spacing w:before="120"/>
        <w:jc w:val="both"/>
        <w:textAlignment w:val="auto"/>
        <w:rPr>
          <w:sz w:val="24"/>
          <w:szCs w:val="24"/>
          <w:lang w:eastAsia="ar-SA"/>
        </w:rPr>
      </w:pPr>
      <w:r w:rsidRPr="004B492B">
        <w:rPr>
          <w:sz w:val="24"/>
          <w:szCs w:val="24"/>
          <w:lang w:eastAsia="ar-SA"/>
        </w:rPr>
        <w:t>Ciò premesso, una specifica misura in materia di “Affidamento di lavori, servizi e forniture” è la previsione di appositi patti d’integrità per l’affidamento di commesse. Negli avvisi, bandi di gara e/o lettere di invito dovrà essere esplicitata una apposita clausola di salvaguardia in base alla quale il mancato rispetto del patto di integrità dia luogo all'esclusione dalla gara e alla risoluzione del contratto.</w:t>
      </w:r>
    </w:p>
    <w:p w:rsidR="004B492B" w:rsidRPr="004B492B" w:rsidRDefault="004B492B" w:rsidP="004B492B">
      <w:pPr>
        <w:suppressAutoHyphens/>
        <w:overflowPunct/>
        <w:autoSpaceDE/>
        <w:autoSpaceDN/>
        <w:adjustRightInd/>
        <w:spacing w:before="120"/>
        <w:jc w:val="both"/>
        <w:textAlignment w:val="auto"/>
        <w:rPr>
          <w:sz w:val="24"/>
          <w:szCs w:val="24"/>
          <w:lang w:eastAsia="ar-SA"/>
        </w:rPr>
      </w:pPr>
      <w:r w:rsidRPr="004B492B">
        <w:rPr>
          <w:sz w:val="24"/>
          <w:szCs w:val="24"/>
          <w:lang w:eastAsia="ar-SA"/>
        </w:rPr>
        <w:t>Tali patti d’integrità prevedono per i partecipanti alla gara di  conformare i propri comportamenti ai principi di lealtà, trasparenza e correttezza, nonché l’espresso impegno al rispetto delle regole di prevenzione della corruzione, ovvero di non offrire, accettare o richiedere somme di denaro o qualsiasi altra ricompensa, vantaggio o beneficio, sia direttamente che indirettamente, al fine dell’assegnazione del contratto e/o al fine di distorcerne la relativa corretta esecuzione della gara stessa.</w:t>
      </w:r>
    </w:p>
    <w:p w:rsidR="004B492B" w:rsidRPr="004B492B" w:rsidRDefault="004B492B" w:rsidP="004B492B">
      <w:pPr>
        <w:suppressAutoHyphens/>
        <w:overflowPunct/>
        <w:autoSpaceDE/>
        <w:autoSpaceDN/>
        <w:adjustRightInd/>
        <w:spacing w:before="120"/>
        <w:jc w:val="both"/>
        <w:textAlignment w:val="auto"/>
        <w:rPr>
          <w:sz w:val="24"/>
          <w:szCs w:val="24"/>
          <w:lang w:eastAsia="ar-SA"/>
        </w:rPr>
      </w:pPr>
      <w:r w:rsidRPr="004B492B">
        <w:rPr>
          <w:sz w:val="24"/>
          <w:szCs w:val="24"/>
          <w:lang w:eastAsia="ar-SA"/>
        </w:rPr>
        <w:t>I patti di integrità sono uno strumento utile per contrastare la collusione e la corruzione nei contratti pubblici in cui la parte pubblica si impegna alla trasparenza e correttezza per il contrasto alla corruzione e il privato al rispetto di obblighi di comportamento lecito ed integro improntato a lealtà correttezza, sia nei confronti della parte pubblica che nei confronti degli altri operatori privati coinvolti nella selezione. I patti, infatti, non si limitano ad esplicitare e chiarire i principi e le disposizioni del Codice degli appalti ma specificano obblighi ulteriori di correttezza. L’obiettivo di questo strumento, infatti, è il coinvolgimento degli operatori economici per garantire l’integrità in ogni fase della gestione del contratto pubblico.</w:t>
      </w:r>
    </w:p>
    <w:p w:rsidR="004B492B" w:rsidRPr="004B492B" w:rsidRDefault="004B492B" w:rsidP="004B492B">
      <w:pPr>
        <w:suppressAutoHyphens/>
        <w:overflowPunct/>
        <w:autoSpaceDE/>
        <w:autoSpaceDN/>
        <w:adjustRightInd/>
        <w:spacing w:before="120"/>
        <w:jc w:val="both"/>
        <w:textAlignment w:val="auto"/>
        <w:rPr>
          <w:sz w:val="24"/>
          <w:szCs w:val="24"/>
          <w:lang w:eastAsia="ar-SA"/>
        </w:rPr>
      </w:pPr>
      <w:r w:rsidRPr="004B492B">
        <w:rPr>
          <w:sz w:val="24"/>
          <w:szCs w:val="24"/>
          <w:lang w:eastAsia="ar-SA"/>
        </w:rPr>
        <w:t xml:space="preserve">Il patto  d’integrità è pubblicato sul sito istituzionale nella sezione “amministrazione trasparente” sotto sezione “altri contenuti – corruzione”, e utilizzato per ogni procedura di gara per l’acquisto di beni e servizi (ivi comprese le procedure di cottimo fiduciario, gli affidamenti diretti, le procedure </w:t>
      </w:r>
      <w:r w:rsidRPr="004B492B">
        <w:rPr>
          <w:sz w:val="24"/>
          <w:szCs w:val="24"/>
          <w:lang w:eastAsia="ar-SA"/>
        </w:rPr>
        <w:lastRenderedPageBreak/>
        <w:t xml:space="preserve">negoziate ex articolo 57 del D. </w:t>
      </w:r>
      <w:proofErr w:type="spellStart"/>
      <w:r w:rsidRPr="004B492B">
        <w:rPr>
          <w:sz w:val="24"/>
          <w:szCs w:val="24"/>
          <w:lang w:eastAsia="ar-SA"/>
        </w:rPr>
        <w:t>Lgs</w:t>
      </w:r>
      <w:proofErr w:type="spellEnd"/>
      <w:r w:rsidRPr="004B492B">
        <w:rPr>
          <w:sz w:val="24"/>
          <w:szCs w:val="24"/>
          <w:lang w:eastAsia="ar-SA"/>
        </w:rPr>
        <w:t xml:space="preserve">. 163/2006, le procedure sotto – soglia attivate tramite mercato elettronico oltre che per l’adesione alle convenzioni </w:t>
      </w:r>
      <w:proofErr w:type="spellStart"/>
      <w:r w:rsidRPr="004B492B">
        <w:rPr>
          <w:sz w:val="24"/>
          <w:szCs w:val="24"/>
          <w:lang w:eastAsia="ar-SA"/>
        </w:rPr>
        <w:t>Consip</w:t>
      </w:r>
      <w:proofErr w:type="spellEnd"/>
      <w:r w:rsidRPr="004B492B">
        <w:rPr>
          <w:sz w:val="24"/>
          <w:szCs w:val="24"/>
          <w:lang w:eastAsia="ar-SA"/>
        </w:rPr>
        <w:t>) e per gli affidamenti di lavori pubblici.</w:t>
      </w:r>
    </w:p>
    <w:p w:rsidR="004B492B" w:rsidRPr="004B492B" w:rsidRDefault="004B492B" w:rsidP="004B492B">
      <w:pPr>
        <w:suppressAutoHyphens/>
        <w:overflowPunct/>
        <w:autoSpaceDE/>
        <w:autoSpaceDN/>
        <w:adjustRightInd/>
        <w:spacing w:before="120"/>
        <w:jc w:val="both"/>
        <w:textAlignment w:val="auto"/>
        <w:rPr>
          <w:sz w:val="24"/>
          <w:szCs w:val="24"/>
          <w:lang w:eastAsia="ar-SA"/>
        </w:rPr>
      </w:pPr>
      <w:r w:rsidRPr="004B492B">
        <w:rPr>
          <w:sz w:val="24"/>
          <w:szCs w:val="24"/>
          <w:lang w:eastAsia="ar-SA"/>
        </w:rPr>
        <w:t>Tutte le imprese offerenti o invitate dovranno sottoscrivere i documenti di cui sopra, pena esclusione dalla partecipazione alla procedura di gara relativa.</w:t>
      </w:r>
    </w:p>
    <w:p w:rsidR="009B3E99" w:rsidRDefault="004B492B" w:rsidP="004B492B">
      <w:pPr>
        <w:suppressAutoHyphens/>
        <w:overflowPunct/>
        <w:autoSpaceDE/>
        <w:autoSpaceDN/>
        <w:adjustRightInd/>
        <w:spacing w:before="120"/>
        <w:jc w:val="both"/>
        <w:textAlignment w:val="auto"/>
        <w:rPr>
          <w:sz w:val="24"/>
          <w:szCs w:val="24"/>
          <w:lang w:eastAsia="ar-SA"/>
        </w:rPr>
      </w:pPr>
      <w:r w:rsidRPr="004B492B">
        <w:rPr>
          <w:sz w:val="24"/>
          <w:szCs w:val="24"/>
          <w:lang w:eastAsia="ar-SA"/>
        </w:rPr>
        <w:t>Analogamente il patto d’integrità dovrà far parte dei documenti allegati ai contratti e ai buoni d’ordine.</w:t>
      </w:r>
    </w:p>
    <w:p w:rsidR="004B492B" w:rsidRDefault="004B492B" w:rsidP="004B492B">
      <w:pPr>
        <w:suppressAutoHyphens/>
        <w:overflowPunct/>
        <w:autoSpaceDE/>
        <w:autoSpaceDN/>
        <w:adjustRightInd/>
        <w:spacing w:before="120"/>
        <w:jc w:val="both"/>
        <w:textAlignment w:val="auto"/>
        <w:rPr>
          <w:sz w:val="24"/>
          <w:szCs w:val="24"/>
          <w:lang w:eastAsia="ar-SA"/>
        </w:rPr>
      </w:pPr>
      <w:r w:rsidRPr="004B492B">
        <w:rPr>
          <w:sz w:val="24"/>
          <w:szCs w:val="24"/>
          <w:lang w:eastAsia="ar-SA"/>
        </w:rPr>
        <w:t>Negli avvisi, nei bandi di gara e nelle lettere di invito  sarà inserita la clausola di salvaguardia in base alla quale il mancato rispetto del patto di integrità che si dovrà aver cura di richiamare o allegare dà luogo all’esclusione dalla gara e alla risoluzione del contratto.</w:t>
      </w:r>
    </w:p>
    <w:p w:rsidR="009B3E99" w:rsidRDefault="009B3E99" w:rsidP="004B492B">
      <w:pPr>
        <w:suppressAutoHyphens/>
        <w:overflowPunct/>
        <w:autoSpaceDE/>
        <w:autoSpaceDN/>
        <w:adjustRightInd/>
        <w:spacing w:before="120"/>
        <w:jc w:val="both"/>
        <w:textAlignment w:val="auto"/>
        <w:rPr>
          <w:sz w:val="24"/>
          <w:szCs w:val="24"/>
          <w:lang w:eastAsia="ar-SA"/>
        </w:rPr>
      </w:pPr>
    </w:p>
    <w:p w:rsidR="004B492B" w:rsidRPr="004B492B" w:rsidRDefault="00FC2BE8" w:rsidP="00FC2BE8">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sz w:val="24"/>
          <w:szCs w:val="24"/>
          <w:lang w:eastAsia="ar-SA"/>
        </w:rPr>
      </w:pPr>
      <w:r>
        <w:rPr>
          <w:sz w:val="24"/>
          <w:szCs w:val="24"/>
          <w:lang w:eastAsia="ar-SA"/>
        </w:rPr>
        <w:t>Esempio di Patto di Integrità: vedi allegato 1</w:t>
      </w:r>
    </w:p>
    <w:p w:rsidR="006B7FFE" w:rsidRDefault="006B7FFE" w:rsidP="00FC2BE8">
      <w:pPr>
        <w:pStyle w:val="Titolo2"/>
        <w:jc w:val="both"/>
        <w:rPr>
          <w:lang w:eastAsia="ar-SA"/>
        </w:rPr>
      </w:pPr>
      <w:bookmarkStart w:id="60" w:name="_Toc451242541"/>
      <w:r w:rsidRPr="006B7FFE">
        <w:rPr>
          <w:lang w:eastAsia="ar-SA"/>
        </w:rPr>
        <w:t xml:space="preserve">Realizzazione del sistema di monitoraggio del rispetto dei termini, previsti dalla legge o dal regolamento, per la conclusione dei procedimenti </w:t>
      </w:r>
      <w:bookmarkEnd w:id="60"/>
    </w:p>
    <w:p w:rsidR="009B3E99" w:rsidRPr="009B3E99" w:rsidRDefault="009B3E99" w:rsidP="009B3E99">
      <w:pPr>
        <w:rPr>
          <w:lang w:eastAsia="ar-SA"/>
        </w:rPr>
      </w:pPr>
    </w:p>
    <w:p w:rsidR="00FC2BE8" w:rsidRDefault="00FC2BE8" w:rsidP="00FC2BE8">
      <w:pPr>
        <w:suppressAutoHyphens/>
        <w:overflowPunct/>
        <w:autoSpaceDE/>
        <w:autoSpaceDN/>
        <w:adjustRightInd/>
        <w:spacing w:before="120"/>
        <w:jc w:val="both"/>
        <w:textAlignment w:val="auto"/>
        <w:rPr>
          <w:sz w:val="24"/>
          <w:szCs w:val="24"/>
          <w:lang w:eastAsia="ar-SA"/>
        </w:rPr>
      </w:pPr>
      <w:r w:rsidRPr="00FC2BE8">
        <w:rPr>
          <w:sz w:val="24"/>
          <w:szCs w:val="24"/>
          <w:lang w:eastAsia="ar-SA"/>
        </w:rPr>
        <w:t>Con la legge 190/2012, la trasparenza dell’attività amministrativa costituisce livello essenziale delle prestazioni concernenti i diritti sociali e civili ai sensi dell’articolo 117, secondo comma, della Costituzione, e, secondo quanto previsto dal D.lgs. 33/2013, è assicurata, tra l’altro, attraverso la pubblicazione nel sito web istituzionale delle informazioni relative ai procedimenti amministrativi, secondo criteri di facile accessibilità, nel rispetto delle disposizioni in materia di materia di segreto si Stato, segreto d’ufficio e protezione dei dati personali.</w:t>
      </w:r>
    </w:p>
    <w:p w:rsidR="009B3E99" w:rsidRPr="00FC2BE8" w:rsidRDefault="009B3E99" w:rsidP="00FC2BE8">
      <w:pPr>
        <w:suppressAutoHyphens/>
        <w:overflowPunct/>
        <w:autoSpaceDE/>
        <w:autoSpaceDN/>
        <w:adjustRightInd/>
        <w:spacing w:before="120"/>
        <w:jc w:val="both"/>
        <w:textAlignment w:val="auto"/>
        <w:rPr>
          <w:sz w:val="24"/>
          <w:szCs w:val="24"/>
          <w:lang w:eastAsia="ar-SA"/>
        </w:rPr>
      </w:pPr>
    </w:p>
    <w:p w:rsidR="00FC2BE8" w:rsidRDefault="00FC2BE8" w:rsidP="00603553">
      <w:pPr>
        <w:suppressAutoHyphens/>
        <w:overflowPunct/>
        <w:autoSpaceDE/>
        <w:autoSpaceDN/>
        <w:adjustRightInd/>
        <w:spacing w:before="120"/>
        <w:jc w:val="both"/>
        <w:textAlignment w:val="auto"/>
        <w:rPr>
          <w:sz w:val="24"/>
          <w:szCs w:val="24"/>
          <w:lang w:eastAsia="ar-SA"/>
        </w:rPr>
      </w:pPr>
      <w:r w:rsidRPr="00FC2BE8">
        <w:rPr>
          <w:sz w:val="24"/>
          <w:szCs w:val="24"/>
          <w:lang w:eastAsia="ar-SA"/>
        </w:rPr>
        <w:tab/>
        <w:t xml:space="preserve">L’articolo 1, comma 15, della L. 190/2012 ha richiamato l’obbligo di pubblicazione delle informazioni relative ai procedimenti amministrativi , con le modalità dettagliate nel D.lgs. 33/2013 che richiede, per tutte le amministrazioni pubbliche, un maggiore impegno di trasparenza sulle tematiche relative ad attività, servizi e procedimenti con riguardo a quelli compresi nelle cosiddette aree </w:t>
      </w:r>
      <w:r w:rsidR="00603553">
        <w:rPr>
          <w:sz w:val="24"/>
          <w:szCs w:val="24"/>
          <w:lang w:eastAsia="ar-SA"/>
        </w:rPr>
        <w:t>a rischio di eventi corruttivi.</w:t>
      </w:r>
    </w:p>
    <w:p w:rsidR="009B3E99" w:rsidRDefault="009B3E99" w:rsidP="00603553">
      <w:pPr>
        <w:suppressAutoHyphens/>
        <w:overflowPunct/>
        <w:autoSpaceDE/>
        <w:autoSpaceDN/>
        <w:adjustRightInd/>
        <w:spacing w:before="120"/>
        <w:jc w:val="both"/>
        <w:textAlignment w:val="auto"/>
        <w:rPr>
          <w:sz w:val="24"/>
          <w:szCs w:val="24"/>
          <w:lang w:eastAsia="ar-SA"/>
        </w:rPr>
      </w:pPr>
    </w:p>
    <w:p w:rsidR="00603553" w:rsidRDefault="00603553" w:rsidP="00FC2BE8">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432"/>
        <w:jc w:val="both"/>
        <w:textAlignment w:val="auto"/>
        <w:rPr>
          <w:sz w:val="24"/>
          <w:szCs w:val="24"/>
          <w:lang w:eastAsia="ar-SA"/>
        </w:rPr>
      </w:pPr>
    </w:p>
    <w:p w:rsidR="00FC2BE8" w:rsidRDefault="00FC2BE8" w:rsidP="00FC2BE8">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432"/>
        <w:jc w:val="both"/>
        <w:textAlignment w:val="auto"/>
        <w:rPr>
          <w:sz w:val="24"/>
          <w:szCs w:val="24"/>
          <w:lang w:eastAsia="ar-SA"/>
        </w:rPr>
      </w:pPr>
      <w:r w:rsidRPr="00FC2BE8">
        <w:rPr>
          <w:sz w:val="24"/>
          <w:szCs w:val="24"/>
          <w:lang w:eastAsia="ar-SA"/>
        </w:rPr>
        <w:t xml:space="preserve">In quest’ambito, al fine di incrementate la piattaforma informativa a disposizione del Responsabile della prevenzione della corruzione, </w:t>
      </w:r>
      <w:r>
        <w:rPr>
          <w:sz w:val="24"/>
          <w:szCs w:val="24"/>
          <w:lang w:eastAsia="ar-SA"/>
        </w:rPr>
        <w:t>ciascun dirigente scolastico</w:t>
      </w:r>
      <w:r w:rsidRPr="00FC2BE8">
        <w:rPr>
          <w:sz w:val="24"/>
          <w:szCs w:val="24"/>
          <w:lang w:eastAsia="ar-SA"/>
        </w:rPr>
        <w:t>, qualora non avesse già provveduto, avrà cura di pubblicare</w:t>
      </w:r>
      <w:r>
        <w:rPr>
          <w:sz w:val="24"/>
          <w:szCs w:val="24"/>
          <w:lang w:eastAsia="ar-SA"/>
        </w:rPr>
        <w:t xml:space="preserve"> (sezione Amministrazione trasparente&gt;</w:t>
      </w:r>
      <w:r w:rsidRPr="00FC2BE8">
        <w:rPr>
          <w:rFonts w:ascii="Arial" w:hAnsi="Arial" w:cs="Arial"/>
          <w:color w:val="000000"/>
          <w:sz w:val="18"/>
          <w:szCs w:val="18"/>
        </w:rPr>
        <w:t xml:space="preserve"> </w:t>
      </w:r>
      <w:r w:rsidRPr="00FC2BE8">
        <w:rPr>
          <w:sz w:val="24"/>
          <w:szCs w:val="24"/>
          <w:lang w:eastAsia="ar-SA"/>
        </w:rPr>
        <w:t>Attività e procedimenti</w:t>
      </w:r>
      <w:r>
        <w:rPr>
          <w:sz w:val="24"/>
          <w:szCs w:val="24"/>
          <w:lang w:eastAsia="ar-SA"/>
        </w:rPr>
        <w:t>&gt;</w:t>
      </w:r>
      <w:r w:rsidRPr="00FC2BE8">
        <w:rPr>
          <w:rFonts w:ascii="Arial" w:hAnsi="Arial" w:cs="Arial"/>
          <w:color w:val="000000"/>
          <w:sz w:val="18"/>
          <w:szCs w:val="18"/>
        </w:rPr>
        <w:t xml:space="preserve"> </w:t>
      </w:r>
      <w:r w:rsidRPr="00FC2BE8">
        <w:rPr>
          <w:sz w:val="24"/>
          <w:szCs w:val="24"/>
          <w:lang w:eastAsia="ar-SA"/>
        </w:rPr>
        <w:t>Monitoraggio tempi procedimentali</w:t>
      </w:r>
      <w:r>
        <w:rPr>
          <w:sz w:val="24"/>
          <w:szCs w:val="24"/>
          <w:lang w:eastAsia="ar-SA"/>
        </w:rPr>
        <w:t xml:space="preserve">) </w:t>
      </w:r>
      <w:r w:rsidRPr="00FC2BE8">
        <w:rPr>
          <w:sz w:val="24"/>
          <w:szCs w:val="24"/>
          <w:lang w:eastAsia="ar-SA"/>
        </w:rPr>
        <w:t xml:space="preserve"> entro 45 giorni dall’adozione del presente piano le informazioni, come sopra descritte specificando, se per il singolo procedimento amministrativo vige il termine ordinario di 30 giorni ovvero altro termine stabilito da specifiche disposizioni di legge. </w:t>
      </w:r>
    </w:p>
    <w:p w:rsidR="009B3E99" w:rsidRDefault="009B3E99" w:rsidP="00FC2BE8">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432"/>
        <w:jc w:val="both"/>
        <w:textAlignment w:val="auto"/>
        <w:rPr>
          <w:sz w:val="24"/>
          <w:szCs w:val="24"/>
          <w:lang w:eastAsia="ar-SA"/>
        </w:rPr>
      </w:pPr>
    </w:p>
    <w:tbl>
      <w:tblPr>
        <w:tblW w:w="5000" w:type="pct"/>
        <w:tblCellMar>
          <w:left w:w="70" w:type="dxa"/>
          <w:right w:w="70" w:type="dxa"/>
        </w:tblCellMar>
        <w:tblLook w:val="0000"/>
      </w:tblPr>
      <w:tblGrid>
        <w:gridCol w:w="1015"/>
        <w:gridCol w:w="804"/>
        <w:gridCol w:w="941"/>
        <w:gridCol w:w="978"/>
        <w:gridCol w:w="1181"/>
        <w:gridCol w:w="978"/>
        <w:gridCol w:w="978"/>
        <w:gridCol w:w="969"/>
        <w:gridCol w:w="767"/>
        <w:gridCol w:w="1168"/>
      </w:tblGrid>
      <w:tr w:rsidR="00B93C1C" w:rsidRPr="00B93C1C" w:rsidTr="00B50141">
        <w:trPr>
          <w:trHeight w:val="645"/>
        </w:trPr>
        <w:tc>
          <w:tcPr>
            <w:tcW w:w="454" w:type="pct"/>
            <w:tcBorders>
              <w:top w:val="nil"/>
              <w:left w:val="single" w:sz="4" w:space="0" w:color="auto"/>
              <w:bottom w:val="single" w:sz="4" w:space="0" w:color="auto"/>
              <w:right w:val="single" w:sz="4" w:space="0" w:color="auto"/>
            </w:tcBorders>
            <w:vAlign w:val="center"/>
          </w:tcPr>
          <w:p w:rsidR="00B93C1C" w:rsidRPr="00B93C1C" w:rsidRDefault="00B93C1C" w:rsidP="00B93C1C">
            <w:pPr>
              <w:overflowPunct/>
              <w:autoSpaceDE/>
              <w:autoSpaceDN/>
              <w:adjustRightInd/>
              <w:jc w:val="both"/>
              <w:textAlignment w:val="auto"/>
              <w:rPr>
                <w:rFonts w:ascii="Garamond" w:hAnsi="Garamond"/>
                <w:sz w:val="16"/>
                <w:szCs w:val="16"/>
              </w:rPr>
            </w:pPr>
            <w:r w:rsidRPr="00B93C1C">
              <w:rPr>
                <w:rFonts w:ascii="Garamond" w:hAnsi="Garamond"/>
                <w:sz w:val="16"/>
                <w:szCs w:val="16"/>
              </w:rPr>
              <w:t>Procedimento (breve descrizione e rif. normativi utili)</w:t>
            </w:r>
          </w:p>
        </w:tc>
        <w:tc>
          <w:tcPr>
            <w:tcW w:w="317"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hanging="73"/>
              <w:jc w:val="both"/>
              <w:textAlignment w:val="auto"/>
              <w:rPr>
                <w:rFonts w:ascii="Garamond" w:hAnsi="Garamond"/>
                <w:sz w:val="16"/>
                <w:szCs w:val="16"/>
              </w:rPr>
            </w:pPr>
            <w:r w:rsidRPr="00B93C1C">
              <w:rPr>
                <w:rFonts w:ascii="Garamond" w:hAnsi="Garamond"/>
                <w:sz w:val="16"/>
                <w:szCs w:val="16"/>
              </w:rPr>
              <w:t xml:space="preserve">Termini di conclusione </w:t>
            </w:r>
          </w:p>
        </w:tc>
        <w:tc>
          <w:tcPr>
            <w:tcW w:w="438"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51"/>
              <w:jc w:val="both"/>
              <w:textAlignment w:val="auto"/>
              <w:rPr>
                <w:rFonts w:ascii="Garamond" w:hAnsi="Garamond"/>
                <w:sz w:val="16"/>
                <w:szCs w:val="16"/>
              </w:rPr>
            </w:pPr>
            <w:r w:rsidRPr="00B93C1C">
              <w:rPr>
                <w:rFonts w:ascii="Garamond" w:hAnsi="Garamond"/>
                <w:sz w:val="16"/>
                <w:szCs w:val="16"/>
              </w:rPr>
              <w:t xml:space="preserve">Unità organizzativa responsabile dell'istruttoria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53"/>
              <w:jc w:val="both"/>
              <w:textAlignment w:val="auto"/>
              <w:rPr>
                <w:rFonts w:ascii="Garamond" w:hAnsi="Garamond"/>
                <w:sz w:val="16"/>
                <w:szCs w:val="16"/>
              </w:rPr>
            </w:pPr>
            <w:r w:rsidRPr="00B93C1C">
              <w:rPr>
                <w:rFonts w:ascii="Garamond" w:hAnsi="Garamond"/>
                <w:sz w:val="16"/>
                <w:szCs w:val="16"/>
              </w:rPr>
              <w:t>Nominativo responsabile del procedimento (recapiti)</w:t>
            </w:r>
          </w:p>
        </w:tc>
        <w:tc>
          <w:tcPr>
            <w:tcW w:w="633"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56" w:firstLine="56"/>
              <w:jc w:val="both"/>
              <w:textAlignment w:val="auto"/>
              <w:rPr>
                <w:rFonts w:ascii="Garamond" w:hAnsi="Garamond"/>
                <w:sz w:val="16"/>
                <w:szCs w:val="16"/>
              </w:rPr>
            </w:pPr>
            <w:r w:rsidRPr="00B93C1C">
              <w:rPr>
                <w:rFonts w:ascii="Garamond" w:hAnsi="Garamond"/>
                <w:sz w:val="16"/>
                <w:szCs w:val="16"/>
              </w:rPr>
              <w:t>Responsabile del provvedimento finale (recapiti)</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hanging="56"/>
              <w:jc w:val="both"/>
              <w:textAlignment w:val="auto"/>
              <w:rPr>
                <w:rFonts w:ascii="Garamond" w:hAnsi="Garamond"/>
                <w:sz w:val="16"/>
                <w:szCs w:val="16"/>
              </w:rPr>
            </w:pPr>
            <w:r w:rsidRPr="00B93C1C">
              <w:rPr>
                <w:rFonts w:ascii="Garamond" w:hAnsi="Garamond"/>
                <w:sz w:val="16"/>
                <w:szCs w:val="16"/>
              </w:rPr>
              <w:t>Titolare potere sostitutivo</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59"/>
              <w:jc w:val="both"/>
              <w:textAlignment w:val="auto"/>
              <w:rPr>
                <w:rFonts w:ascii="Garamond" w:hAnsi="Garamond"/>
                <w:sz w:val="16"/>
                <w:szCs w:val="16"/>
              </w:rPr>
            </w:pPr>
            <w:r w:rsidRPr="00B93C1C">
              <w:rPr>
                <w:rFonts w:ascii="Garamond" w:hAnsi="Garamond"/>
                <w:sz w:val="16"/>
                <w:szCs w:val="16"/>
              </w:rPr>
              <w:t>Documenti da allegare all'istanza e modulistica</w:t>
            </w:r>
          </w:p>
        </w:tc>
        <w:tc>
          <w:tcPr>
            <w:tcW w:w="524"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62"/>
              <w:jc w:val="both"/>
              <w:textAlignment w:val="auto"/>
              <w:rPr>
                <w:rFonts w:ascii="Garamond" w:hAnsi="Garamond"/>
                <w:sz w:val="16"/>
                <w:szCs w:val="16"/>
              </w:rPr>
            </w:pPr>
            <w:r w:rsidRPr="00B93C1C">
              <w:rPr>
                <w:rFonts w:ascii="Garamond" w:hAnsi="Garamond"/>
                <w:sz w:val="16"/>
                <w:szCs w:val="16"/>
              </w:rPr>
              <w:t>Modalità acquisizione informazioni</w:t>
            </w:r>
          </w:p>
        </w:tc>
        <w:tc>
          <w:tcPr>
            <w:tcW w:w="421"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54"/>
              <w:jc w:val="both"/>
              <w:textAlignment w:val="auto"/>
              <w:rPr>
                <w:rFonts w:ascii="Garamond" w:hAnsi="Garamond"/>
                <w:sz w:val="16"/>
                <w:szCs w:val="16"/>
              </w:rPr>
            </w:pPr>
            <w:r w:rsidRPr="00B93C1C">
              <w:rPr>
                <w:rFonts w:ascii="Garamond" w:hAnsi="Garamond"/>
                <w:sz w:val="16"/>
                <w:szCs w:val="16"/>
              </w:rPr>
              <w:t>Link di accesso al servizio online (se esistente)</w:t>
            </w:r>
          </w:p>
        </w:tc>
        <w:tc>
          <w:tcPr>
            <w:tcW w:w="628"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55" w:right="-221"/>
              <w:jc w:val="both"/>
              <w:textAlignment w:val="auto"/>
              <w:rPr>
                <w:rFonts w:ascii="Garamond" w:hAnsi="Garamond"/>
                <w:sz w:val="16"/>
                <w:szCs w:val="16"/>
              </w:rPr>
            </w:pPr>
            <w:r w:rsidRPr="00B93C1C">
              <w:rPr>
                <w:rFonts w:ascii="Garamond" w:hAnsi="Garamond"/>
                <w:sz w:val="16"/>
                <w:szCs w:val="16"/>
              </w:rPr>
              <w:t>Modalità per l'effettuazione di pagamenti (se necessari)</w:t>
            </w:r>
          </w:p>
        </w:tc>
      </w:tr>
      <w:tr w:rsidR="00B93C1C" w:rsidRPr="00B93C1C" w:rsidTr="00B50141">
        <w:trPr>
          <w:trHeight w:val="435"/>
        </w:trPr>
        <w:tc>
          <w:tcPr>
            <w:tcW w:w="454" w:type="pct"/>
            <w:tcBorders>
              <w:top w:val="nil"/>
              <w:left w:val="single" w:sz="4" w:space="0" w:color="auto"/>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317"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438"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633"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4"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421"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628"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r>
      <w:tr w:rsidR="00B93C1C" w:rsidRPr="00B93C1C" w:rsidTr="00B50141">
        <w:trPr>
          <w:trHeight w:val="435"/>
        </w:trPr>
        <w:tc>
          <w:tcPr>
            <w:tcW w:w="454" w:type="pct"/>
            <w:tcBorders>
              <w:top w:val="nil"/>
              <w:left w:val="single" w:sz="4" w:space="0" w:color="auto"/>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317"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438"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633"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4"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421"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628"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r>
      <w:tr w:rsidR="00B93C1C" w:rsidRPr="00B93C1C" w:rsidTr="00B50141">
        <w:trPr>
          <w:trHeight w:val="435"/>
        </w:trPr>
        <w:tc>
          <w:tcPr>
            <w:tcW w:w="454" w:type="pct"/>
            <w:tcBorders>
              <w:top w:val="nil"/>
              <w:left w:val="single" w:sz="4" w:space="0" w:color="auto"/>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317"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438"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633"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4"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421"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628"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r>
      <w:tr w:rsidR="00B93C1C" w:rsidRPr="00B93C1C" w:rsidTr="00B50141">
        <w:trPr>
          <w:trHeight w:val="435"/>
        </w:trPr>
        <w:tc>
          <w:tcPr>
            <w:tcW w:w="454" w:type="pct"/>
            <w:tcBorders>
              <w:top w:val="nil"/>
              <w:left w:val="single" w:sz="4" w:space="0" w:color="auto"/>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317"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438"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633"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4"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421"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628"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r>
      <w:tr w:rsidR="00B93C1C" w:rsidRPr="00B93C1C" w:rsidTr="00B50141">
        <w:trPr>
          <w:trHeight w:val="435"/>
        </w:trPr>
        <w:tc>
          <w:tcPr>
            <w:tcW w:w="454" w:type="pct"/>
            <w:tcBorders>
              <w:top w:val="nil"/>
              <w:left w:val="single" w:sz="4" w:space="0" w:color="auto"/>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317"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438"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633"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9"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524"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421"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c>
          <w:tcPr>
            <w:tcW w:w="628" w:type="pct"/>
            <w:tcBorders>
              <w:top w:val="nil"/>
              <w:left w:val="nil"/>
              <w:bottom w:val="single" w:sz="4" w:space="0" w:color="auto"/>
              <w:right w:val="single" w:sz="4" w:space="0" w:color="auto"/>
            </w:tcBorders>
            <w:vAlign w:val="center"/>
          </w:tcPr>
          <w:p w:rsidR="00B93C1C" w:rsidRPr="00B93C1C" w:rsidRDefault="00B93C1C" w:rsidP="00B93C1C">
            <w:pPr>
              <w:overflowPunct/>
              <w:autoSpaceDE/>
              <w:autoSpaceDN/>
              <w:adjustRightInd/>
              <w:ind w:left="284"/>
              <w:textAlignment w:val="auto"/>
              <w:rPr>
                <w:rFonts w:ascii="Garamond" w:hAnsi="Garamond"/>
                <w:sz w:val="16"/>
                <w:szCs w:val="16"/>
              </w:rPr>
            </w:pPr>
            <w:r w:rsidRPr="00B93C1C">
              <w:rPr>
                <w:rFonts w:ascii="Garamond" w:hAnsi="Garamond"/>
                <w:sz w:val="16"/>
                <w:szCs w:val="16"/>
              </w:rPr>
              <w:t> </w:t>
            </w:r>
          </w:p>
        </w:tc>
      </w:tr>
    </w:tbl>
    <w:p w:rsidR="00B93C1C" w:rsidRDefault="00B93C1C" w:rsidP="00FC2BE8">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432"/>
        <w:jc w:val="both"/>
        <w:textAlignment w:val="auto"/>
        <w:rPr>
          <w:sz w:val="24"/>
          <w:szCs w:val="24"/>
          <w:lang w:eastAsia="ar-SA"/>
        </w:rPr>
      </w:pPr>
    </w:p>
    <w:p w:rsidR="00B93C1C" w:rsidRPr="00FC2BE8" w:rsidRDefault="00B93C1C" w:rsidP="00FC2BE8">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432"/>
        <w:jc w:val="both"/>
        <w:textAlignment w:val="auto"/>
        <w:rPr>
          <w:sz w:val="24"/>
          <w:szCs w:val="24"/>
          <w:lang w:eastAsia="ar-SA"/>
        </w:rPr>
      </w:pPr>
    </w:p>
    <w:p w:rsidR="00FC2BE8" w:rsidRPr="00FC2BE8" w:rsidRDefault="00FC2BE8" w:rsidP="00FC2BE8">
      <w:pPr>
        <w:rPr>
          <w:lang w:eastAsia="ar-SA"/>
        </w:rPr>
      </w:pPr>
    </w:p>
    <w:p w:rsidR="006B7FFE" w:rsidRDefault="00B57EA3" w:rsidP="00F045FC">
      <w:pPr>
        <w:pStyle w:val="Titolo2"/>
        <w:rPr>
          <w:lang w:eastAsia="ar-SA"/>
        </w:rPr>
      </w:pPr>
      <w:r>
        <w:rPr>
          <w:lang w:eastAsia="ar-SA"/>
        </w:rPr>
        <w:t>MISUR</w:t>
      </w:r>
      <w:r w:rsidR="00F045FC">
        <w:rPr>
          <w:lang w:eastAsia="ar-SA"/>
        </w:rPr>
        <w:t xml:space="preserve">E </w:t>
      </w:r>
      <w:proofErr w:type="spellStart"/>
      <w:r w:rsidR="00F045FC">
        <w:rPr>
          <w:lang w:eastAsia="ar-SA"/>
        </w:rPr>
        <w:t>DI</w:t>
      </w:r>
      <w:proofErr w:type="spellEnd"/>
      <w:r w:rsidR="00F045FC">
        <w:rPr>
          <w:lang w:eastAsia="ar-SA"/>
        </w:rPr>
        <w:t xml:space="preserve"> PREVENZIONE DELLA CORRUZIONE</w:t>
      </w:r>
      <w:r w:rsidR="00A1427C">
        <w:rPr>
          <w:lang w:eastAsia="ar-SA"/>
        </w:rPr>
        <w:t>:</w:t>
      </w:r>
      <w:r w:rsidR="00F045FC">
        <w:rPr>
          <w:lang w:eastAsia="ar-SA"/>
        </w:rPr>
        <w:t xml:space="preserve"> PROBLEMATICHE NELLE ISTITUZIONI SCOLASTICHE</w:t>
      </w:r>
    </w:p>
    <w:p w:rsidR="00354E38" w:rsidRDefault="00354E38" w:rsidP="00F045FC">
      <w:pPr>
        <w:rPr>
          <w:sz w:val="24"/>
          <w:lang w:eastAsia="ar-SA"/>
        </w:rPr>
      </w:pPr>
    </w:p>
    <w:p w:rsidR="00BE7AEB" w:rsidRPr="00C41BFA" w:rsidRDefault="00354E38" w:rsidP="006879A4">
      <w:pPr>
        <w:jc w:val="both"/>
        <w:rPr>
          <w:sz w:val="24"/>
          <w:lang w:eastAsia="ar-SA"/>
        </w:rPr>
      </w:pPr>
      <w:r w:rsidRPr="00C41BFA">
        <w:rPr>
          <w:sz w:val="24"/>
          <w:lang w:eastAsia="ar-SA"/>
        </w:rPr>
        <w:t>In ordine alle misure di prevenzione della corruzione sono individuabili una serie di problematiche che riguardano specificatamente le istituzioni scolastiche</w:t>
      </w:r>
      <w:r w:rsidR="00BE7AEB" w:rsidRPr="00C41BFA">
        <w:rPr>
          <w:sz w:val="24"/>
          <w:lang w:eastAsia="ar-SA"/>
        </w:rPr>
        <w:t xml:space="preserve"> e che per loro natura richiedono un esame a livello nazionale.</w:t>
      </w:r>
    </w:p>
    <w:p w:rsidR="00BE7AEB" w:rsidRPr="00C41BFA" w:rsidRDefault="00BE7AEB" w:rsidP="006879A4">
      <w:pPr>
        <w:jc w:val="both"/>
        <w:rPr>
          <w:sz w:val="24"/>
          <w:lang w:eastAsia="ar-SA"/>
        </w:rPr>
      </w:pPr>
      <w:r w:rsidRPr="00C41BFA">
        <w:rPr>
          <w:sz w:val="24"/>
          <w:lang w:eastAsia="ar-SA"/>
        </w:rPr>
        <w:t xml:space="preserve">Pertanto, nel rinviare ai lavori del tavolo tecnico da costituire a livello nazionale, di seguito si </w:t>
      </w:r>
      <w:r w:rsidR="006879A4" w:rsidRPr="00C41BFA">
        <w:rPr>
          <w:sz w:val="24"/>
          <w:lang w:eastAsia="ar-SA"/>
        </w:rPr>
        <w:t>indicano le questioni di maggiore rilevanza:</w:t>
      </w:r>
    </w:p>
    <w:p w:rsidR="006879A4" w:rsidRPr="00C41BFA" w:rsidRDefault="006879A4" w:rsidP="00BE7AEB">
      <w:pPr>
        <w:rPr>
          <w:sz w:val="24"/>
          <w:lang w:eastAsia="ar-SA"/>
        </w:rPr>
      </w:pPr>
    </w:p>
    <w:p w:rsidR="002D5427" w:rsidRPr="00C41BFA" w:rsidRDefault="002D5427" w:rsidP="00BE7AEB">
      <w:pPr>
        <w:pStyle w:val="Paragrafoelenco"/>
        <w:numPr>
          <w:ilvl w:val="0"/>
          <w:numId w:val="44"/>
        </w:numPr>
        <w:rPr>
          <w:sz w:val="24"/>
          <w:lang w:eastAsia="ar-SA"/>
        </w:rPr>
      </w:pPr>
      <w:r w:rsidRPr="00C41BFA">
        <w:rPr>
          <w:sz w:val="24"/>
          <w:lang w:eastAsia="ar-SA"/>
        </w:rPr>
        <w:t>Codice di Comportamento;</w:t>
      </w:r>
    </w:p>
    <w:p w:rsidR="002D5427" w:rsidRPr="00C41BFA" w:rsidRDefault="002D5427" w:rsidP="00354E38">
      <w:pPr>
        <w:pStyle w:val="Paragrafoelenco"/>
        <w:numPr>
          <w:ilvl w:val="0"/>
          <w:numId w:val="43"/>
        </w:numPr>
        <w:spacing w:before="120"/>
        <w:rPr>
          <w:sz w:val="24"/>
          <w:lang w:eastAsia="ar-SA"/>
        </w:rPr>
      </w:pPr>
      <w:r w:rsidRPr="00C41BFA">
        <w:rPr>
          <w:sz w:val="24"/>
          <w:lang w:eastAsia="ar-SA"/>
        </w:rPr>
        <w:t xml:space="preserve">Indicazione dei criteri di </w:t>
      </w:r>
      <w:r w:rsidRPr="00C41BFA">
        <w:rPr>
          <w:b/>
          <w:sz w:val="24"/>
          <w:lang w:eastAsia="ar-SA"/>
        </w:rPr>
        <w:t>rotazione del personale</w:t>
      </w:r>
      <w:r w:rsidRPr="00C41BFA">
        <w:rPr>
          <w:sz w:val="24"/>
          <w:lang w:eastAsia="ar-SA"/>
        </w:rPr>
        <w:t>;</w:t>
      </w:r>
    </w:p>
    <w:p w:rsidR="002D5427" w:rsidRPr="00C41BFA" w:rsidRDefault="002D5427" w:rsidP="00354E38">
      <w:pPr>
        <w:pStyle w:val="Paragrafoelenco"/>
        <w:numPr>
          <w:ilvl w:val="0"/>
          <w:numId w:val="43"/>
        </w:numPr>
        <w:spacing w:before="120"/>
        <w:jc w:val="both"/>
        <w:rPr>
          <w:sz w:val="24"/>
          <w:lang w:eastAsia="ar-SA"/>
        </w:rPr>
      </w:pPr>
      <w:r w:rsidRPr="00C41BFA">
        <w:rPr>
          <w:sz w:val="24"/>
          <w:lang w:eastAsia="ar-SA"/>
        </w:rPr>
        <w:t>Elaborazione della proposta di regolamento per disciplinare gli incarichi</w:t>
      </w:r>
      <w:r w:rsidR="00A1427C" w:rsidRPr="00C41BFA">
        <w:rPr>
          <w:sz w:val="24"/>
          <w:lang w:eastAsia="ar-SA"/>
        </w:rPr>
        <w:t xml:space="preserve"> e le attività non consentite ai pubblici dipendenti (</w:t>
      </w:r>
      <w:r w:rsidR="00A1427C" w:rsidRPr="00C41BFA">
        <w:rPr>
          <w:b/>
          <w:sz w:val="24"/>
          <w:lang w:eastAsia="ar-SA"/>
        </w:rPr>
        <w:t>incarichi extraistituzionali</w:t>
      </w:r>
      <w:r w:rsidR="00A1427C" w:rsidRPr="00C41BFA">
        <w:rPr>
          <w:sz w:val="24"/>
          <w:lang w:eastAsia="ar-SA"/>
        </w:rPr>
        <w:t>);</w:t>
      </w:r>
    </w:p>
    <w:p w:rsidR="00A1427C" w:rsidRPr="00C41BFA" w:rsidRDefault="00A1427C" w:rsidP="00354E38">
      <w:pPr>
        <w:pStyle w:val="Paragrafoelenco"/>
        <w:numPr>
          <w:ilvl w:val="0"/>
          <w:numId w:val="43"/>
        </w:numPr>
        <w:spacing w:before="120"/>
        <w:jc w:val="both"/>
        <w:rPr>
          <w:sz w:val="24"/>
          <w:lang w:eastAsia="ar-SA"/>
        </w:rPr>
      </w:pPr>
      <w:r w:rsidRPr="00C41BFA">
        <w:rPr>
          <w:sz w:val="24"/>
          <w:lang w:eastAsia="ar-SA"/>
        </w:rPr>
        <w:t xml:space="preserve">Elaborazioni di direttive per </w:t>
      </w:r>
      <w:r w:rsidRPr="00C41BFA">
        <w:rPr>
          <w:b/>
          <w:sz w:val="24"/>
          <w:lang w:eastAsia="ar-SA"/>
        </w:rPr>
        <w:t>l’attribuzione degli incarichi dirigenziali</w:t>
      </w:r>
      <w:r w:rsidRPr="00C41BFA">
        <w:rPr>
          <w:sz w:val="24"/>
          <w:lang w:eastAsia="ar-SA"/>
        </w:rPr>
        <w:t xml:space="preserve"> con la definizione delle cause ostative al conferimento </w:t>
      </w:r>
      <w:r w:rsidR="00FA4661" w:rsidRPr="00C41BFA">
        <w:rPr>
          <w:sz w:val="24"/>
          <w:lang w:eastAsia="ar-SA"/>
        </w:rPr>
        <w:t xml:space="preserve"> e verifica dell’insussistenza di cause di incompatibilità </w:t>
      </w:r>
      <w:r w:rsidRPr="00C41BFA">
        <w:rPr>
          <w:sz w:val="24"/>
          <w:lang w:eastAsia="ar-SA"/>
        </w:rPr>
        <w:t>(</w:t>
      </w:r>
      <w:proofErr w:type="spellStart"/>
      <w:r w:rsidRPr="00C41BFA">
        <w:rPr>
          <w:b/>
          <w:sz w:val="24"/>
          <w:lang w:eastAsia="ar-SA"/>
        </w:rPr>
        <w:t>inconferibilità</w:t>
      </w:r>
      <w:proofErr w:type="spellEnd"/>
      <w:r w:rsidRPr="00C41BFA">
        <w:rPr>
          <w:b/>
          <w:sz w:val="24"/>
          <w:lang w:eastAsia="ar-SA"/>
        </w:rPr>
        <w:t xml:space="preserve"> ed incompatibilità</w:t>
      </w:r>
      <w:r w:rsidRPr="00C41BFA">
        <w:rPr>
          <w:sz w:val="24"/>
          <w:lang w:eastAsia="ar-SA"/>
        </w:rPr>
        <w:t>);</w:t>
      </w:r>
    </w:p>
    <w:p w:rsidR="00A1427C" w:rsidRPr="00C41BFA" w:rsidRDefault="00A1427C" w:rsidP="00354E38">
      <w:pPr>
        <w:pStyle w:val="Paragrafoelenco"/>
        <w:numPr>
          <w:ilvl w:val="0"/>
          <w:numId w:val="43"/>
        </w:numPr>
        <w:spacing w:before="120"/>
        <w:jc w:val="both"/>
        <w:rPr>
          <w:sz w:val="24"/>
          <w:lang w:eastAsia="ar-SA"/>
        </w:rPr>
      </w:pPr>
      <w:r w:rsidRPr="00C41BFA">
        <w:rPr>
          <w:sz w:val="24"/>
          <w:lang w:eastAsia="ar-SA"/>
        </w:rPr>
        <w:t xml:space="preserve">Definizione di modalità per verificare il rispetto del divieto di svolgere </w:t>
      </w:r>
      <w:r w:rsidRPr="00C41BFA">
        <w:rPr>
          <w:b/>
          <w:sz w:val="24"/>
          <w:lang w:eastAsia="ar-SA"/>
        </w:rPr>
        <w:t>attività incompatibili a seguito della cessazione del rapporto</w:t>
      </w:r>
      <w:r w:rsidRPr="00C41BFA">
        <w:rPr>
          <w:sz w:val="24"/>
          <w:lang w:eastAsia="ar-SA"/>
        </w:rPr>
        <w:t>;</w:t>
      </w:r>
    </w:p>
    <w:p w:rsidR="00A1427C" w:rsidRPr="00C41BFA" w:rsidRDefault="00A1427C" w:rsidP="00354E38">
      <w:pPr>
        <w:pStyle w:val="Paragrafoelenco"/>
        <w:numPr>
          <w:ilvl w:val="0"/>
          <w:numId w:val="43"/>
        </w:numPr>
        <w:spacing w:before="120"/>
        <w:jc w:val="both"/>
        <w:rPr>
          <w:sz w:val="24"/>
          <w:lang w:eastAsia="ar-SA"/>
        </w:rPr>
      </w:pPr>
      <w:r w:rsidRPr="00C41BFA">
        <w:rPr>
          <w:sz w:val="24"/>
          <w:lang w:eastAsia="ar-SA"/>
        </w:rPr>
        <w:t xml:space="preserve">Elaborazione </w:t>
      </w:r>
      <w:r w:rsidR="00FA4661" w:rsidRPr="00C41BFA">
        <w:rPr>
          <w:sz w:val="24"/>
          <w:lang w:eastAsia="ar-SA"/>
        </w:rPr>
        <w:t xml:space="preserve">di </w:t>
      </w:r>
      <w:r w:rsidRPr="00C41BFA">
        <w:rPr>
          <w:sz w:val="24"/>
          <w:lang w:eastAsia="ar-SA"/>
        </w:rPr>
        <w:t xml:space="preserve">direttive per effettuare </w:t>
      </w:r>
      <w:r w:rsidRPr="00C41BFA">
        <w:rPr>
          <w:b/>
          <w:sz w:val="24"/>
          <w:lang w:eastAsia="ar-SA"/>
        </w:rPr>
        <w:t>controlli su precedenti penali</w:t>
      </w:r>
      <w:r w:rsidRPr="00C41BFA">
        <w:rPr>
          <w:sz w:val="24"/>
          <w:lang w:eastAsia="ar-SA"/>
        </w:rPr>
        <w:t xml:space="preserve"> ai fini dell’attribuzione</w:t>
      </w:r>
      <w:r w:rsidR="00354E38" w:rsidRPr="00C41BFA">
        <w:rPr>
          <w:sz w:val="24"/>
          <w:lang w:eastAsia="ar-SA"/>
        </w:rPr>
        <w:t xml:space="preserve"> degli incarichi e dell’assegnazione degli uffici;</w:t>
      </w:r>
    </w:p>
    <w:p w:rsidR="00A1427C" w:rsidRPr="00C41BFA" w:rsidRDefault="00A1427C" w:rsidP="00354E38">
      <w:pPr>
        <w:pStyle w:val="Paragrafoelenco"/>
        <w:numPr>
          <w:ilvl w:val="0"/>
          <w:numId w:val="43"/>
        </w:numPr>
        <w:spacing w:before="120"/>
        <w:jc w:val="both"/>
        <w:rPr>
          <w:b/>
          <w:sz w:val="24"/>
          <w:lang w:eastAsia="ar-SA"/>
        </w:rPr>
      </w:pPr>
      <w:r w:rsidRPr="00C41BFA">
        <w:rPr>
          <w:b/>
          <w:sz w:val="24"/>
          <w:lang w:eastAsia="ar-SA"/>
        </w:rPr>
        <w:t>Indicazione delle iniziative previste nell’ambito di concorsi e selezione del personale.</w:t>
      </w:r>
    </w:p>
    <w:p w:rsidR="006B7FFE" w:rsidRPr="00C41BFA" w:rsidRDefault="006B7FFE" w:rsidP="00C65EA8">
      <w:pPr>
        <w:overflowPunct/>
        <w:autoSpaceDE/>
        <w:autoSpaceDN/>
        <w:adjustRightInd/>
        <w:spacing w:after="200" w:line="276" w:lineRule="auto"/>
        <w:textAlignment w:val="auto"/>
        <w:rPr>
          <w:rFonts w:eastAsiaTheme="majorEastAsia"/>
          <w:b/>
          <w:bCs/>
          <w:sz w:val="24"/>
          <w:szCs w:val="24"/>
          <w:lang w:eastAsia="ar-SA"/>
        </w:rPr>
      </w:pPr>
    </w:p>
    <w:p w:rsidR="001769AE" w:rsidRPr="00FC2BE8" w:rsidRDefault="00E01C96" w:rsidP="00201B78">
      <w:pPr>
        <w:pStyle w:val="Titolo1"/>
      </w:pPr>
      <w:bookmarkStart w:id="61" w:name="_Toc451242542"/>
      <w:r w:rsidRPr="00FC2BE8">
        <w:lastRenderedPageBreak/>
        <w:t>ALTRE INIZIATIVE</w:t>
      </w:r>
      <w:bookmarkEnd w:id="61"/>
    </w:p>
    <w:p w:rsidR="00FC2BE8" w:rsidRDefault="001769AE" w:rsidP="00FC2BE8">
      <w:pPr>
        <w:suppressAutoHyphens/>
        <w:overflowPunct/>
        <w:autoSpaceDE/>
        <w:autoSpaceDN/>
        <w:adjustRightInd/>
        <w:spacing w:before="120"/>
        <w:jc w:val="both"/>
        <w:textAlignment w:val="auto"/>
        <w:rPr>
          <w:sz w:val="24"/>
          <w:szCs w:val="24"/>
          <w:lang w:eastAsia="ar-SA"/>
        </w:rPr>
      </w:pPr>
      <w:r w:rsidRPr="001769AE">
        <w:rPr>
          <w:sz w:val="24"/>
          <w:szCs w:val="24"/>
          <w:lang w:eastAsia="ar-SA"/>
        </w:rPr>
        <w:t>Infine, sempre secondo il PNA, le amministrazioni possono evidenziare nel PTPC ulteriori informazioni ed altre iniziative.</w:t>
      </w:r>
      <w:r w:rsidR="00FC2BE8" w:rsidRPr="00FC2BE8">
        <w:rPr>
          <w:sz w:val="24"/>
          <w:szCs w:val="24"/>
          <w:lang w:eastAsia="ar-SA"/>
        </w:rPr>
        <w:t xml:space="preserve"> </w:t>
      </w:r>
    </w:p>
    <w:p w:rsidR="00C8445F" w:rsidRDefault="00FC2BE8" w:rsidP="00C8445F">
      <w:pPr>
        <w:pStyle w:val="Titolo2"/>
        <w:jc w:val="both"/>
        <w:rPr>
          <w:lang w:eastAsia="ar-SA"/>
        </w:rPr>
      </w:pPr>
      <w:bookmarkStart w:id="62" w:name="_Toc451242543"/>
      <w:r w:rsidRPr="006B7FFE">
        <w:rPr>
          <w:lang w:eastAsia="ar-SA"/>
        </w:rPr>
        <w:t>Indicazione delle iniziative previste nell’ambito dell’erogazione di sovvenzioni, contributi, sussidi, ausili finanziari nonché attribuzione di vantaggi economici di qualunque genere</w:t>
      </w:r>
      <w:bookmarkStart w:id="63" w:name="_Toc451242544"/>
      <w:bookmarkEnd w:id="62"/>
    </w:p>
    <w:p w:rsidR="00837A46" w:rsidRPr="00837A46" w:rsidRDefault="00837A46" w:rsidP="00837A46">
      <w:pPr>
        <w:rPr>
          <w:lang w:eastAsia="ar-SA"/>
        </w:rPr>
      </w:pPr>
    </w:p>
    <w:p w:rsidR="00657100" w:rsidRPr="00657100" w:rsidRDefault="00657100" w:rsidP="00C8445F">
      <w:pPr>
        <w:pStyle w:val="Titolo3"/>
        <w:rPr>
          <w:lang w:eastAsia="ar-SA"/>
        </w:rPr>
      </w:pPr>
      <w:r w:rsidRPr="00657100">
        <w:t>Formazione di commissioni</w:t>
      </w:r>
      <w:bookmarkEnd w:id="63"/>
      <w:r w:rsidRPr="00657100">
        <w:t xml:space="preserve"> </w:t>
      </w:r>
    </w:p>
    <w:p w:rsidR="00657100" w:rsidRDefault="00657100" w:rsidP="00657100">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sz w:val="24"/>
          <w:szCs w:val="24"/>
          <w:lang w:eastAsia="ar-SA"/>
        </w:rPr>
      </w:pPr>
    </w:p>
    <w:p w:rsidR="00657100" w:rsidRPr="00657100" w:rsidRDefault="00657100" w:rsidP="00657100">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sz w:val="24"/>
          <w:szCs w:val="24"/>
          <w:lang w:eastAsia="ar-SA"/>
        </w:rPr>
      </w:pPr>
      <w:r w:rsidRPr="00657100">
        <w:rPr>
          <w:sz w:val="24"/>
          <w:szCs w:val="24"/>
          <w:lang w:eastAsia="ar-SA"/>
        </w:rPr>
        <w:t xml:space="preserve">E’ garantito il principio di rotazione, quale ulteriore misura di prevenzione della corruzione, nella formazione delle alle commissioni per la </w:t>
      </w:r>
      <w:proofErr w:type="spellStart"/>
      <w:r w:rsidRPr="00657100">
        <w:rPr>
          <w:sz w:val="24"/>
          <w:szCs w:val="24"/>
          <w:lang w:eastAsia="ar-SA"/>
        </w:rPr>
        <w:t>la</w:t>
      </w:r>
      <w:proofErr w:type="spellEnd"/>
      <w:r w:rsidRPr="00657100">
        <w:rPr>
          <w:sz w:val="24"/>
          <w:szCs w:val="24"/>
          <w:lang w:eastAsia="ar-SA"/>
        </w:rPr>
        <w:t xml:space="preserve"> scelta del contraente per l'affidamento di lavori, forniture e servizi, per la concessione o l'erogazione di sovvenzioni, contributi, sussidi, ausili finanziari, nonché per l'attribuzione di vantaggi economici di qualunque genere. I dirigenti scolastici verificano e garantiscono il rispetto di tale principio nella costituzione delle suddette commissioni segnalando eventuali difformità rispetto a tale previsione.</w:t>
      </w:r>
    </w:p>
    <w:p w:rsidR="00657100" w:rsidRPr="00657100" w:rsidRDefault="00657100" w:rsidP="00657100">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sz w:val="24"/>
          <w:szCs w:val="24"/>
          <w:lang w:eastAsia="ar-SA"/>
        </w:rPr>
      </w:pPr>
      <w:r w:rsidRPr="00657100">
        <w:rPr>
          <w:sz w:val="24"/>
          <w:szCs w:val="24"/>
          <w:lang w:eastAsia="ar-SA"/>
        </w:rPr>
        <w:t xml:space="preserve">I dirigenti scolastici vigilano sulla sottoscrizione, da parte del dipendente assegnatario di uno degli incarichi innanzi menzionati, della dichiarazione sostitutiva di certificazione ex articolo 46 del D.P.R. n. 445/2000 in cui attesti, contestualmente all’accettazione, l’assenza di condanne penali per reati previsti nel capo I del Titolo II del libro secondo del codice penale. </w:t>
      </w:r>
    </w:p>
    <w:p w:rsidR="00657100" w:rsidRPr="00657100" w:rsidRDefault="00657100" w:rsidP="00657100">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sz w:val="24"/>
          <w:szCs w:val="24"/>
          <w:lang w:eastAsia="ar-SA"/>
        </w:rPr>
      </w:pPr>
      <w:r w:rsidRPr="00657100">
        <w:rPr>
          <w:sz w:val="24"/>
          <w:szCs w:val="24"/>
          <w:lang w:eastAsia="ar-SA"/>
        </w:rPr>
        <w:t xml:space="preserve">Il comma 46 dell’articolo 1 della Legge n. 190/2012 ha modificato anche l’articolo 35-bis del d. </w:t>
      </w:r>
      <w:proofErr w:type="spellStart"/>
      <w:r w:rsidRPr="00657100">
        <w:rPr>
          <w:sz w:val="24"/>
          <w:szCs w:val="24"/>
          <w:lang w:eastAsia="ar-SA"/>
        </w:rPr>
        <w:t>Lgs</w:t>
      </w:r>
      <w:proofErr w:type="spellEnd"/>
      <w:r w:rsidRPr="00657100">
        <w:rPr>
          <w:sz w:val="24"/>
          <w:szCs w:val="24"/>
          <w:lang w:eastAsia="ar-SA"/>
        </w:rPr>
        <w:t>. 165/2001 (dedicato, appunto, alla Prevenzione del fenomeno della corruzione nella formazione di commissioni e nelle assegnazioni agli uffici), precludendo a tutti coloro che sono stati condannati, anche con sentenza non passata ingiudicato, per i reati previsti nel capo I del titolo II del libro secondo del codice penale:</w:t>
      </w:r>
    </w:p>
    <w:p w:rsidR="00657100" w:rsidRPr="00657100" w:rsidRDefault="00657100" w:rsidP="00657100">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sz w:val="24"/>
          <w:szCs w:val="24"/>
          <w:lang w:eastAsia="ar-SA"/>
        </w:rPr>
      </w:pPr>
      <w:r w:rsidRPr="00657100">
        <w:rPr>
          <w:sz w:val="24"/>
          <w:szCs w:val="24"/>
          <w:lang w:eastAsia="ar-SA"/>
        </w:rPr>
        <w:t>di fare parte delle commissioni per la scelta del contraente per l'affidamento di lavori, forniture e servizi, per la concessione o l'erogazione di sovvenzioni, contributi, sussidi, ausili finanziari, nonché per l'attribuzione di vantaggi economici di qualunque genere.</w:t>
      </w:r>
    </w:p>
    <w:p w:rsidR="00657100" w:rsidRPr="00657100" w:rsidRDefault="00657100" w:rsidP="00657100">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sz w:val="24"/>
          <w:szCs w:val="24"/>
          <w:lang w:eastAsia="ar-SA"/>
        </w:rPr>
      </w:pPr>
      <w:r w:rsidRPr="00657100">
        <w:rPr>
          <w:sz w:val="24"/>
          <w:szCs w:val="24"/>
          <w:lang w:eastAsia="ar-SA"/>
        </w:rPr>
        <w:t>I dirigenti scolastici di riferimento sono tenuti ad acquisire la dichiarazione di autocertificazione ai sensi dell'articolo 20 del D.lgs. n. 39 del 2013 dei componenti delle commissioni di gara per la scelta del contraente per l'affidamento di lavori, forniture e servizi, per la concessione o l'erogazione di sovvenzioni, contributi, sussidi, ausili finanziari, nonché per l'attribuzione di vantaggi economici di qualunque genere.</w:t>
      </w:r>
    </w:p>
    <w:p w:rsidR="00657100" w:rsidRPr="00657100" w:rsidRDefault="00657100" w:rsidP="00657100">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sz w:val="24"/>
          <w:szCs w:val="24"/>
          <w:lang w:eastAsia="ar-SA"/>
        </w:rPr>
      </w:pPr>
      <w:r w:rsidRPr="00657100">
        <w:rPr>
          <w:sz w:val="24"/>
          <w:szCs w:val="24"/>
          <w:lang w:eastAsia="ar-SA"/>
        </w:rPr>
        <w:t xml:space="preserve">In caso di violazione delle previsioni di </w:t>
      </w:r>
      <w:proofErr w:type="spellStart"/>
      <w:r w:rsidRPr="00657100">
        <w:rPr>
          <w:sz w:val="24"/>
          <w:szCs w:val="24"/>
          <w:lang w:eastAsia="ar-SA"/>
        </w:rPr>
        <w:t>inconferibilità</w:t>
      </w:r>
      <w:proofErr w:type="spellEnd"/>
      <w:r w:rsidRPr="00657100">
        <w:rPr>
          <w:sz w:val="24"/>
          <w:szCs w:val="24"/>
          <w:lang w:eastAsia="ar-SA"/>
        </w:rPr>
        <w:t xml:space="preserve">, secondo l’articolo 17 del d. </w:t>
      </w:r>
      <w:proofErr w:type="spellStart"/>
      <w:r w:rsidRPr="00657100">
        <w:rPr>
          <w:sz w:val="24"/>
          <w:szCs w:val="24"/>
          <w:lang w:eastAsia="ar-SA"/>
        </w:rPr>
        <w:t>lgs</w:t>
      </w:r>
      <w:proofErr w:type="spellEnd"/>
      <w:r w:rsidRPr="00657100">
        <w:rPr>
          <w:sz w:val="24"/>
          <w:szCs w:val="24"/>
          <w:lang w:eastAsia="ar-SA"/>
        </w:rPr>
        <w:t>. n. 39, l’incarico è nullo e si applicano le sanzioni di cui all’articolo 18 del medesimo decreto.</w:t>
      </w:r>
    </w:p>
    <w:p w:rsidR="00657100" w:rsidRPr="00657100" w:rsidRDefault="00657100" w:rsidP="00657100">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sz w:val="24"/>
          <w:szCs w:val="24"/>
          <w:lang w:eastAsia="ar-SA"/>
        </w:rPr>
      </w:pPr>
      <w:r w:rsidRPr="00657100">
        <w:rPr>
          <w:sz w:val="24"/>
          <w:szCs w:val="24"/>
          <w:lang w:eastAsia="ar-SA"/>
        </w:rPr>
        <w:t>Del rispetto del principio di rotazione, sull’acquisizione e controllo sulle dichiarazioni rese, viene dato atto nella relazione annuale al Responsabile della prevenzione della corruzione.</w:t>
      </w:r>
    </w:p>
    <w:p w:rsidR="001769AE" w:rsidRPr="001769AE" w:rsidRDefault="001769AE" w:rsidP="001769AE">
      <w:pPr>
        <w:suppressAutoHyphens/>
        <w:overflowPunct/>
        <w:autoSpaceDE/>
        <w:autoSpaceDN/>
        <w:adjustRightInd/>
        <w:spacing w:before="120"/>
        <w:jc w:val="both"/>
        <w:textAlignment w:val="auto"/>
        <w:rPr>
          <w:sz w:val="24"/>
          <w:szCs w:val="24"/>
          <w:lang w:eastAsia="ar-SA"/>
        </w:rPr>
      </w:pPr>
    </w:p>
    <w:p w:rsidR="001769AE" w:rsidRPr="00296728" w:rsidRDefault="001769AE" w:rsidP="00FC2BE8">
      <w:pPr>
        <w:pStyle w:val="Titolo2"/>
        <w:rPr>
          <w:lang w:eastAsia="ar-SA"/>
        </w:rPr>
      </w:pPr>
      <w:bookmarkStart w:id="64" w:name="_Toc451242545"/>
      <w:r w:rsidRPr="00296728">
        <w:rPr>
          <w:lang w:eastAsia="ar-SA"/>
        </w:rPr>
        <w:t>Le scuole paritarie</w:t>
      </w:r>
      <w:bookmarkEnd w:id="64"/>
    </w:p>
    <w:p w:rsidR="00B93C1C" w:rsidRDefault="001769AE" w:rsidP="00B93C1C">
      <w:pPr>
        <w:suppressAutoHyphens/>
        <w:overflowPunct/>
        <w:autoSpaceDE/>
        <w:autoSpaceDN/>
        <w:adjustRightInd/>
        <w:spacing w:before="120"/>
        <w:jc w:val="both"/>
        <w:textAlignment w:val="auto"/>
        <w:rPr>
          <w:color w:val="000000"/>
          <w:sz w:val="24"/>
          <w:szCs w:val="24"/>
          <w:lang w:eastAsia="ar-SA"/>
        </w:rPr>
      </w:pPr>
      <w:r w:rsidRPr="00296728">
        <w:rPr>
          <w:color w:val="000000"/>
          <w:sz w:val="24"/>
          <w:szCs w:val="24"/>
          <w:lang w:eastAsia="ar-SA"/>
        </w:rPr>
        <w:t>Nel Piano deve essere prevista un’apposita sezione finalizzata ad incrementare e rendere più efficiente il sistema dei controlli sulle istituzioni scolastiche paritarie rientranti nell’ambito territoriale di competenza.</w:t>
      </w:r>
    </w:p>
    <w:p w:rsidR="00D953D1" w:rsidRDefault="00D953D1" w:rsidP="00B93C1C">
      <w:pPr>
        <w:suppressAutoHyphens/>
        <w:overflowPunct/>
        <w:autoSpaceDE/>
        <w:autoSpaceDN/>
        <w:adjustRightInd/>
        <w:spacing w:before="120"/>
        <w:jc w:val="both"/>
        <w:textAlignment w:val="auto"/>
        <w:rPr>
          <w:color w:val="000000"/>
          <w:sz w:val="24"/>
          <w:szCs w:val="24"/>
          <w:lang w:eastAsia="ar-SA"/>
        </w:rPr>
      </w:pPr>
      <w:r>
        <w:rPr>
          <w:color w:val="000000"/>
          <w:sz w:val="24"/>
          <w:szCs w:val="24"/>
          <w:lang w:eastAsia="ar-SA"/>
        </w:rPr>
        <w:t>In regione sono attualmente funzionanti 64 scuole paritarie, di cui 53 scuole dell’infanzia, 3 scuole primarie e 8 scuole secondarie di II grado.</w:t>
      </w:r>
    </w:p>
    <w:p w:rsidR="005A325E" w:rsidRDefault="00B74ED8" w:rsidP="00B93C1C">
      <w:pPr>
        <w:suppressAutoHyphens/>
        <w:overflowPunct/>
        <w:autoSpaceDE/>
        <w:autoSpaceDN/>
        <w:adjustRightInd/>
        <w:spacing w:before="120"/>
        <w:jc w:val="both"/>
        <w:textAlignment w:val="auto"/>
        <w:rPr>
          <w:color w:val="000000"/>
          <w:sz w:val="24"/>
          <w:szCs w:val="24"/>
          <w:lang w:eastAsia="ar-SA"/>
        </w:rPr>
      </w:pPr>
      <w:r>
        <w:rPr>
          <w:color w:val="000000"/>
          <w:sz w:val="24"/>
          <w:szCs w:val="24"/>
          <w:lang w:eastAsia="ar-SA"/>
        </w:rPr>
        <w:t>Quello delle scuole paritarie rappresenta uno dei segmenti a maggior rischio di corruzione, in particolare gli istituti paritari di istruzione secondaria di secondo grado, dove più frequente</w:t>
      </w:r>
      <w:r w:rsidR="005A325E">
        <w:rPr>
          <w:color w:val="000000"/>
          <w:sz w:val="24"/>
          <w:szCs w:val="24"/>
          <w:lang w:eastAsia="ar-SA"/>
        </w:rPr>
        <w:t xml:space="preserve"> è il fenomeno della non corrispondenza fra alunni iscritti e alunni effettivamente frequentanti e dove si è riscontrato, in alcuni casi, un abnorme aumento del numero di diplomati rispetto al numero degli </w:t>
      </w:r>
      <w:r w:rsidR="00D953D1">
        <w:rPr>
          <w:color w:val="000000"/>
          <w:sz w:val="24"/>
          <w:szCs w:val="24"/>
          <w:lang w:eastAsia="ar-SA"/>
        </w:rPr>
        <w:t>alunni frequentanti</w:t>
      </w:r>
      <w:r w:rsidR="005A325E">
        <w:rPr>
          <w:color w:val="000000"/>
          <w:sz w:val="24"/>
          <w:szCs w:val="24"/>
          <w:lang w:eastAsia="ar-SA"/>
        </w:rPr>
        <w:t xml:space="preserve"> le classi iniziali ed intermedie.</w:t>
      </w:r>
    </w:p>
    <w:p w:rsidR="00B74ED8" w:rsidRDefault="00D953D1" w:rsidP="00B93C1C">
      <w:pPr>
        <w:suppressAutoHyphens/>
        <w:overflowPunct/>
        <w:autoSpaceDE/>
        <w:autoSpaceDN/>
        <w:adjustRightInd/>
        <w:spacing w:before="120"/>
        <w:jc w:val="both"/>
        <w:textAlignment w:val="auto"/>
        <w:rPr>
          <w:color w:val="000000"/>
          <w:sz w:val="24"/>
          <w:szCs w:val="24"/>
          <w:lang w:eastAsia="ar-SA"/>
        </w:rPr>
      </w:pPr>
      <w:r>
        <w:rPr>
          <w:color w:val="000000"/>
          <w:sz w:val="24"/>
          <w:szCs w:val="24"/>
          <w:lang w:eastAsia="ar-SA"/>
        </w:rPr>
        <w:t>In attuazione di quanto previsto dall’</w:t>
      </w:r>
      <w:r w:rsidR="005A325E">
        <w:rPr>
          <w:color w:val="000000"/>
          <w:sz w:val="24"/>
          <w:szCs w:val="24"/>
          <w:lang w:eastAsia="ar-SA"/>
        </w:rPr>
        <w:t>articolo 1 comma 152 della Legge n. 107/2015</w:t>
      </w:r>
      <w:r>
        <w:rPr>
          <w:color w:val="000000"/>
          <w:sz w:val="24"/>
          <w:szCs w:val="24"/>
          <w:lang w:eastAsia="ar-SA"/>
        </w:rPr>
        <w:t>, è stato predisposto un piano regionale d’intervento che si dispiegherà nell’arco di un triennio, diretto ad individuare prioritariamente le istituzioni scolastiche secondarie di II grado caratterizzate da un numero di diplomati che si discosta significativamente dal numero degli alunni frequentanti le classi iniziali e intermedie.</w:t>
      </w:r>
    </w:p>
    <w:p w:rsidR="00D953D1" w:rsidRDefault="00D953D1" w:rsidP="00B93C1C">
      <w:pPr>
        <w:suppressAutoHyphens/>
        <w:overflowPunct/>
        <w:autoSpaceDE/>
        <w:autoSpaceDN/>
        <w:adjustRightInd/>
        <w:spacing w:before="120"/>
        <w:jc w:val="both"/>
        <w:textAlignment w:val="auto"/>
        <w:rPr>
          <w:color w:val="000000"/>
          <w:sz w:val="24"/>
          <w:szCs w:val="24"/>
          <w:lang w:eastAsia="ar-SA"/>
        </w:rPr>
      </w:pPr>
      <w:r>
        <w:rPr>
          <w:color w:val="000000"/>
          <w:sz w:val="24"/>
          <w:szCs w:val="24"/>
          <w:lang w:eastAsia="ar-SA"/>
        </w:rPr>
        <w:t xml:space="preserve">Accanto agli accertamenti finalizzati alla verifica dei requisiti per il riconoscimento e il mantenimento della parità, sono previste anche specifiche azioni di monitoraggio del regolare funzionamento delle istituzioni scolastiche paritarie, con particolare riferimento allo svolgimento degli esami di idoneità e degli Esami di  Stato. </w:t>
      </w:r>
    </w:p>
    <w:p w:rsidR="00B74ED8" w:rsidRDefault="00B74ED8" w:rsidP="00B93C1C">
      <w:pPr>
        <w:suppressAutoHyphens/>
        <w:overflowPunct/>
        <w:autoSpaceDE/>
        <w:autoSpaceDN/>
        <w:adjustRightInd/>
        <w:spacing w:before="120"/>
        <w:jc w:val="both"/>
        <w:textAlignment w:val="auto"/>
        <w:rPr>
          <w:color w:val="000000"/>
          <w:sz w:val="24"/>
          <w:szCs w:val="24"/>
          <w:lang w:eastAsia="ar-SA"/>
        </w:rPr>
      </w:pPr>
    </w:p>
    <w:p w:rsidR="00B93C1C" w:rsidRDefault="00E01C96" w:rsidP="00201B78">
      <w:pPr>
        <w:pStyle w:val="Titolo1"/>
      </w:pPr>
      <w:bookmarkStart w:id="65" w:name="_Toc451242546"/>
      <w:r w:rsidRPr="00FC2BE8">
        <w:t xml:space="preserve">I INDIVIDUAZIONE DEGLI ATTORI ESTERNI ALL’AMMINISTRAZIONE CHE HANNO PARTECIPATO ALLA PREDISPOSIZIONE DEL PIANO NONCHÉ DEI CANALI E DEGLI STRUMENTI </w:t>
      </w:r>
      <w:proofErr w:type="spellStart"/>
      <w:r w:rsidRPr="00FC2BE8">
        <w:t>DI</w:t>
      </w:r>
      <w:proofErr w:type="spellEnd"/>
      <w:r w:rsidRPr="00FC2BE8">
        <w:t xml:space="preserve"> PARTECIPAZIONE</w:t>
      </w:r>
      <w:r w:rsidR="00B93C1C">
        <w:t>.</w:t>
      </w:r>
      <w:bookmarkEnd w:id="65"/>
    </w:p>
    <w:p w:rsidR="00B93C1C" w:rsidRPr="00B93C1C" w:rsidRDefault="00FC2BE8" w:rsidP="00B93C1C">
      <w:pPr>
        <w:suppressAutoHyphens/>
        <w:overflowPunct/>
        <w:autoSpaceDE/>
        <w:autoSpaceDN/>
        <w:adjustRightInd/>
        <w:spacing w:before="120"/>
        <w:jc w:val="both"/>
        <w:textAlignment w:val="auto"/>
        <w:rPr>
          <w:color w:val="000000"/>
          <w:sz w:val="24"/>
          <w:szCs w:val="24"/>
          <w:lang w:eastAsia="ar-SA"/>
        </w:rPr>
      </w:pPr>
      <w:r>
        <w:rPr>
          <w:sz w:val="24"/>
          <w:szCs w:val="24"/>
          <w:lang w:eastAsia="ar-SA"/>
        </w:rPr>
        <w:t xml:space="preserve"> </w:t>
      </w:r>
      <w:r w:rsidR="00B93C1C" w:rsidRPr="00B93C1C">
        <w:rPr>
          <w:color w:val="000000"/>
          <w:sz w:val="24"/>
          <w:szCs w:val="24"/>
          <w:lang w:eastAsia="ar-SA"/>
        </w:rPr>
        <w:t>L’azione di prevenzione della corruzione può efficacemente avvenire favorendo l’emersione dei fatti di cattiva amministrazione e dei fenomeni corruttivi. A tal fine, particolare importanza assume il coinvolgimento dell’utenza e l’ascolto della cittadinanza e, soprattutto, la definizione delle azioni di sensibilizzazione mirate a creare quel dialogo esterno Amministrazione – utente in grado di implementare il rapporto di fiducia e l’emersione di fenomeni corruttivi altrimenti “silenti”.</w:t>
      </w:r>
    </w:p>
    <w:p w:rsidR="00B93C1C" w:rsidRDefault="00176530" w:rsidP="00B93C1C">
      <w:pPr>
        <w:suppressAutoHyphens/>
        <w:overflowPunct/>
        <w:autoSpaceDE/>
        <w:autoSpaceDN/>
        <w:adjustRightInd/>
        <w:spacing w:before="120"/>
        <w:jc w:val="both"/>
        <w:textAlignment w:val="auto"/>
        <w:rPr>
          <w:color w:val="000000"/>
          <w:sz w:val="24"/>
          <w:szCs w:val="24"/>
          <w:lang w:eastAsia="ar-SA"/>
        </w:rPr>
      </w:pPr>
      <w:r>
        <w:rPr>
          <w:color w:val="000000"/>
          <w:sz w:val="24"/>
          <w:szCs w:val="24"/>
          <w:lang w:eastAsia="ar-SA"/>
        </w:rPr>
        <w:t xml:space="preserve">Si individuano di seguito i principali </w:t>
      </w:r>
      <w:proofErr w:type="spellStart"/>
      <w:r>
        <w:rPr>
          <w:color w:val="000000"/>
          <w:sz w:val="24"/>
          <w:szCs w:val="24"/>
          <w:lang w:eastAsia="ar-SA"/>
        </w:rPr>
        <w:t>stakeholders</w:t>
      </w:r>
      <w:proofErr w:type="spellEnd"/>
      <w:r>
        <w:rPr>
          <w:color w:val="000000"/>
          <w:sz w:val="24"/>
          <w:szCs w:val="24"/>
          <w:lang w:eastAsia="ar-SA"/>
        </w:rPr>
        <w:t xml:space="preserve"> cui sarà sottoposto il presente piano per la prevista consultazione:</w:t>
      </w:r>
    </w:p>
    <w:p w:rsidR="00176530" w:rsidRDefault="00176530" w:rsidP="00B93C1C">
      <w:pPr>
        <w:pStyle w:val="Paragrafoelenco"/>
        <w:numPr>
          <w:ilvl w:val="0"/>
          <w:numId w:val="27"/>
        </w:numPr>
        <w:suppressAutoHyphens/>
        <w:overflowPunct/>
        <w:autoSpaceDE/>
        <w:autoSpaceDN/>
        <w:adjustRightInd/>
        <w:spacing w:before="120"/>
        <w:jc w:val="both"/>
        <w:textAlignment w:val="auto"/>
        <w:rPr>
          <w:color w:val="000000"/>
          <w:sz w:val="24"/>
          <w:szCs w:val="24"/>
          <w:lang w:eastAsia="ar-SA"/>
        </w:rPr>
      </w:pPr>
      <w:r w:rsidRPr="00176530">
        <w:rPr>
          <w:color w:val="000000"/>
          <w:sz w:val="24"/>
          <w:szCs w:val="24"/>
          <w:lang w:eastAsia="ar-SA"/>
        </w:rPr>
        <w:t>Dirigenti Scolastici</w:t>
      </w:r>
    </w:p>
    <w:p w:rsidR="00176530" w:rsidRDefault="00176530" w:rsidP="00B93C1C">
      <w:pPr>
        <w:pStyle w:val="Paragrafoelenco"/>
        <w:numPr>
          <w:ilvl w:val="0"/>
          <w:numId w:val="27"/>
        </w:numPr>
        <w:suppressAutoHyphens/>
        <w:overflowPunct/>
        <w:autoSpaceDE/>
        <w:autoSpaceDN/>
        <w:adjustRightInd/>
        <w:spacing w:before="120"/>
        <w:jc w:val="both"/>
        <w:textAlignment w:val="auto"/>
        <w:rPr>
          <w:color w:val="000000"/>
          <w:sz w:val="24"/>
          <w:szCs w:val="24"/>
          <w:lang w:eastAsia="ar-SA"/>
        </w:rPr>
      </w:pPr>
      <w:r w:rsidRPr="00176530">
        <w:rPr>
          <w:color w:val="000000"/>
          <w:sz w:val="24"/>
          <w:szCs w:val="24"/>
          <w:lang w:eastAsia="ar-SA"/>
        </w:rPr>
        <w:t>Personale della scuola (docente e ATA)</w:t>
      </w:r>
    </w:p>
    <w:p w:rsidR="00176530" w:rsidRDefault="00176530" w:rsidP="00B93C1C">
      <w:pPr>
        <w:pStyle w:val="Paragrafoelenco"/>
        <w:numPr>
          <w:ilvl w:val="0"/>
          <w:numId w:val="27"/>
        </w:numPr>
        <w:suppressAutoHyphens/>
        <w:overflowPunct/>
        <w:autoSpaceDE/>
        <w:autoSpaceDN/>
        <w:adjustRightInd/>
        <w:spacing w:before="120"/>
        <w:jc w:val="both"/>
        <w:textAlignment w:val="auto"/>
        <w:rPr>
          <w:color w:val="000000"/>
          <w:sz w:val="24"/>
          <w:szCs w:val="24"/>
          <w:lang w:eastAsia="ar-SA"/>
        </w:rPr>
      </w:pPr>
      <w:proofErr w:type="spellStart"/>
      <w:r>
        <w:rPr>
          <w:color w:val="000000"/>
          <w:sz w:val="24"/>
          <w:szCs w:val="24"/>
          <w:lang w:eastAsia="ar-SA"/>
        </w:rPr>
        <w:lastRenderedPageBreak/>
        <w:t>OO.SS</w:t>
      </w:r>
      <w:proofErr w:type="spellEnd"/>
      <w:r>
        <w:rPr>
          <w:color w:val="000000"/>
          <w:sz w:val="24"/>
          <w:szCs w:val="24"/>
          <w:lang w:eastAsia="ar-SA"/>
        </w:rPr>
        <w:t xml:space="preserve"> del Comparto Scuola</w:t>
      </w:r>
    </w:p>
    <w:p w:rsidR="00866010" w:rsidRDefault="00866010" w:rsidP="00B93C1C">
      <w:pPr>
        <w:pStyle w:val="Paragrafoelenco"/>
        <w:numPr>
          <w:ilvl w:val="0"/>
          <w:numId w:val="27"/>
        </w:numPr>
        <w:suppressAutoHyphens/>
        <w:overflowPunct/>
        <w:autoSpaceDE/>
        <w:autoSpaceDN/>
        <w:adjustRightInd/>
        <w:spacing w:before="120"/>
        <w:jc w:val="both"/>
        <w:textAlignment w:val="auto"/>
        <w:rPr>
          <w:color w:val="000000"/>
          <w:sz w:val="24"/>
          <w:szCs w:val="24"/>
          <w:lang w:eastAsia="ar-SA"/>
        </w:rPr>
      </w:pPr>
      <w:proofErr w:type="spellStart"/>
      <w:r>
        <w:rPr>
          <w:color w:val="000000"/>
          <w:sz w:val="24"/>
          <w:szCs w:val="24"/>
          <w:lang w:eastAsia="ar-SA"/>
        </w:rPr>
        <w:t>OO.SS</w:t>
      </w:r>
      <w:proofErr w:type="spellEnd"/>
      <w:r>
        <w:rPr>
          <w:color w:val="000000"/>
          <w:sz w:val="24"/>
          <w:szCs w:val="24"/>
          <w:lang w:eastAsia="ar-SA"/>
        </w:rPr>
        <w:t>. Area V Dirigenza Scolastica</w:t>
      </w:r>
    </w:p>
    <w:p w:rsidR="00866010" w:rsidRDefault="00866010" w:rsidP="00B93C1C">
      <w:pPr>
        <w:pStyle w:val="Paragrafoelenco"/>
        <w:numPr>
          <w:ilvl w:val="0"/>
          <w:numId w:val="27"/>
        </w:numPr>
        <w:suppressAutoHyphens/>
        <w:overflowPunct/>
        <w:autoSpaceDE/>
        <w:autoSpaceDN/>
        <w:adjustRightInd/>
        <w:spacing w:before="120"/>
        <w:jc w:val="both"/>
        <w:textAlignment w:val="auto"/>
        <w:rPr>
          <w:color w:val="000000"/>
          <w:sz w:val="24"/>
          <w:szCs w:val="24"/>
          <w:lang w:eastAsia="ar-SA"/>
        </w:rPr>
      </w:pPr>
      <w:r>
        <w:rPr>
          <w:color w:val="000000"/>
          <w:sz w:val="24"/>
          <w:szCs w:val="24"/>
          <w:lang w:eastAsia="ar-SA"/>
        </w:rPr>
        <w:t>RSU</w:t>
      </w:r>
    </w:p>
    <w:p w:rsidR="00176530" w:rsidRDefault="00866010" w:rsidP="00B93C1C">
      <w:pPr>
        <w:pStyle w:val="Paragrafoelenco"/>
        <w:numPr>
          <w:ilvl w:val="0"/>
          <w:numId w:val="27"/>
        </w:numPr>
        <w:suppressAutoHyphens/>
        <w:overflowPunct/>
        <w:autoSpaceDE/>
        <w:autoSpaceDN/>
        <w:adjustRightInd/>
        <w:spacing w:before="120"/>
        <w:jc w:val="both"/>
        <w:textAlignment w:val="auto"/>
        <w:rPr>
          <w:color w:val="000000"/>
          <w:sz w:val="24"/>
          <w:szCs w:val="24"/>
          <w:lang w:eastAsia="ar-SA"/>
        </w:rPr>
      </w:pPr>
      <w:r>
        <w:rPr>
          <w:color w:val="000000"/>
          <w:sz w:val="24"/>
          <w:szCs w:val="24"/>
          <w:lang w:eastAsia="ar-SA"/>
        </w:rPr>
        <w:t>Utenti (famiglie)</w:t>
      </w:r>
    </w:p>
    <w:p w:rsidR="00B93C1C" w:rsidRDefault="00B93C1C" w:rsidP="00B93C1C">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color w:val="000000"/>
          <w:sz w:val="24"/>
          <w:szCs w:val="24"/>
          <w:lang w:eastAsia="ar-SA"/>
        </w:rPr>
      </w:pPr>
    </w:p>
    <w:p w:rsidR="00B93C1C" w:rsidRPr="00B93C1C" w:rsidRDefault="00B93C1C" w:rsidP="00B93C1C">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color w:val="000000"/>
          <w:sz w:val="24"/>
          <w:szCs w:val="24"/>
          <w:lang w:eastAsia="ar-SA"/>
        </w:rPr>
      </w:pPr>
      <w:r>
        <w:rPr>
          <w:color w:val="000000"/>
          <w:sz w:val="24"/>
          <w:szCs w:val="24"/>
          <w:lang w:eastAsia="ar-SA"/>
        </w:rPr>
        <w:t>N</w:t>
      </w:r>
      <w:r w:rsidRPr="00B93C1C">
        <w:rPr>
          <w:color w:val="000000"/>
          <w:sz w:val="24"/>
          <w:szCs w:val="24"/>
          <w:lang w:eastAsia="ar-SA"/>
        </w:rPr>
        <w:t>el prossimo triennio</w:t>
      </w:r>
      <w:r>
        <w:rPr>
          <w:color w:val="000000"/>
          <w:sz w:val="24"/>
          <w:szCs w:val="24"/>
          <w:lang w:eastAsia="ar-SA"/>
        </w:rPr>
        <w:t xml:space="preserve"> verranno individuate</w:t>
      </w:r>
      <w:r w:rsidRPr="00B93C1C">
        <w:rPr>
          <w:color w:val="000000"/>
          <w:sz w:val="24"/>
          <w:szCs w:val="24"/>
          <w:lang w:eastAsia="ar-SA"/>
        </w:rPr>
        <w:t xml:space="preserve">, tenendo conto della complessità e </w:t>
      </w:r>
      <w:r>
        <w:rPr>
          <w:color w:val="000000"/>
          <w:sz w:val="24"/>
          <w:szCs w:val="24"/>
          <w:lang w:eastAsia="ar-SA"/>
        </w:rPr>
        <w:t>r</w:t>
      </w:r>
      <w:r w:rsidRPr="00B93C1C">
        <w:rPr>
          <w:color w:val="000000"/>
          <w:sz w:val="24"/>
          <w:szCs w:val="24"/>
          <w:lang w:eastAsia="ar-SA"/>
        </w:rPr>
        <w:t xml:space="preserve">amificazione del </w:t>
      </w:r>
      <w:r>
        <w:rPr>
          <w:color w:val="000000"/>
          <w:sz w:val="24"/>
          <w:szCs w:val="24"/>
          <w:lang w:eastAsia="ar-SA"/>
        </w:rPr>
        <w:t xml:space="preserve"> sistema scolastico</w:t>
      </w:r>
      <w:r w:rsidRPr="00B93C1C">
        <w:rPr>
          <w:color w:val="000000"/>
          <w:sz w:val="24"/>
          <w:szCs w:val="24"/>
          <w:lang w:eastAsia="ar-SA"/>
        </w:rPr>
        <w:t xml:space="preserve"> e dell’ampiezza della platea degli utenti direttamente o indirettamente coinvolti nelle sue attività, meccanismi appropriati di consultazione ed informazione relativamente alla prevenzione del rischio corruzione in stretta connessione con le attività legate alla trasparenza da accompagnare alle ormai consolidate giornate della trasparenza.</w:t>
      </w:r>
      <w:r>
        <w:rPr>
          <w:color w:val="000000"/>
          <w:sz w:val="24"/>
          <w:szCs w:val="24"/>
          <w:lang w:eastAsia="ar-SA"/>
        </w:rPr>
        <w:t xml:space="preserve"> </w:t>
      </w:r>
    </w:p>
    <w:p w:rsidR="00B93C1C" w:rsidRPr="00B93C1C" w:rsidRDefault="00B93C1C" w:rsidP="00B93C1C">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color w:val="000000"/>
          <w:sz w:val="24"/>
          <w:szCs w:val="24"/>
          <w:lang w:eastAsia="ar-SA"/>
        </w:rPr>
      </w:pPr>
      <w:r>
        <w:rPr>
          <w:color w:val="000000"/>
          <w:sz w:val="24"/>
          <w:szCs w:val="24"/>
          <w:lang w:eastAsia="ar-SA"/>
        </w:rPr>
        <w:t>Queste</w:t>
      </w:r>
      <w:r w:rsidRPr="00B93C1C">
        <w:rPr>
          <w:color w:val="000000"/>
          <w:sz w:val="24"/>
          <w:szCs w:val="24"/>
          <w:lang w:eastAsia="ar-SA"/>
        </w:rPr>
        <w:t xml:space="preserve"> rivolte agli </w:t>
      </w:r>
      <w:proofErr w:type="spellStart"/>
      <w:r w:rsidRPr="00B93C1C">
        <w:rPr>
          <w:color w:val="000000"/>
          <w:sz w:val="24"/>
          <w:szCs w:val="24"/>
          <w:lang w:eastAsia="ar-SA"/>
        </w:rPr>
        <w:t>Stakeholders</w:t>
      </w:r>
      <w:proofErr w:type="spellEnd"/>
      <w:r w:rsidRPr="00B93C1C">
        <w:rPr>
          <w:color w:val="000000"/>
          <w:sz w:val="24"/>
          <w:szCs w:val="24"/>
          <w:lang w:eastAsia="ar-SA"/>
        </w:rPr>
        <w:t xml:space="preserve"> </w:t>
      </w:r>
      <w:r>
        <w:rPr>
          <w:color w:val="000000"/>
          <w:sz w:val="24"/>
          <w:szCs w:val="24"/>
          <w:lang w:eastAsia="ar-SA"/>
        </w:rPr>
        <w:t>saranno</w:t>
      </w:r>
      <w:r w:rsidRPr="00B93C1C">
        <w:rPr>
          <w:color w:val="000000"/>
          <w:sz w:val="24"/>
          <w:szCs w:val="24"/>
          <w:lang w:eastAsia="ar-SA"/>
        </w:rPr>
        <w:t xml:space="preserve"> sede per l’acquisizione di suggerimenti e pareri</w:t>
      </w:r>
      <w:r>
        <w:rPr>
          <w:color w:val="000000"/>
          <w:sz w:val="24"/>
          <w:szCs w:val="24"/>
          <w:lang w:eastAsia="ar-SA"/>
        </w:rPr>
        <w:t xml:space="preserve">. </w:t>
      </w:r>
      <w:r w:rsidRPr="00B93C1C">
        <w:rPr>
          <w:color w:val="000000"/>
          <w:sz w:val="24"/>
          <w:szCs w:val="24"/>
          <w:lang w:eastAsia="ar-SA"/>
        </w:rPr>
        <w:t xml:space="preserve">Ciò sia per conseguire un più capillare coinvolgimento degli </w:t>
      </w:r>
      <w:proofErr w:type="spellStart"/>
      <w:r w:rsidRPr="00B93C1C">
        <w:rPr>
          <w:color w:val="000000"/>
          <w:sz w:val="24"/>
          <w:szCs w:val="24"/>
          <w:lang w:eastAsia="ar-SA"/>
        </w:rPr>
        <w:t>Stakeholders</w:t>
      </w:r>
      <w:proofErr w:type="spellEnd"/>
      <w:r w:rsidRPr="00B93C1C">
        <w:rPr>
          <w:color w:val="000000"/>
          <w:sz w:val="24"/>
          <w:szCs w:val="24"/>
          <w:lang w:eastAsia="ar-SA"/>
        </w:rPr>
        <w:t xml:space="preserve"> </w:t>
      </w:r>
      <w:r>
        <w:rPr>
          <w:color w:val="000000"/>
          <w:sz w:val="24"/>
          <w:szCs w:val="24"/>
          <w:lang w:eastAsia="ar-SA"/>
        </w:rPr>
        <w:t>sia per consentire il</w:t>
      </w:r>
      <w:r w:rsidRPr="00B93C1C">
        <w:rPr>
          <w:color w:val="000000"/>
          <w:sz w:val="24"/>
          <w:szCs w:val="24"/>
          <w:lang w:eastAsia="ar-SA"/>
        </w:rPr>
        <w:t xml:space="preserve"> </w:t>
      </w:r>
      <w:r>
        <w:rPr>
          <w:color w:val="000000"/>
          <w:sz w:val="24"/>
          <w:szCs w:val="24"/>
          <w:lang w:eastAsia="ar-SA"/>
        </w:rPr>
        <w:t xml:space="preserve">recepimento </w:t>
      </w:r>
      <w:r w:rsidRPr="00B93C1C">
        <w:rPr>
          <w:color w:val="000000"/>
          <w:sz w:val="24"/>
          <w:szCs w:val="24"/>
          <w:lang w:eastAsia="ar-SA"/>
        </w:rPr>
        <w:t>d</w:t>
      </w:r>
      <w:r>
        <w:rPr>
          <w:color w:val="000000"/>
          <w:sz w:val="24"/>
          <w:szCs w:val="24"/>
          <w:lang w:eastAsia="ar-SA"/>
        </w:rPr>
        <w:t>i</w:t>
      </w:r>
      <w:r w:rsidRPr="00B93C1C">
        <w:rPr>
          <w:color w:val="000000"/>
          <w:sz w:val="24"/>
          <w:szCs w:val="24"/>
          <w:lang w:eastAsia="ar-SA"/>
        </w:rPr>
        <w:t xml:space="preserve"> istanze e delle proposte per  migliorare la qualità dei servizi e, con riferimento agli aspetti della </w:t>
      </w:r>
      <w:r>
        <w:rPr>
          <w:color w:val="000000"/>
          <w:sz w:val="24"/>
          <w:szCs w:val="24"/>
          <w:lang w:eastAsia="ar-SA"/>
        </w:rPr>
        <w:t>prevenzione della corruzione</w:t>
      </w:r>
    </w:p>
    <w:p w:rsidR="003F7D51" w:rsidRDefault="00E01C96" w:rsidP="00201B78">
      <w:pPr>
        <w:pStyle w:val="Titolo1"/>
      </w:pPr>
      <w:bookmarkStart w:id="66" w:name="_Toc451242547"/>
      <w:r>
        <w:t>L</w:t>
      </w:r>
      <w:r w:rsidRPr="003F7D51">
        <w:t xml:space="preserve">’ATTIVITÀ </w:t>
      </w:r>
      <w:proofErr w:type="spellStart"/>
      <w:r w:rsidRPr="003F7D51">
        <w:t>DI</w:t>
      </w:r>
      <w:proofErr w:type="spellEnd"/>
      <w:r w:rsidRPr="003F7D51">
        <w:t xml:space="preserve"> CONSULTAZIONE</w:t>
      </w:r>
      <w:bookmarkEnd w:id="66"/>
    </w:p>
    <w:p w:rsidR="003F7D51" w:rsidRPr="003F7D51" w:rsidRDefault="003F7D51" w:rsidP="003F7D51">
      <w:pPr>
        <w:rPr>
          <w:lang w:eastAsia="ar-SA"/>
        </w:rPr>
      </w:pPr>
    </w:p>
    <w:p w:rsidR="00FC2BE8" w:rsidRDefault="003F7D51" w:rsidP="0087648E">
      <w:pPr>
        <w:suppressAutoHyphens/>
        <w:overflowPunct/>
        <w:autoSpaceDE/>
        <w:autoSpaceDN/>
        <w:adjustRightInd/>
        <w:spacing w:before="120"/>
        <w:jc w:val="both"/>
        <w:textAlignment w:val="auto"/>
        <w:rPr>
          <w:color w:val="000000"/>
          <w:sz w:val="24"/>
          <w:szCs w:val="24"/>
          <w:lang w:eastAsia="ar-SA"/>
        </w:rPr>
      </w:pPr>
      <w:r w:rsidRPr="0087648E">
        <w:rPr>
          <w:color w:val="000000"/>
          <w:sz w:val="24"/>
          <w:szCs w:val="24"/>
          <w:lang w:eastAsia="ar-SA"/>
        </w:rPr>
        <w:t>Il Piano Nazionale Anticorruzione (PNA) prevede che le Amministrazioni, al fine di disegnare</w:t>
      </w:r>
      <w:r w:rsidRPr="003F7D51">
        <w:rPr>
          <w:color w:val="000000"/>
          <w:sz w:val="24"/>
          <w:szCs w:val="24"/>
          <w:lang w:eastAsia="ar-SA"/>
        </w:rPr>
        <w:t xml:space="preserve"> un’efficace strategia anticorruzione, realizzino forme di consultazione con il coinvolgimento dei cittadini e delle organizzazioni portatrici di interessi collettivi in occasione dell’elaborazione/aggiornamento del proprio Piano.</w:t>
      </w:r>
    </w:p>
    <w:p w:rsidR="00B93C1C" w:rsidRDefault="00B93C1C" w:rsidP="00C60F17">
      <w:pPr>
        <w:suppressAutoHyphens/>
        <w:overflowPunct/>
        <w:autoSpaceDE/>
        <w:autoSpaceDN/>
        <w:adjustRightInd/>
        <w:spacing w:before="120"/>
        <w:jc w:val="both"/>
        <w:textAlignment w:val="auto"/>
        <w:rPr>
          <w:color w:val="000000"/>
          <w:sz w:val="24"/>
          <w:szCs w:val="24"/>
          <w:lang w:eastAsia="ar-SA"/>
        </w:rPr>
      </w:pPr>
      <w:r w:rsidRPr="00B93C1C">
        <w:rPr>
          <w:color w:val="000000"/>
          <w:sz w:val="24"/>
          <w:szCs w:val="24"/>
          <w:lang w:eastAsia="ar-SA"/>
        </w:rPr>
        <w:t>Il PNA prevede che, al fine di disegnare un’efficace strategia anticorruzione, le Amministrazioni debbono realizzare forme di consultazione, con il coinvolgimento di cittadini e di organizzazioni portatrici di interessi collettivi, ai fini della predisposizione del PTPC, della diffusione delle strategie di prevenzione pianificate, nonché dei risultati di monitoraggio sull’implementazione delle relative misure. Le Amministrazioni debbono, poi, tener conto dell’esito della consultazione in sede di elaborazione del PTPC e in sede di valutazione della sua adeguatezza, anche quale contributo per individ</w:t>
      </w:r>
      <w:r w:rsidR="00C60F17">
        <w:rPr>
          <w:color w:val="000000"/>
          <w:sz w:val="24"/>
          <w:szCs w:val="24"/>
          <w:lang w:eastAsia="ar-SA"/>
        </w:rPr>
        <w:t>uare le priorità di intervento.</w:t>
      </w:r>
    </w:p>
    <w:p w:rsidR="00C60F17" w:rsidRDefault="00C60F17" w:rsidP="00C60F17">
      <w:pPr>
        <w:suppressAutoHyphens/>
        <w:overflowPunct/>
        <w:autoSpaceDE/>
        <w:autoSpaceDN/>
        <w:adjustRightInd/>
        <w:spacing w:before="120"/>
        <w:jc w:val="both"/>
        <w:textAlignment w:val="auto"/>
        <w:rPr>
          <w:color w:val="000000"/>
          <w:sz w:val="24"/>
          <w:szCs w:val="24"/>
          <w:lang w:eastAsia="ar-SA"/>
        </w:rPr>
      </w:pPr>
    </w:p>
    <w:p w:rsidR="003201CC" w:rsidRPr="003201CC" w:rsidRDefault="003201CC" w:rsidP="0087648E">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color w:val="000000"/>
          <w:sz w:val="24"/>
          <w:szCs w:val="24"/>
          <w:lang w:eastAsia="ar-SA"/>
        </w:rPr>
      </w:pPr>
      <w:r>
        <w:rPr>
          <w:color w:val="000000"/>
          <w:sz w:val="24"/>
          <w:szCs w:val="24"/>
          <w:lang w:eastAsia="ar-SA"/>
        </w:rPr>
        <w:t>S</w:t>
      </w:r>
      <w:r w:rsidRPr="003201CC">
        <w:rPr>
          <w:color w:val="000000"/>
          <w:sz w:val="24"/>
          <w:szCs w:val="24"/>
          <w:lang w:eastAsia="ar-SA"/>
        </w:rPr>
        <w:t>econdo la previsione del citato art. 1, comma 8, della L. n. 190/2012, il Responsabile della Prevenzione della Corruzione (</w:t>
      </w:r>
      <w:proofErr w:type="spellStart"/>
      <w:r w:rsidRPr="003201CC">
        <w:rPr>
          <w:color w:val="000000"/>
          <w:sz w:val="24"/>
          <w:szCs w:val="24"/>
          <w:lang w:eastAsia="ar-SA"/>
        </w:rPr>
        <w:t>R.P.C.</w:t>
      </w:r>
      <w:proofErr w:type="spellEnd"/>
      <w:r w:rsidRPr="003201CC">
        <w:rPr>
          <w:color w:val="000000"/>
          <w:sz w:val="24"/>
          <w:szCs w:val="24"/>
          <w:lang w:eastAsia="ar-SA"/>
        </w:rPr>
        <w:t xml:space="preserve">) </w:t>
      </w:r>
      <w:r>
        <w:rPr>
          <w:color w:val="000000"/>
          <w:sz w:val="24"/>
          <w:szCs w:val="24"/>
          <w:lang w:eastAsia="ar-SA"/>
        </w:rPr>
        <w:t>predispone</w:t>
      </w:r>
      <w:r w:rsidRPr="003201CC">
        <w:rPr>
          <w:color w:val="000000"/>
          <w:sz w:val="24"/>
          <w:szCs w:val="24"/>
          <w:lang w:eastAsia="ar-SA"/>
        </w:rPr>
        <w:t xml:space="preserve"> la proposta del </w:t>
      </w:r>
      <w:proofErr w:type="spellStart"/>
      <w:r w:rsidRPr="003201CC">
        <w:rPr>
          <w:color w:val="000000"/>
          <w:sz w:val="24"/>
          <w:szCs w:val="24"/>
          <w:lang w:eastAsia="ar-SA"/>
        </w:rPr>
        <w:t>P.T.P.C.</w:t>
      </w:r>
      <w:proofErr w:type="spellEnd"/>
      <w:r w:rsidRPr="003201CC">
        <w:rPr>
          <w:color w:val="000000"/>
          <w:sz w:val="24"/>
          <w:szCs w:val="24"/>
          <w:lang w:eastAsia="ar-SA"/>
        </w:rPr>
        <w:t xml:space="preserve"> </w:t>
      </w:r>
      <w:r>
        <w:rPr>
          <w:color w:val="000000"/>
          <w:sz w:val="24"/>
          <w:szCs w:val="24"/>
          <w:lang w:eastAsia="ar-SA"/>
        </w:rPr>
        <w:t xml:space="preserve">regionale delle istituzioni scolastiche </w:t>
      </w:r>
      <w:r w:rsidRPr="003201CC">
        <w:rPr>
          <w:color w:val="000000"/>
          <w:sz w:val="24"/>
          <w:szCs w:val="24"/>
          <w:lang w:eastAsia="ar-SA"/>
        </w:rPr>
        <w:t xml:space="preserve">che sarà sottoposto all’esame del </w:t>
      </w:r>
      <w:r>
        <w:rPr>
          <w:color w:val="000000"/>
          <w:sz w:val="24"/>
          <w:szCs w:val="24"/>
          <w:lang w:eastAsia="ar-SA"/>
        </w:rPr>
        <w:t xml:space="preserve">Ministro dell’istruzione dell’università e della ricerca ai </w:t>
      </w:r>
      <w:r w:rsidRPr="003201CC">
        <w:rPr>
          <w:color w:val="000000"/>
          <w:sz w:val="24"/>
          <w:szCs w:val="24"/>
          <w:lang w:eastAsia="ar-SA"/>
        </w:rPr>
        <w:t xml:space="preserve"> fini della sua approvazione.</w:t>
      </w:r>
    </w:p>
    <w:p w:rsidR="003201CC" w:rsidRPr="003201CC" w:rsidRDefault="003201CC" w:rsidP="0087648E">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color w:val="000000"/>
          <w:sz w:val="24"/>
          <w:szCs w:val="24"/>
          <w:lang w:eastAsia="ar-SA"/>
        </w:rPr>
      </w:pPr>
      <w:r w:rsidRPr="003201CC">
        <w:rPr>
          <w:color w:val="000000"/>
          <w:sz w:val="24"/>
          <w:szCs w:val="24"/>
          <w:lang w:eastAsia="ar-SA"/>
        </w:rPr>
        <w:t>Al riguardo va fatto presente che il Piano Nazionale Anticorruzione (</w:t>
      </w:r>
      <w:proofErr w:type="spellStart"/>
      <w:r w:rsidRPr="003201CC">
        <w:rPr>
          <w:color w:val="000000"/>
          <w:sz w:val="24"/>
          <w:szCs w:val="24"/>
          <w:lang w:eastAsia="ar-SA"/>
        </w:rPr>
        <w:t>P.N.A.</w:t>
      </w:r>
      <w:proofErr w:type="spellEnd"/>
      <w:r w:rsidRPr="003201CC">
        <w:rPr>
          <w:color w:val="000000"/>
          <w:sz w:val="24"/>
          <w:szCs w:val="24"/>
          <w:lang w:eastAsia="ar-SA"/>
        </w:rPr>
        <w:t xml:space="preserve">), ha previsto che le Pubbliche Amministrazioni, al fine di disegnare un’efficace strategia anticorruzione, devono realizzare delle forme di consultazione con il coinvolgimento dei cittadini e delle organizzazioni </w:t>
      </w:r>
      <w:r w:rsidRPr="003201CC">
        <w:rPr>
          <w:color w:val="000000"/>
          <w:sz w:val="24"/>
          <w:szCs w:val="24"/>
          <w:lang w:eastAsia="ar-SA"/>
        </w:rPr>
        <w:lastRenderedPageBreak/>
        <w:t>portatrici di interessi collettivi in occasione dell’elaborazione/aggiornamento del proprio piano ed in sede di valutazione della sua adeguatezza. </w:t>
      </w:r>
    </w:p>
    <w:p w:rsidR="003201CC" w:rsidRPr="003201CC" w:rsidRDefault="003201CC" w:rsidP="0087648E">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color w:val="000000"/>
          <w:sz w:val="24"/>
          <w:szCs w:val="24"/>
          <w:lang w:eastAsia="ar-SA"/>
        </w:rPr>
      </w:pPr>
      <w:r w:rsidRPr="003201CC">
        <w:rPr>
          <w:color w:val="000000"/>
          <w:sz w:val="24"/>
          <w:szCs w:val="24"/>
          <w:lang w:eastAsia="ar-SA"/>
        </w:rPr>
        <w:t xml:space="preserve">In adempimento di tale previsione normativa, nell’intento di favorire il più ampio coinvolgimento degli </w:t>
      </w:r>
      <w:proofErr w:type="spellStart"/>
      <w:r w:rsidRPr="003201CC">
        <w:rPr>
          <w:color w:val="000000"/>
          <w:sz w:val="24"/>
          <w:szCs w:val="24"/>
          <w:lang w:eastAsia="ar-SA"/>
        </w:rPr>
        <w:t>stakeholders</w:t>
      </w:r>
      <w:proofErr w:type="spellEnd"/>
      <w:r w:rsidRPr="003201CC">
        <w:rPr>
          <w:color w:val="000000"/>
          <w:sz w:val="24"/>
          <w:szCs w:val="24"/>
          <w:lang w:eastAsia="ar-SA"/>
        </w:rPr>
        <w:t xml:space="preserve">, i cittadini e tutte le associazioni o altre forme di organizzazioni portatrici di interessi collettivi, la RSU e le </w:t>
      </w:r>
      <w:proofErr w:type="spellStart"/>
      <w:r w:rsidRPr="003201CC">
        <w:rPr>
          <w:color w:val="000000"/>
          <w:sz w:val="24"/>
          <w:szCs w:val="24"/>
          <w:lang w:eastAsia="ar-SA"/>
        </w:rPr>
        <w:t>OO.SS</w:t>
      </w:r>
      <w:proofErr w:type="spellEnd"/>
      <w:r w:rsidRPr="003201CC">
        <w:rPr>
          <w:color w:val="000000"/>
          <w:sz w:val="24"/>
          <w:szCs w:val="24"/>
          <w:lang w:eastAsia="ar-SA"/>
        </w:rPr>
        <w:t xml:space="preserve">. </w:t>
      </w:r>
      <w:r>
        <w:rPr>
          <w:color w:val="000000"/>
          <w:sz w:val="24"/>
          <w:szCs w:val="24"/>
          <w:lang w:eastAsia="ar-SA"/>
        </w:rPr>
        <w:t>delle istituzioni scolastiche</w:t>
      </w:r>
      <w:r w:rsidRPr="003201CC">
        <w:rPr>
          <w:color w:val="000000"/>
          <w:sz w:val="24"/>
          <w:szCs w:val="24"/>
          <w:lang w:eastAsia="ar-SA"/>
        </w:rPr>
        <w:t xml:space="preserve"> sono</w:t>
      </w:r>
      <w:r>
        <w:rPr>
          <w:color w:val="000000"/>
          <w:sz w:val="24"/>
          <w:szCs w:val="24"/>
          <w:lang w:eastAsia="ar-SA"/>
        </w:rPr>
        <w:t xml:space="preserve"> state</w:t>
      </w:r>
      <w:r w:rsidRPr="003201CC">
        <w:rPr>
          <w:color w:val="000000"/>
          <w:sz w:val="24"/>
          <w:szCs w:val="24"/>
          <w:lang w:eastAsia="ar-SA"/>
        </w:rPr>
        <w:t xml:space="preserve"> invitate a presentare eventuali pr</w:t>
      </w:r>
      <w:r>
        <w:rPr>
          <w:color w:val="000000"/>
          <w:sz w:val="24"/>
          <w:szCs w:val="24"/>
          <w:lang w:eastAsia="ar-SA"/>
        </w:rPr>
        <w:t>oposte e/o osservazioni di cui il RPC</w:t>
      </w:r>
      <w:r w:rsidRPr="003201CC">
        <w:rPr>
          <w:color w:val="000000"/>
          <w:sz w:val="24"/>
          <w:szCs w:val="24"/>
          <w:lang w:eastAsia="ar-SA"/>
        </w:rPr>
        <w:t xml:space="preserve"> </w:t>
      </w:r>
      <w:r>
        <w:rPr>
          <w:color w:val="000000"/>
          <w:sz w:val="24"/>
          <w:szCs w:val="24"/>
          <w:lang w:eastAsia="ar-SA"/>
        </w:rPr>
        <w:t xml:space="preserve">ha, come meglio esplicato nel successivo </w:t>
      </w:r>
      <w:r w:rsidR="00C60F17">
        <w:rPr>
          <w:color w:val="000000"/>
          <w:sz w:val="24"/>
          <w:szCs w:val="24"/>
          <w:lang w:eastAsia="ar-SA"/>
        </w:rPr>
        <w:t>paragrafo, tenu</w:t>
      </w:r>
      <w:r>
        <w:rPr>
          <w:color w:val="000000"/>
          <w:sz w:val="24"/>
          <w:szCs w:val="24"/>
          <w:lang w:eastAsia="ar-SA"/>
        </w:rPr>
        <w:t>to</w:t>
      </w:r>
      <w:r w:rsidRPr="003201CC">
        <w:rPr>
          <w:color w:val="000000"/>
          <w:sz w:val="24"/>
          <w:szCs w:val="24"/>
          <w:lang w:eastAsia="ar-SA"/>
        </w:rPr>
        <w:t xml:space="preserve"> conto in sede di </w:t>
      </w:r>
      <w:r>
        <w:rPr>
          <w:color w:val="000000"/>
          <w:sz w:val="24"/>
          <w:szCs w:val="24"/>
          <w:lang w:eastAsia="ar-SA"/>
        </w:rPr>
        <w:t>elaborazione definitiva</w:t>
      </w:r>
      <w:r w:rsidRPr="003201CC">
        <w:rPr>
          <w:color w:val="000000"/>
          <w:sz w:val="24"/>
          <w:szCs w:val="24"/>
          <w:lang w:eastAsia="ar-SA"/>
        </w:rPr>
        <w:t xml:space="preserve"> del Piano Triennale di Prevenzione della Corruzione.</w:t>
      </w:r>
    </w:p>
    <w:p w:rsidR="003201CC" w:rsidRPr="003201CC" w:rsidRDefault="003201CC" w:rsidP="0087648E">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color w:val="000000"/>
          <w:sz w:val="24"/>
          <w:szCs w:val="24"/>
          <w:lang w:eastAsia="ar-SA"/>
        </w:rPr>
      </w:pPr>
      <w:r w:rsidRPr="003201CC">
        <w:rPr>
          <w:color w:val="000000"/>
          <w:sz w:val="24"/>
          <w:szCs w:val="24"/>
          <w:lang w:eastAsia="ar-SA"/>
        </w:rPr>
        <w:t xml:space="preserve"> A tal fine </w:t>
      </w:r>
      <w:r>
        <w:rPr>
          <w:color w:val="000000"/>
          <w:sz w:val="24"/>
          <w:szCs w:val="24"/>
          <w:lang w:eastAsia="ar-SA"/>
        </w:rPr>
        <w:t>è</w:t>
      </w:r>
      <w:r w:rsidRPr="003201CC">
        <w:rPr>
          <w:color w:val="000000"/>
          <w:sz w:val="24"/>
          <w:szCs w:val="24"/>
          <w:lang w:eastAsia="ar-SA"/>
        </w:rPr>
        <w:t xml:space="preserve"> </w:t>
      </w:r>
      <w:r w:rsidR="0087648E">
        <w:rPr>
          <w:color w:val="000000"/>
          <w:sz w:val="24"/>
          <w:szCs w:val="24"/>
          <w:lang w:eastAsia="ar-SA"/>
        </w:rPr>
        <w:t xml:space="preserve">stato reso </w:t>
      </w:r>
      <w:r w:rsidRPr="003201CC">
        <w:rPr>
          <w:color w:val="000000"/>
          <w:sz w:val="24"/>
          <w:szCs w:val="24"/>
          <w:lang w:eastAsia="ar-SA"/>
        </w:rPr>
        <w:t>disponibile il testo</w:t>
      </w:r>
      <w:r>
        <w:rPr>
          <w:color w:val="000000"/>
          <w:sz w:val="24"/>
          <w:szCs w:val="24"/>
          <w:lang w:eastAsia="ar-SA"/>
        </w:rPr>
        <w:t xml:space="preserve"> provvisorio</w:t>
      </w:r>
      <w:r w:rsidRPr="003201CC">
        <w:rPr>
          <w:color w:val="000000"/>
          <w:sz w:val="24"/>
          <w:szCs w:val="24"/>
          <w:lang w:eastAsia="ar-SA"/>
        </w:rPr>
        <w:t xml:space="preserve"> del proprio </w:t>
      </w:r>
      <w:proofErr w:type="spellStart"/>
      <w:r w:rsidRPr="003201CC">
        <w:rPr>
          <w:color w:val="000000"/>
          <w:sz w:val="24"/>
          <w:szCs w:val="24"/>
          <w:lang w:eastAsia="ar-SA"/>
        </w:rPr>
        <w:t>P.T.P.C.</w:t>
      </w:r>
      <w:proofErr w:type="spellEnd"/>
      <w:r w:rsidRPr="003201CC">
        <w:rPr>
          <w:color w:val="000000"/>
          <w:sz w:val="24"/>
          <w:szCs w:val="24"/>
          <w:lang w:eastAsia="ar-SA"/>
        </w:rPr>
        <w:t xml:space="preserve"> - anni 201</w:t>
      </w:r>
      <w:r>
        <w:rPr>
          <w:color w:val="000000"/>
          <w:sz w:val="24"/>
          <w:szCs w:val="24"/>
          <w:lang w:eastAsia="ar-SA"/>
        </w:rPr>
        <w:t>6-2018</w:t>
      </w:r>
      <w:r w:rsidRPr="003201CC">
        <w:rPr>
          <w:color w:val="000000"/>
          <w:sz w:val="24"/>
          <w:szCs w:val="24"/>
          <w:lang w:eastAsia="ar-SA"/>
        </w:rPr>
        <w:t xml:space="preserve"> nella sezione "Amministrazione Trasparente" del  sito istituzionale</w:t>
      </w:r>
      <w:r>
        <w:rPr>
          <w:color w:val="000000"/>
          <w:sz w:val="24"/>
          <w:szCs w:val="24"/>
          <w:lang w:eastAsia="ar-SA"/>
        </w:rPr>
        <w:t xml:space="preserve"> dell’USR.</w:t>
      </w:r>
      <w:r w:rsidRPr="003201CC">
        <w:rPr>
          <w:color w:val="000000"/>
          <w:sz w:val="24"/>
          <w:szCs w:val="24"/>
          <w:lang w:eastAsia="ar-SA"/>
        </w:rPr>
        <w:t> </w:t>
      </w:r>
    </w:p>
    <w:p w:rsidR="003201CC" w:rsidRPr="0066797F" w:rsidRDefault="003201CC" w:rsidP="0087648E">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b/>
          <w:color w:val="000000"/>
          <w:sz w:val="24"/>
          <w:szCs w:val="24"/>
          <w:lang w:eastAsia="ar-SA"/>
        </w:rPr>
      </w:pPr>
      <w:r>
        <w:rPr>
          <w:color w:val="000000"/>
          <w:sz w:val="24"/>
          <w:szCs w:val="24"/>
          <w:lang w:eastAsia="ar-SA"/>
        </w:rPr>
        <w:t>T</w:t>
      </w:r>
      <w:r w:rsidRPr="003201CC">
        <w:rPr>
          <w:color w:val="000000"/>
          <w:sz w:val="24"/>
          <w:szCs w:val="24"/>
          <w:lang w:eastAsia="ar-SA"/>
        </w:rPr>
        <w:t xml:space="preserve">utti i soggetti </w:t>
      </w:r>
      <w:r>
        <w:rPr>
          <w:color w:val="000000"/>
          <w:sz w:val="24"/>
          <w:szCs w:val="24"/>
          <w:lang w:eastAsia="ar-SA"/>
        </w:rPr>
        <w:t>interessati, ivi incluso il personale dipendente, ha</w:t>
      </w:r>
      <w:r w:rsidR="0087648E">
        <w:rPr>
          <w:color w:val="000000"/>
          <w:sz w:val="24"/>
          <w:szCs w:val="24"/>
          <w:lang w:eastAsia="ar-SA"/>
        </w:rPr>
        <w:t>nno</w:t>
      </w:r>
      <w:r>
        <w:rPr>
          <w:color w:val="000000"/>
          <w:sz w:val="24"/>
          <w:szCs w:val="24"/>
          <w:lang w:eastAsia="ar-SA"/>
        </w:rPr>
        <w:t xml:space="preserve"> potuto </w:t>
      </w:r>
      <w:r w:rsidRPr="003201CC">
        <w:rPr>
          <w:color w:val="000000"/>
          <w:sz w:val="24"/>
          <w:szCs w:val="24"/>
          <w:lang w:eastAsia="ar-SA"/>
        </w:rPr>
        <w:t>trasmettere il proprio contributo propositivo  all’indirizzo e</w:t>
      </w:r>
      <w:r w:rsidR="00054737">
        <w:rPr>
          <w:color w:val="000000"/>
          <w:sz w:val="24"/>
          <w:szCs w:val="24"/>
          <w:lang w:eastAsia="ar-SA"/>
        </w:rPr>
        <w:t xml:space="preserve"> </w:t>
      </w:r>
      <w:r w:rsidRPr="003201CC">
        <w:rPr>
          <w:color w:val="000000"/>
          <w:sz w:val="24"/>
          <w:szCs w:val="24"/>
          <w:lang w:eastAsia="ar-SA"/>
        </w:rPr>
        <w:t xml:space="preserve">mail </w:t>
      </w:r>
      <w:hyperlink r:id="rId35" w:history="1">
        <w:r w:rsidR="00054737" w:rsidRPr="0066797F">
          <w:rPr>
            <w:rStyle w:val="Collegamentoipertestuale"/>
            <w:b/>
            <w:sz w:val="24"/>
            <w:szCs w:val="24"/>
            <w:lang w:eastAsia="ar-SA"/>
          </w:rPr>
          <w:t>direzione-basilicata@istruzione.it</w:t>
        </w:r>
      </w:hyperlink>
      <w:r w:rsidR="00054737" w:rsidRPr="0066797F">
        <w:rPr>
          <w:b/>
          <w:color w:val="000000"/>
          <w:sz w:val="24"/>
          <w:szCs w:val="24"/>
          <w:lang w:eastAsia="ar-SA"/>
        </w:rPr>
        <w:t xml:space="preserve">  </w:t>
      </w:r>
      <w:r w:rsidRPr="0066797F">
        <w:rPr>
          <w:b/>
          <w:color w:val="000000"/>
          <w:sz w:val="24"/>
          <w:szCs w:val="24"/>
          <w:lang w:eastAsia="ar-SA"/>
        </w:rPr>
        <w:t xml:space="preserve">entro e non oltre il giorno </w:t>
      </w:r>
      <w:r w:rsidR="00054737" w:rsidRPr="0066797F">
        <w:rPr>
          <w:b/>
          <w:color w:val="000000"/>
          <w:sz w:val="24"/>
          <w:szCs w:val="24"/>
          <w:lang w:eastAsia="ar-SA"/>
        </w:rPr>
        <w:t>20.6.2016</w:t>
      </w:r>
      <w:r w:rsidRPr="0066797F">
        <w:rPr>
          <w:b/>
          <w:color w:val="000000"/>
          <w:sz w:val="24"/>
          <w:szCs w:val="24"/>
          <w:lang w:eastAsia="ar-SA"/>
        </w:rPr>
        <w:t>.</w:t>
      </w:r>
    </w:p>
    <w:p w:rsidR="003201CC" w:rsidRDefault="000C14CA" w:rsidP="0087648E">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color w:val="000000"/>
          <w:sz w:val="24"/>
          <w:szCs w:val="24"/>
          <w:lang w:eastAsia="ar-SA"/>
        </w:rPr>
      </w:pPr>
      <w:r>
        <w:rPr>
          <w:color w:val="000000"/>
          <w:sz w:val="24"/>
          <w:szCs w:val="24"/>
          <w:lang w:eastAsia="ar-SA"/>
        </w:rPr>
        <w:t>Vedi All. 2</w:t>
      </w:r>
    </w:p>
    <w:p w:rsidR="003201CC" w:rsidRDefault="003201CC" w:rsidP="003201CC">
      <w:pPr>
        <w:pStyle w:val="Titolo2"/>
        <w:rPr>
          <w:lang w:eastAsia="ar-SA"/>
        </w:rPr>
      </w:pPr>
      <w:bookmarkStart w:id="67" w:name="_Toc451242548"/>
      <w:r>
        <w:rPr>
          <w:lang w:eastAsia="ar-SA"/>
        </w:rPr>
        <w:t>I risultati dell’attività di consultazione</w:t>
      </w:r>
      <w:bookmarkEnd w:id="67"/>
    </w:p>
    <w:p w:rsidR="003201CC" w:rsidRPr="003201CC" w:rsidRDefault="00B50141" w:rsidP="00201B78">
      <w:pPr>
        <w:pStyle w:val="Titolo1"/>
      </w:pPr>
      <w:bookmarkStart w:id="68" w:name="_Toc451242549"/>
      <w:r>
        <w:t>IL MONITORAGGIO SULL’ATTUAZIONE DEL PIANO</w:t>
      </w:r>
      <w:bookmarkEnd w:id="68"/>
    </w:p>
    <w:p w:rsidR="00B93C1C" w:rsidRPr="00B93C1C" w:rsidRDefault="00B93C1C" w:rsidP="00B93C1C">
      <w:pPr>
        <w:suppressAutoHyphens/>
        <w:overflowPunct/>
        <w:autoSpaceDE/>
        <w:autoSpaceDN/>
        <w:adjustRightInd/>
        <w:spacing w:before="120"/>
        <w:jc w:val="both"/>
        <w:textAlignment w:val="auto"/>
        <w:rPr>
          <w:b/>
          <w:bCs/>
          <w:color w:val="000000"/>
          <w:sz w:val="24"/>
          <w:szCs w:val="24"/>
          <w:u w:val="single"/>
          <w:lang w:eastAsia="ar-SA"/>
        </w:rPr>
      </w:pPr>
    </w:p>
    <w:p w:rsidR="00B50141" w:rsidRPr="00B50141" w:rsidRDefault="00B50141" w:rsidP="00B50141">
      <w:pPr>
        <w:tabs>
          <w:tab w:val="left" w:pos="0"/>
        </w:tabs>
        <w:overflowPunct/>
        <w:autoSpaceDE/>
        <w:autoSpaceDN/>
        <w:adjustRightInd/>
        <w:spacing w:after="120"/>
        <w:ind w:right="47"/>
        <w:jc w:val="both"/>
        <w:textAlignment w:val="auto"/>
        <w:rPr>
          <w:rFonts w:ascii="Garamond" w:eastAsia="MS Mincho" w:hAnsi="Garamond"/>
          <w:sz w:val="24"/>
          <w:szCs w:val="24"/>
          <w:lang w:eastAsia="ja-JP"/>
        </w:rPr>
      </w:pPr>
      <w:r w:rsidRPr="00B50141">
        <w:rPr>
          <w:rFonts w:ascii="Garamond" w:eastAsia="MS Mincho" w:hAnsi="Garamond"/>
          <w:sz w:val="24"/>
          <w:szCs w:val="24"/>
          <w:lang w:eastAsia="ja-JP"/>
        </w:rPr>
        <w:t>La normativa di riferimento prevede specifiche attività di monitoraggio volte a verificare lo stato di attuazione delle misure stabilite dal PTPC.</w:t>
      </w:r>
      <w:r w:rsidRPr="00B50141">
        <w:rPr>
          <w:rFonts w:ascii="Garamond" w:eastAsia="MS Mincho" w:hAnsi="Garamond"/>
          <w:sz w:val="24"/>
          <w:szCs w:val="24"/>
          <w:lang w:eastAsia="ja-JP"/>
        </w:rPr>
        <w:tab/>
        <w:t xml:space="preserve"> </w:t>
      </w:r>
    </w:p>
    <w:p w:rsidR="00B50141" w:rsidRPr="00B50141" w:rsidRDefault="00B50141" w:rsidP="00B50141">
      <w:pPr>
        <w:pBdr>
          <w:top w:val="single" w:sz="4" w:space="1" w:color="auto"/>
          <w:left w:val="single" w:sz="4" w:space="4" w:color="auto"/>
          <w:bottom w:val="single" w:sz="4" w:space="1" w:color="auto"/>
          <w:right w:val="single" w:sz="4" w:space="4" w:color="auto"/>
        </w:pBdr>
        <w:tabs>
          <w:tab w:val="left" w:pos="0"/>
        </w:tabs>
        <w:overflowPunct/>
        <w:autoSpaceDE/>
        <w:autoSpaceDN/>
        <w:adjustRightInd/>
        <w:spacing w:after="120"/>
        <w:ind w:right="47"/>
        <w:jc w:val="both"/>
        <w:textAlignment w:val="auto"/>
        <w:rPr>
          <w:rFonts w:eastAsia="MS Mincho"/>
          <w:sz w:val="24"/>
          <w:szCs w:val="24"/>
          <w:lang w:eastAsia="ja-JP"/>
        </w:rPr>
      </w:pPr>
    </w:p>
    <w:p w:rsidR="00B50141" w:rsidRPr="00B50141" w:rsidRDefault="00B50141" w:rsidP="00B50141">
      <w:pPr>
        <w:pBdr>
          <w:top w:val="single" w:sz="4" w:space="1" w:color="auto"/>
          <w:left w:val="single" w:sz="4" w:space="4" w:color="auto"/>
          <w:bottom w:val="single" w:sz="4" w:space="1" w:color="auto"/>
          <w:right w:val="single" w:sz="4" w:space="4" w:color="auto"/>
        </w:pBdr>
        <w:tabs>
          <w:tab w:val="left" w:pos="0"/>
        </w:tabs>
        <w:overflowPunct/>
        <w:autoSpaceDE/>
        <w:autoSpaceDN/>
        <w:adjustRightInd/>
        <w:spacing w:after="120"/>
        <w:ind w:right="47"/>
        <w:jc w:val="both"/>
        <w:textAlignment w:val="auto"/>
        <w:rPr>
          <w:rFonts w:eastAsia="MS Mincho"/>
          <w:sz w:val="24"/>
          <w:szCs w:val="24"/>
          <w:lang w:eastAsia="ja-JP"/>
        </w:rPr>
      </w:pPr>
      <w:r w:rsidRPr="00B50141">
        <w:rPr>
          <w:rFonts w:eastAsia="MS Mincho"/>
          <w:b/>
          <w:sz w:val="24"/>
          <w:szCs w:val="24"/>
          <w:lang w:eastAsia="ja-JP"/>
        </w:rPr>
        <w:t>I dirigenti di ambito territoriale, anche in qualità di referenti della Prevenzione della corruzione, interpellati i dirigenti scolastici del territorio provinciale di  competenza invieranno al Responsabile della prevenzione della corruzione una relazione, entro il 15 novembre di ciascun anno, contenente lo stato di attuazione delle misure previste</w:t>
      </w:r>
      <w:r w:rsidRPr="00B50141">
        <w:rPr>
          <w:rFonts w:eastAsia="MS Mincho"/>
          <w:sz w:val="24"/>
          <w:szCs w:val="24"/>
          <w:lang w:eastAsia="ja-JP"/>
        </w:rPr>
        <w:t>. Tale monitoraggio dovrà anche riguardare i rapporti tra le istituzioni scolastiche ed i soggetti che con questa stipulano contratti, o che sono destinatari di autorizzazioni, concessioni e/o vantaggi personali o ad essi correlati.</w:t>
      </w:r>
    </w:p>
    <w:p w:rsidR="00B50141" w:rsidRPr="00B50141" w:rsidRDefault="00B50141" w:rsidP="00B50141">
      <w:pPr>
        <w:pBdr>
          <w:top w:val="single" w:sz="4" w:space="1" w:color="auto"/>
          <w:left w:val="single" w:sz="4" w:space="4" w:color="auto"/>
          <w:bottom w:val="single" w:sz="4" w:space="1" w:color="auto"/>
          <w:right w:val="single" w:sz="4" w:space="4" w:color="auto"/>
        </w:pBdr>
        <w:tabs>
          <w:tab w:val="left" w:pos="0"/>
        </w:tabs>
        <w:overflowPunct/>
        <w:autoSpaceDE/>
        <w:autoSpaceDN/>
        <w:adjustRightInd/>
        <w:spacing w:after="120"/>
        <w:ind w:right="47"/>
        <w:jc w:val="both"/>
        <w:textAlignment w:val="auto"/>
        <w:rPr>
          <w:rFonts w:eastAsia="MS Mincho"/>
          <w:sz w:val="24"/>
          <w:szCs w:val="24"/>
          <w:lang w:eastAsia="ja-JP"/>
        </w:rPr>
      </w:pPr>
      <w:bookmarkStart w:id="69" w:name="_Toc375415894"/>
      <w:r w:rsidRPr="00B50141">
        <w:rPr>
          <w:rFonts w:eastAsia="MS Mincho"/>
          <w:sz w:val="24"/>
          <w:szCs w:val="24"/>
          <w:lang w:eastAsia="ja-JP"/>
        </w:rPr>
        <w:tab/>
        <w:t>Il Responsabile della prevenzione della corruzione può, in qualsiasi momento, richiedere ai Referenti informazioni e dati relativi a determinati settori di attività.</w:t>
      </w:r>
    </w:p>
    <w:p w:rsidR="00B50141" w:rsidRPr="00B50141" w:rsidRDefault="00B50141" w:rsidP="00B50141">
      <w:pPr>
        <w:pBdr>
          <w:top w:val="single" w:sz="4" w:space="1" w:color="auto"/>
          <w:left w:val="single" w:sz="4" w:space="4" w:color="auto"/>
          <w:bottom w:val="single" w:sz="4" w:space="1" w:color="auto"/>
          <w:right w:val="single" w:sz="4" w:space="4" w:color="auto"/>
        </w:pBdr>
        <w:tabs>
          <w:tab w:val="left" w:pos="0"/>
        </w:tabs>
        <w:overflowPunct/>
        <w:autoSpaceDE/>
        <w:autoSpaceDN/>
        <w:adjustRightInd/>
        <w:spacing w:after="120"/>
        <w:ind w:right="47"/>
        <w:jc w:val="both"/>
        <w:textAlignment w:val="auto"/>
        <w:rPr>
          <w:rFonts w:eastAsia="MS Mincho"/>
          <w:sz w:val="24"/>
          <w:szCs w:val="24"/>
          <w:lang w:eastAsia="ja-JP"/>
        </w:rPr>
      </w:pPr>
      <w:r w:rsidRPr="00B50141">
        <w:rPr>
          <w:rFonts w:eastAsia="MS Mincho"/>
          <w:sz w:val="24"/>
          <w:szCs w:val="24"/>
          <w:lang w:eastAsia="ja-JP"/>
        </w:rPr>
        <w:tab/>
        <w:t>Il Responsabile della prevenzione della corruzione può in ogni momento verificare e chiedere delucidazioni scritte e/o verbali ai referenti, ai dirigenti scolastici e al personale docente ed ATA su comportamenti che possono integrare, anche solo potenzialmente, ipotesi di corruzione e illegalità.</w:t>
      </w:r>
    </w:p>
    <w:p w:rsidR="00B50141" w:rsidRPr="00B50141" w:rsidRDefault="00B50141" w:rsidP="00B50141">
      <w:pPr>
        <w:pBdr>
          <w:top w:val="single" w:sz="4" w:space="1" w:color="auto"/>
          <w:left w:val="single" w:sz="4" w:space="4" w:color="auto"/>
          <w:bottom w:val="single" w:sz="4" w:space="1" w:color="auto"/>
          <w:right w:val="single" w:sz="4" w:space="4" w:color="auto"/>
        </w:pBdr>
        <w:tabs>
          <w:tab w:val="left" w:pos="0"/>
        </w:tabs>
        <w:overflowPunct/>
        <w:autoSpaceDE/>
        <w:autoSpaceDN/>
        <w:adjustRightInd/>
        <w:spacing w:after="120"/>
        <w:ind w:right="47"/>
        <w:jc w:val="both"/>
        <w:textAlignment w:val="auto"/>
        <w:rPr>
          <w:rFonts w:eastAsia="MS Mincho"/>
          <w:sz w:val="24"/>
          <w:szCs w:val="24"/>
          <w:lang w:eastAsia="ja-JP"/>
        </w:rPr>
      </w:pPr>
      <w:r w:rsidRPr="00B50141">
        <w:rPr>
          <w:rFonts w:eastAsia="MS Mincho"/>
          <w:sz w:val="24"/>
          <w:szCs w:val="24"/>
          <w:lang w:eastAsia="ja-JP"/>
        </w:rPr>
        <w:t xml:space="preserve"> </w:t>
      </w:r>
      <w:r w:rsidRPr="00B50141">
        <w:rPr>
          <w:rFonts w:eastAsia="MS Mincho"/>
          <w:sz w:val="24"/>
          <w:szCs w:val="24"/>
          <w:lang w:eastAsia="ja-JP"/>
        </w:rPr>
        <w:tab/>
        <w:t xml:space="preserve">Il Responsabile della prevenzione della corruzione può monitorare, anche a campione, i rapporti tra le istituzioni scolastiche ed i soggetti che con la stessa stipulano contratti , anche </w:t>
      </w:r>
      <w:r w:rsidRPr="00B50141">
        <w:rPr>
          <w:rFonts w:eastAsia="MS Mincho"/>
          <w:sz w:val="24"/>
          <w:szCs w:val="24"/>
          <w:lang w:eastAsia="ja-JP"/>
        </w:rPr>
        <w:lastRenderedPageBreak/>
        <w:t>verificando eventuali relazioni di parentela o affinità sussistenti tra i titolari, gli amministratori, i soci e i dipendenti degli stessi soggetti ed i dirigenti ed i dipendenti della specifica scuola.</w:t>
      </w:r>
    </w:p>
    <w:p w:rsidR="00B50141" w:rsidRPr="00B50141" w:rsidRDefault="00B50141" w:rsidP="00B50141">
      <w:pPr>
        <w:pBdr>
          <w:top w:val="single" w:sz="4" w:space="1" w:color="auto"/>
          <w:left w:val="single" w:sz="4" w:space="4" w:color="auto"/>
          <w:bottom w:val="single" w:sz="4" w:space="1" w:color="auto"/>
          <w:right w:val="single" w:sz="4" w:space="4" w:color="auto"/>
        </w:pBdr>
        <w:tabs>
          <w:tab w:val="left" w:pos="0"/>
        </w:tabs>
        <w:overflowPunct/>
        <w:autoSpaceDE/>
        <w:autoSpaceDN/>
        <w:adjustRightInd/>
        <w:spacing w:after="120"/>
        <w:ind w:right="47"/>
        <w:jc w:val="both"/>
        <w:textAlignment w:val="auto"/>
        <w:rPr>
          <w:rFonts w:eastAsia="MS Mincho"/>
          <w:sz w:val="24"/>
          <w:szCs w:val="24"/>
          <w:lang w:eastAsia="ja-JP"/>
        </w:rPr>
      </w:pPr>
      <w:r w:rsidRPr="00B50141">
        <w:rPr>
          <w:rFonts w:eastAsia="MS Mincho"/>
          <w:sz w:val="24"/>
          <w:szCs w:val="24"/>
          <w:lang w:eastAsia="ja-JP"/>
        </w:rPr>
        <w:tab/>
        <w:t>Può, inoltre, effettuare controlli a campione di natura documentale e, in casi di particolare rilevanza, anche mediante sopralluoghi e verifiche presso le istituzioni scolastiche.</w:t>
      </w:r>
    </w:p>
    <w:p w:rsidR="00B50141" w:rsidRPr="00B50141" w:rsidRDefault="00B50141" w:rsidP="00B50141">
      <w:pPr>
        <w:pBdr>
          <w:top w:val="single" w:sz="4" w:space="1" w:color="auto"/>
          <w:left w:val="single" w:sz="4" w:space="4" w:color="auto"/>
          <w:bottom w:val="single" w:sz="4" w:space="1" w:color="auto"/>
          <w:right w:val="single" w:sz="4" w:space="4" w:color="auto"/>
        </w:pBdr>
        <w:tabs>
          <w:tab w:val="left" w:pos="0"/>
        </w:tabs>
        <w:overflowPunct/>
        <w:autoSpaceDE/>
        <w:autoSpaceDN/>
        <w:adjustRightInd/>
        <w:spacing w:after="120"/>
        <w:ind w:right="47"/>
        <w:jc w:val="both"/>
        <w:textAlignment w:val="auto"/>
        <w:rPr>
          <w:rFonts w:eastAsia="MS Mincho"/>
          <w:sz w:val="24"/>
          <w:szCs w:val="24"/>
          <w:lang w:eastAsia="ja-JP"/>
        </w:rPr>
      </w:pPr>
      <w:r w:rsidRPr="00B50141">
        <w:rPr>
          <w:rFonts w:eastAsia="MS Mincho"/>
          <w:sz w:val="24"/>
          <w:szCs w:val="24"/>
          <w:lang w:eastAsia="ja-JP"/>
        </w:rPr>
        <w:tab/>
        <w:t xml:space="preserve">Il Responsabile della prevenzione della corruzione tiene conto, infine, di segnalazioni/reclami non anonimi provenienti da interlocutori istituzionali, da singoli portatori di interessi ovvero da cittadini, anche inoltrate tramite l'indirizzo di posta elettronica </w:t>
      </w:r>
      <w:proofErr w:type="spellStart"/>
      <w:r w:rsidRPr="00B50141">
        <w:rPr>
          <w:rFonts w:eastAsia="MS Mincho"/>
          <w:sz w:val="24"/>
          <w:szCs w:val="24"/>
          <w:lang w:eastAsia="ja-JP"/>
        </w:rPr>
        <w:t>…………</w:t>
      </w:r>
      <w:proofErr w:type="spellEnd"/>
      <w:r w:rsidRPr="00B50141">
        <w:rPr>
          <w:rFonts w:eastAsia="MS Mincho"/>
          <w:sz w:val="24"/>
          <w:szCs w:val="24"/>
          <w:lang w:eastAsia="ja-JP"/>
        </w:rPr>
        <w:t xml:space="preserve"> che evidenzino situazioni di anomalia e configurino la possibilità di un rischio probabile di corruzione.</w:t>
      </w:r>
    </w:p>
    <w:bookmarkEnd w:id="69"/>
    <w:p w:rsidR="00B50141" w:rsidRPr="00B50141" w:rsidRDefault="00B50141" w:rsidP="00B50141">
      <w:pPr>
        <w:pBdr>
          <w:top w:val="single" w:sz="4" w:space="1" w:color="auto"/>
          <w:left w:val="single" w:sz="4" w:space="4" w:color="auto"/>
          <w:bottom w:val="single" w:sz="4" w:space="1" w:color="auto"/>
          <w:right w:val="single" w:sz="4" w:space="4" w:color="auto"/>
        </w:pBdr>
        <w:tabs>
          <w:tab w:val="left" w:pos="0"/>
        </w:tabs>
        <w:overflowPunct/>
        <w:autoSpaceDE/>
        <w:autoSpaceDN/>
        <w:adjustRightInd/>
        <w:spacing w:after="120"/>
        <w:ind w:right="47"/>
        <w:jc w:val="both"/>
        <w:textAlignment w:val="auto"/>
        <w:rPr>
          <w:rFonts w:eastAsia="MS Mincho"/>
          <w:b/>
          <w:sz w:val="24"/>
          <w:szCs w:val="24"/>
          <w:lang w:eastAsia="ja-JP"/>
        </w:rPr>
      </w:pPr>
      <w:r w:rsidRPr="00B50141">
        <w:rPr>
          <w:rFonts w:eastAsia="MS Mincho"/>
          <w:b/>
          <w:sz w:val="24"/>
          <w:szCs w:val="24"/>
          <w:lang w:eastAsia="ja-JP"/>
        </w:rPr>
        <w:tab/>
        <w:t xml:space="preserve">Entro il 15 dicembre di ogni anno il responsabile della prevenzione provvede alla stesura della relazione, di cui all’articolo 1, comma 14, della L. 190/2012 che riporti i risultati dell’attività svolta nel corso dell’anno, da inviare all’organo di indirizzo politico e da pubblicare sul sito istituzionale dell’USR nella sezione trasparenza. </w:t>
      </w:r>
    </w:p>
    <w:p w:rsidR="00015622" w:rsidRDefault="00015622" w:rsidP="00F246CB">
      <w:pPr>
        <w:suppressAutoHyphens/>
        <w:overflowPunct/>
        <w:autoSpaceDE/>
        <w:autoSpaceDN/>
        <w:adjustRightInd/>
        <w:spacing w:before="120"/>
        <w:jc w:val="both"/>
        <w:textAlignment w:val="auto"/>
        <w:rPr>
          <w:color w:val="000000"/>
          <w:sz w:val="24"/>
          <w:szCs w:val="24"/>
          <w:lang w:eastAsia="ar-SA"/>
        </w:rPr>
        <w:sectPr w:rsidR="00015622" w:rsidSect="00A27EAB">
          <w:headerReference w:type="default" r:id="rId36"/>
          <w:footerReference w:type="default" r:id="rId37"/>
          <w:pgSz w:w="11907" w:h="16840"/>
          <w:pgMar w:top="454" w:right="1134" w:bottom="899" w:left="1134" w:header="284" w:footer="720" w:gutter="0"/>
          <w:cols w:space="720"/>
        </w:sectPr>
      </w:pPr>
    </w:p>
    <w:p w:rsidR="00B37997" w:rsidRDefault="00E01C96" w:rsidP="00201B78">
      <w:pPr>
        <w:pStyle w:val="Titolo1"/>
      </w:pPr>
      <w:bookmarkStart w:id="70" w:name="_Toc451242551"/>
      <w:r w:rsidRPr="00B37997">
        <w:lastRenderedPageBreak/>
        <w:t xml:space="preserve">IPOTESI </w:t>
      </w:r>
      <w:proofErr w:type="spellStart"/>
      <w:r w:rsidRPr="00B37997">
        <w:t>DI</w:t>
      </w:r>
      <w:proofErr w:type="spellEnd"/>
      <w:r w:rsidRPr="00B37997">
        <w:t xml:space="preserve"> CRONOPROGRAMMA</w:t>
      </w:r>
      <w:r>
        <w:t xml:space="preserve"> PTPC 2016-2018</w:t>
      </w:r>
      <w:bookmarkEnd w:id="70"/>
    </w:p>
    <w:p w:rsidR="00EB2443" w:rsidRPr="00EB2443" w:rsidRDefault="00EB2443" w:rsidP="00EB2443">
      <w:pPr>
        <w:rPr>
          <w:lang w:eastAsia="ar-SA"/>
        </w:rPr>
      </w:pPr>
    </w:p>
    <w:tbl>
      <w:tblPr>
        <w:tblStyle w:val="Grigliatabella"/>
        <w:tblW w:w="0" w:type="auto"/>
        <w:jc w:val="center"/>
        <w:tblInd w:w="-954" w:type="dxa"/>
        <w:tblLayout w:type="fixed"/>
        <w:tblLook w:val="04A0"/>
      </w:tblPr>
      <w:tblGrid>
        <w:gridCol w:w="1366"/>
        <w:gridCol w:w="2554"/>
        <w:gridCol w:w="403"/>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709"/>
      </w:tblGrid>
      <w:tr w:rsidR="00201B78" w:rsidTr="00C67297">
        <w:trPr>
          <w:jc w:val="center"/>
        </w:trPr>
        <w:tc>
          <w:tcPr>
            <w:tcW w:w="1366" w:type="dxa"/>
            <w:vMerge w:val="restart"/>
            <w:shd w:val="clear" w:color="auto" w:fill="C7CCE4" w:themeFill="text2" w:themeFillTint="33"/>
          </w:tcPr>
          <w:p w:rsidR="00201B78" w:rsidRPr="00DC3951" w:rsidRDefault="00201B78" w:rsidP="00EB2443">
            <w:pPr>
              <w:rPr>
                <w:b/>
                <w:lang w:eastAsia="ar-SA"/>
              </w:rPr>
            </w:pPr>
            <w:r w:rsidRPr="00DC3951">
              <w:rPr>
                <w:b/>
                <w:lang w:eastAsia="ar-SA"/>
              </w:rPr>
              <w:t>ATTIVITA’</w:t>
            </w:r>
          </w:p>
        </w:tc>
        <w:tc>
          <w:tcPr>
            <w:tcW w:w="2554" w:type="dxa"/>
            <w:vMerge w:val="restart"/>
            <w:shd w:val="clear" w:color="auto" w:fill="DEF4FC" w:themeFill="accent2" w:themeFillTint="33"/>
          </w:tcPr>
          <w:p w:rsidR="00201B78" w:rsidRPr="00DC3951" w:rsidRDefault="00201B78" w:rsidP="00EB2443">
            <w:pPr>
              <w:jc w:val="center"/>
              <w:rPr>
                <w:b/>
                <w:lang w:eastAsia="ar-SA"/>
              </w:rPr>
            </w:pPr>
            <w:r w:rsidRPr="00DC3951">
              <w:rPr>
                <w:b/>
                <w:lang w:eastAsia="ar-SA"/>
              </w:rPr>
              <w:t>AZIONI</w:t>
            </w:r>
          </w:p>
        </w:tc>
        <w:tc>
          <w:tcPr>
            <w:tcW w:w="3379" w:type="dxa"/>
            <w:gridSpan w:val="8"/>
            <w:shd w:val="clear" w:color="auto" w:fill="EDFADC" w:themeFill="accent3" w:themeFillTint="33"/>
          </w:tcPr>
          <w:p w:rsidR="00201B78" w:rsidRPr="00DC3951" w:rsidRDefault="00201B78" w:rsidP="00EB2443">
            <w:pPr>
              <w:jc w:val="center"/>
              <w:rPr>
                <w:b/>
                <w:lang w:eastAsia="ar-SA"/>
              </w:rPr>
            </w:pPr>
            <w:r w:rsidRPr="00DC3951">
              <w:rPr>
                <w:b/>
                <w:lang w:eastAsia="ar-SA"/>
              </w:rPr>
              <w:t>2016</w:t>
            </w:r>
          </w:p>
        </w:tc>
        <w:tc>
          <w:tcPr>
            <w:tcW w:w="5103" w:type="dxa"/>
            <w:gridSpan w:val="12"/>
            <w:shd w:val="clear" w:color="auto" w:fill="DEF5EE" w:themeFill="accent4" w:themeFillTint="33"/>
          </w:tcPr>
          <w:p w:rsidR="00201B78" w:rsidRPr="00DC3951" w:rsidRDefault="00201B78" w:rsidP="00EB2443">
            <w:pPr>
              <w:jc w:val="center"/>
              <w:rPr>
                <w:b/>
                <w:lang w:eastAsia="ar-SA"/>
              </w:rPr>
            </w:pPr>
            <w:r w:rsidRPr="00DC3951">
              <w:rPr>
                <w:b/>
                <w:lang w:eastAsia="ar-SA"/>
              </w:rPr>
              <w:t>2017</w:t>
            </w:r>
          </w:p>
        </w:tc>
        <w:tc>
          <w:tcPr>
            <w:tcW w:w="709" w:type="dxa"/>
            <w:shd w:val="clear" w:color="auto" w:fill="FFE5D2" w:themeFill="accent5" w:themeFillTint="33"/>
          </w:tcPr>
          <w:p w:rsidR="00201B78" w:rsidRPr="00DC3951" w:rsidRDefault="00201B78" w:rsidP="00EB2443">
            <w:pPr>
              <w:jc w:val="center"/>
              <w:rPr>
                <w:b/>
                <w:lang w:eastAsia="ar-SA"/>
              </w:rPr>
            </w:pPr>
            <w:r w:rsidRPr="00DC3951">
              <w:rPr>
                <w:b/>
                <w:lang w:eastAsia="ar-SA"/>
              </w:rPr>
              <w:t>2018</w:t>
            </w:r>
          </w:p>
        </w:tc>
      </w:tr>
      <w:tr w:rsidR="00201B78" w:rsidTr="00C67297">
        <w:trPr>
          <w:cantSplit/>
          <w:trHeight w:val="1134"/>
          <w:jc w:val="center"/>
        </w:trPr>
        <w:tc>
          <w:tcPr>
            <w:tcW w:w="1366" w:type="dxa"/>
            <w:vMerge/>
            <w:shd w:val="clear" w:color="auto" w:fill="C7CCE4" w:themeFill="text2" w:themeFillTint="33"/>
          </w:tcPr>
          <w:p w:rsidR="00201B78" w:rsidRDefault="00201B78" w:rsidP="00EB2443">
            <w:pPr>
              <w:rPr>
                <w:lang w:eastAsia="ar-SA"/>
              </w:rPr>
            </w:pPr>
          </w:p>
        </w:tc>
        <w:tc>
          <w:tcPr>
            <w:tcW w:w="2554" w:type="dxa"/>
            <w:vMerge/>
            <w:shd w:val="clear" w:color="auto" w:fill="DEF4FC" w:themeFill="accent2" w:themeFillTint="33"/>
          </w:tcPr>
          <w:p w:rsidR="00201B78" w:rsidRDefault="00201B78" w:rsidP="00EB2443">
            <w:pPr>
              <w:rPr>
                <w:lang w:eastAsia="ar-SA"/>
              </w:rPr>
            </w:pPr>
          </w:p>
        </w:tc>
        <w:tc>
          <w:tcPr>
            <w:tcW w:w="403" w:type="dxa"/>
            <w:shd w:val="clear" w:color="auto" w:fill="DBF6B9" w:themeFill="accent3" w:themeFillTint="66"/>
            <w:textDirection w:val="tbRl"/>
          </w:tcPr>
          <w:p w:rsidR="00201B78" w:rsidRPr="00224989" w:rsidRDefault="00201B78" w:rsidP="00224989">
            <w:pPr>
              <w:ind w:left="113" w:right="113"/>
              <w:rPr>
                <w:b/>
                <w:lang w:eastAsia="ar-SA"/>
              </w:rPr>
            </w:pPr>
            <w:r w:rsidRPr="00224989">
              <w:rPr>
                <w:b/>
                <w:lang w:eastAsia="ar-SA"/>
              </w:rPr>
              <w:t>Mag.</w:t>
            </w:r>
          </w:p>
        </w:tc>
        <w:tc>
          <w:tcPr>
            <w:tcW w:w="425" w:type="dxa"/>
            <w:shd w:val="clear" w:color="auto" w:fill="DBF6B9" w:themeFill="accent3" w:themeFillTint="66"/>
            <w:textDirection w:val="tbRl"/>
          </w:tcPr>
          <w:p w:rsidR="00201B78" w:rsidRPr="00224989" w:rsidRDefault="00201B78" w:rsidP="00224989">
            <w:pPr>
              <w:ind w:left="113" w:right="113"/>
              <w:rPr>
                <w:b/>
                <w:lang w:eastAsia="ar-SA"/>
              </w:rPr>
            </w:pPr>
            <w:proofErr w:type="spellStart"/>
            <w:r w:rsidRPr="00224989">
              <w:rPr>
                <w:b/>
                <w:lang w:eastAsia="ar-SA"/>
              </w:rPr>
              <w:t>Giu</w:t>
            </w:r>
            <w:proofErr w:type="spellEnd"/>
          </w:p>
        </w:tc>
        <w:tc>
          <w:tcPr>
            <w:tcW w:w="425" w:type="dxa"/>
            <w:shd w:val="clear" w:color="auto" w:fill="DBF6B9" w:themeFill="accent3" w:themeFillTint="66"/>
            <w:textDirection w:val="tbRl"/>
          </w:tcPr>
          <w:p w:rsidR="00201B78" w:rsidRPr="00224989" w:rsidRDefault="00201B78" w:rsidP="00224989">
            <w:pPr>
              <w:ind w:left="113" w:right="113"/>
              <w:rPr>
                <w:b/>
                <w:lang w:eastAsia="ar-SA"/>
              </w:rPr>
            </w:pPr>
            <w:proofErr w:type="spellStart"/>
            <w:r w:rsidRPr="00224989">
              <w:rPr>
                <w:b/>
                <w:lang w:eastAsia="ar-SA"/>
              </w:rPr>
              <w:t>Lug</w:t>
            </w:r>
            <w:proofErr w:type="spellEnd"/>
          </w:p>
        </w:tc>
        <w:tc>
          <w:tcPr>
            <w:tcW w:w="425" w:type="dxa"/>
            <w:shd w:val="clear" w:color="auto" w:fill="DBF6B9" w:themeFill="accent3" w:themeFillTint="66"/>
            <w:textDirection w:val="tbRl"/>
          </w:tcPr>
          <w:p w:rsidR="00201B78" w:rsidRPr="00224989" w:rsidRDefault="00201B78" w:rsidP="00224989">
            <w:pPr>
              <w:ind w:left="113" w:right="113"/>
              <w:rPr>
                <w:b/>
                <w:lang w:eastAsia="ar-SA"/>
              </w:rPr>
            </w:pPr>
            <w:r w:rsidRPr="00224989">
              <w:rPr>
                <w:b/>
                <w:lang w:eastAsia="ar-SA"/>
              </w:rPr>
              <w:t>Ago</w:t>
            </w:r>
          </w:p>
        </w:tc>
        <w:tc>
          <w:tcPr>
            <w:tcW w:w="426" w:type="dxa"/>
            <w:shd w:val="clear" w:color="auto" w:fill="DBF6B9" w:themeFill="accent3" w:themeFillTint="66"/>
            <w:textDirection w:val="tbRl"/>
          </w:tcPr>
          <w:p w:rsidR="00201B78" w:rsidRPr="00224989" w:rsidRDefault="00201B78" w:rsidP="00224989">
            <w:pPr>
              <w:ind w:left="113" w:right="113"/>
              <w:rPr>
                <w:b/>
                <w:lang w:eastAsia="ar-SA"/>
              </w:rPr>
            </w:pPr>
            <w:proofErr w:type="spellStart"/>
            <w:r w:rsidRPr="00224989">
              <w:rPr>
                <w:b/>
                <w:lang w:eastAsia="ar-SA"/>
              </w:rPr>
              <w:t>Sett</w:t>
            </w:r>
            <w:proofErr w:type="spellEnd"/>
          </w:p>
        </w:tc>
        <w:tc>
          <w:tcPr>
            <w:tcW w:w="425" w:type="dxa"/>
            <w:shd w:val="clear" w:color="auto" w:fill="DBF6B9" w:themeFill="accent3" w:themeFillTint="66"/>
            <w:textDirection w:val="tbRl"/>
          </w:tcPr>
          <w:p w:rsidR="00201B78" w:rsidRPr="00224989" w:rsidRDefault="00201B78" w:rsidP="00224989">
            <w:pPr>
              <w:ind w:left="113" w:right="113"/>
              <w:rPr>
                <w:b/>
                <w:lang w:eastAsia="ar-SA"/>
              </w:rPr>
            </w:pPr>
            <w:r w:rsidRPr="00224989">
              <w:rPr>
                <w:b/>
                <w:lang w:eastAsia="ar-SA"/>
              </w:rPr>
              <w:t>Ott.</w:t>
            </w:r>
          </w:p>
        </w:tc>
        <w:tc>
          <w:tcPr>
            <w:tcW w:w="425" w:type="dxa"/>
            <w:shd w:val="clear" w:color="auto" w:fill="DBF6B9" w:themeFill="accent3" w:themeFillTint="66"/>
            <w:textDirection w:val="tbRl"/>
          </w:tcPr>
          <w:p w:rsidR="00201B78" w:rsidRPr="00224989" w:rsidRDefault="00201B78" w:rsidP="00224989">
            <w:pPr>
              <w:ind w:left="113" w:right="113"/>
              <w:rPr>
                <w:b/>
                <w:lang w:eastAsia="ar-SA"/>
              </w:rPr>
            </w:pPr>
            <w:proofErr w:type="spellStart"/>
            <w:r w:rsidRPr="00224989">
              <w:rPr>
                <w:b/>
                <w:lang w:eastAsia="ar-SA"/>
              </w:rPr>
              <w:t>Nov</w:t>
            </w:r>
            <w:proofErr w:type="spellEnd"/>
          </w:p>
        </w:tc>
        <w:tc>
          <w:tcPr>
            <w:tcW w:w="425" w:type="dxa"/>
            <w:shd w:val="clear" w:color="auto" w:fill="DBF6B9" w:themeFill="accent3" w:themeFillTint="66"/>
            <w:textDirection w:val="tbRl"/>
          </w:tcPr>
          <w:p w:rsidR="00201B78" w:rsidRPr="00224989" w:rsidRDefault="00201B78" w:rsidP="00224989">
            <w:pPr>
              <w:ind w:left="113" w:right="113"/>
              <w:rPr>
                <w:b/>
                <w:lang w:eastAsia="ar-SA"/>
              </w:rPr>
            </w:pPr>
            <w:proofErr w:type="spellStart"/>
            <w:r w:rsidRPr="00224989">
              <w:rPr>
                <w:b/>
                <w:lang w:eastAsia="ar-SA"/>
              </w:rPr>
              <w:t>Dic</w:t>
            </w:r>
            <w:proofErr w:type="spellEnd"/>
          </w:p>
        </w:tc>
        <w:tc>
          <w:tcPr>
            <w:tcW w:w="426" w:type="dxa"/>
            <w:shd w:val="clear" w:color="auto" w:fill="BEEBDE" w:themeFill="accent4" w:themeFillTint="66"/>
            <w:textDirection w:val="tbRl"/>
          </w:tcPr>
          <w:p w:rsidR="00201B78" w:rsidRPr="00224989" w:rsidRDefault="00201B78" w:rsidP="00224989">
            <w:pPr>
              <w:ind w:left="113" w:right="113"/>
              <w:rPr>
                <w:b/>
                <w:lang w:eastAsia="ar-SA"/>
              </w:rPr>
            </w:pPr>
            <w:r w:rsidRPr="00224989">
              <w:rPr>
                <w:b/>
                <w:lang w:eastAsia="ar-SA"/>
              </w:rPr>
              <w:t>Gen.</w:t>
            </w:r>
          </w:p>
        </w:tc>
        <w:tc>
          <w:tcPr>
            <w:tcW w:w="425" w:type="dxa"/>
            <w:shd w:val="clear" w:color="auto" w:fill="BEEBDE" w:themeFill="accent4" w:themeFillTint="66"/>
            <w:textDirection w:val="tbRl"/>
          </w:tcPr>
          <w:p w:rsidR="00201B78" w:rsidRPr="00224989" w:rsidRDefault="00201B78" w:rsidP="00224989">
            <w:pPr>
              <w:ind w:left="113" w:right="113"/>
              <w:rPr>
                <w:b/>
                <w:lang w:eastAsia="ar-SA"/>
              </w:rPr>
            </w:pPr>
            <w:proofErr w:type="spellStart"/>
            <w:r w:rsidRPr="00224989">
              <w:rPr>
                <w:b/>
                <w:lang w:eastAsia="ar-SA"/>
              </w:rPr>
              <w:t>Feb</w:t>
            </w:r>
            <w:proofErr w:type="spellEnd"/>
          </w:p>
        </w:tc>
        <w:tc>
          <w:tcPr>
            <w:tcW w:w="425" w:type="dxa"/>
            <w:shd w:val="clear" w:color="auto" w:fill="BEEBDE" w:themeFill="accent4" w:themeFillTint="66"/>
            <w:textDirection w:val="tbRl"/>
          </w:tcPr>
          <w:p w:rsidR="00201B78" w:rsidRPr="00224989" w:rsidRDefault="00201B78" w:rsidP="00224989">
            <w:pPr>
              <w:ind w:left="113" w:right="113"/>
              <w:rPr>
                <w:b/>
                <w:lang w:eastAsia="ar-SA"/>
              </w:rPr>
            </w:pPr>
            <w:r w:rsidRPr="00224989">
              <w:rPr>
                <w:b/>
                <w:lang w:eastAsia="ar-SA"/>
              </w:rPr>
              <w:t>Mar</w:t>
            </w:r>
          </w:p>
        </w:tc>
        <w:tc>
          <w:tcPr>
            <w:tcW w:w="425" w:type="dxa"/>
            <w:shd w:val="clear" w:color="auto" w:fill="BEEBDE" w:themeFill="accent4" w:themeFillTint="66"/>
            <w:textDirection w:val="tbRl"/>
          </w:tcPr>
          <w:p w:rsidR="00201B78" w:rsidRPr="00224989" w:rsidRDefault="00201B78" w:rsidP="00224989">
            <w:pPr>
              <w:ind w:left="113" w:right="113"/>
              <w:rPr>
                <w:b/>
                <w:lang w:eastAsia="ar-SA"/>
              </w:rPr>
            </w:pPr>
            <w:proofErr w:type="spellStart"/>
            <w:r w:rsidRPr="00224989">
              <w:rPr>
                <w:b/>
                <w:lang w:eastAsia="ar-SA"/>
              </w:rPr>
              <w:t>Apr</w:t>
            </w:r>
            <w:proofErr w:type="spellEnd"/>
          </w:p>
        </w:tc>
        <w:tc>
          <w:tcPr>
            <w:tcW w:w="426" w:type="dxa"/>
            <w:shd w:val="clear" w:color="auto" w:fill="BEEBDE" w:themeFill="accent4" w:themeFillTint="66"/>
            <w:textDirection w:val="tbRl"/>
          </w:tcPr>
          <w:p w:rsidR="00201B78" w:rsidRPr="00224989" w:rsidRDefault="00201B78" w:rsidP="00224989">
            <w:pPr>
              <w:ind w:left="113" w:right="113"/>
              <w:rPr>
                <w:b/>
                <w:lang w:eastAsia="ar-SA"/>
              </w:rPr>
            </w:pPr>
            <w:proofErr w:type="spellStart"/>
            <w:r w:rsidRPr="00224989">
              <w:rPr>
                <w:b/>
                <w:lang w:eastAsia="ar-SA"/>
              </w:rPr>
              <w:t>Mag</w:t>
            </w:r>
            <w:proofErr w:type="spellEnd"/>
          </w:p>
        </w:tc>
        <w:tc>
          <w:tcPr>
            <w:tcW w:w="425" w:type="dxa"/>
            <w:shd w:val="clear" w:color="auto" w:fill="BEEBDE" w:themeFill="accent4" w:themeFillTint="66"/>
            <w:textDirection w:val="tbRl"/>
          </w:tcPr>
          <w:p w:rsidR="00201B78" w:rsidRPr="00224989" w:rsidRDefault="00201B78" w:rsidP="00224989">
            <w:pPr>
              <w:ind w:left="113" w:right="113"/>
              <w:rPr>
                <w:b/>
                <w:lang w:eastAsia="ar-SA"/>
              </w:rPr>
            </w:pPr>
            <w:proofErr w:type="spellStart"/>
            <w:r w:rsidRPr="00224989">
              <w:rPr>
                <w:b/>
                <w:lang w:eastAsia="ar-SA"/>
              </w:rPr>
              <w:t>Giu</w:t>
            </w:r>
            <w:proofErr w:type="spellEnd"/>
          </w:p>
        </w:tc>
        <w:tc>
          <w:tcPr>
            <w:tcW w:w="425" w:type="dxa"/>
            <w:shd w:val="clear" w:color="auto" w:fill="BEEBDE" w:themeFill="accent4" w:themeFillTint="66"/>
            <w:textDirection w:val="tbRl"/>
          </w:tcPr>
          <w:p w:rsidR="00201B78" w:rsidRPr="00224989" w:rsidRDefault="00201B78" w:rsidP="00224989">
            <w:pPr>
              <w:ind w:left="113" w:right="113"/>
              <w:rPr>
                <w:b/>
                <w:lang w:eastAsia="ar-SA"/>
              </w:rPr>
            </w:pPr>
            <w:proofErr w:type="spellStart"/>
            <w:r w:rsidRPr="00224989">
              <w:rPr>
                <w:b/>
                <w:lang w:eastAsia="ar-SA"/>
              </w:rPr>
              <w:t>Lug</w:t>
            </w:r>
            <w:proofErr w:type="spellEnd"/>
          </w:p>
        </w:tc>
        <w:tc>
          <w:tcPr>
            <w:tcW w:w="425" w:type="dxa"/>
            <w:shd w:val="clear" w:color="auto" w:fill="BEEBDE" w:themeFill="accent4" w:themeFillTint="66"/>
            <w:textDirection w:val="tbRl"/>
          </w:tcPr>
          <w:p w:rsidR="00201B78" w:rsidRDefault="00201B78" w:rsidP="00224989">
            <w:pPr>
              <w:ind w:left="113" w:right="113"/>
              <w:rPr>
                <w:lang w:eastAsia="ar-SA"/>
              </w:rPr>
            </w:pPr>
            <w:r w:rsidRPr="00224989">
              <w:rPr>
                <w:b/>
                <w:lang w:eastAsia="ar-SA"/>
              </w:rPr>
              <w:t>Ago</w:t>
            </w:r>
          </w:p>
        </w:tc>
        <w:tc>
          <w:tcPr>
            <w:tcW w:w="426" w:type="dxa"/>
            <w:shd w:val="clear" w:color="auto" w:fill="BEEBDE" w:themeFill="accent4" w:themeFillTint="66"/>
            <w:textDirection w:val="tbRl"/>
          </w:tcPr>
          <w:p w:rsidR="00201B78" w:rsidRPr="00224989" w:rsidRDefault="00201B78" w:rsidP="00224989">
            <w:pPr>
              <w:ind w:left="113" w:right="113"/>
              <w:rPr>
                <w:b/>
                <w:lang w:eastAsia="ar-SA"/>
              </w:rPr>
            </w:pPr>
            <w:proofErr w:type="spellStart"/>
            <w:r w:rsidRPr="00224989">
              <w:rPr>
                <w:b/>
                <w:lang w:eastAsia="ar-SA"/>
              </w:rPr>
              <w:t>Sett</w:t>
            </w:r>
            <w:proofErr w:type="spellEnd"/>
          </w:p>
        </w:tc>
        <w:tc>
          <w:tcPr>
            <w:tcW w:w="425" w:type="dxa"/>
            <w:shd w:val="clear" w:color="auto" w:fill="BEEBDE" w:themeFill="accent4" w:themeFillTint="66"/>
            <w:textDirection w:val="tbRl"/>
          </w:tcPr>
          <w:p w:rsidR="00201B78" w:rsidRPr="00224989" w:rsidRDefault="00201B78" w:rsidP="00224989">
            <w:pPr>
              <w:ind w:left="113" w:right="113"/>
              <w:rPr>
                <w:b/>
                <w:lang w:eastAsia="ar-SA"/>
              </w:rPr>
            </w:pPr>
            <w:proofErr w:type="spellStart"/>
            <w:r>
              <w:rPr>
                <w:b/>
                <w:lang w:eastAsia="ar-SA"/>
              </w:rPr>
              <w:t>Ott</w:t>
            </w:r>
            <w:proofErr w:type="spellEnd"/>
          </w:p>
        </w:tc>
        <w:tc>
          <w:tcPr>
            <w:tcW w:w="425" w:type="dxa"/>
            <w:shd w:val="clear" w:color="auto" w:fill="BEEBDE" w:themeFill="accent4" w:themeFillTint="66"/>
            <w:textDirection w:val="tbRl"/>
          </w:tcPr>
          <w:p w:rsidR="00201B78" w:rsidRPr="00224989" w:rsidRDefault="00201B78" w:rsidP="00224989">
            <w:pPr>
              <w:ind w:left="113" w:right="113"/>
              <w:rPr>
                <w:b/>
                <w:lang w:eastAsia="ar-SA"/>
              </w:rPr>
            </w:pPr>
            <w:proofErr w:type="spellStart"/>
            <w:r>
              <w:rPr>
                <w:b/>
                <w:lang w:eastAsia="ar-SA"/>
              </w:rPr>
              <w:t>Nov</w:t>
            </w:r>
            <w:proofErr w:type="spellEnd"/>
          </w:p>
        </w:tc>
        <w:tc>
          <w:tcPr>
            <w:tcW w:w="425" w:type="dxa"/>
            <w:shd w:val="clear" w:color="auto" w:fill="BEEBDE" w:themeFill="accent4" w:themeFillTint="66"/>
            <w:textDirection w:val="tbRl"/>
          </w:tcPr>
          <w:p w:rsidR="00201B78" w:rsidRDefault="00201B78" w:rsidP="00224989">
            <w:pPr>
              <w:ind w:left="113" w:right="113"/>
              <w:rPr>
                <w:b/>
                <w:lang w:eastAsia="ar-SA"/>
              </w:rPr>
            </w:pPr>
            <w:proofErr w:type="spellStart"/>
            <w:r>
              <w:rPr>
                <w:b/>
                <w:lang w:eastAsia="ar-SA"/>
              </w:rPr>
              <w:t>Dic</w:t>
            </w:r>
            <w:proofErr w:type="spellEnd"/>
          </w:p>
        </w:tc>
        <w:tc>
          <w:tcPr>
            <w:tcW w:w="709" w:type="dxa"/>
            <w:shd w:val="clear" w:color="auto" w:fill="FFCCA6" w:themeFill="accent5" w:themeFillTint="66"/>
            <w:textDirection w:val="tbRl"/>
          </w:tcPr>
          <w:p w:rsidR="00201B78" w:rsidRDefault="00201B78" w:rsidP="00224989">
            <w:pPr>
              <w:ind w:left="113" w:right="113"/>
              <w:rPr>
                <w:b/>
                <w:lang w:eastAsia="ar-SA"/>
              </w:rPr>
            </w:pPr>
            <w:proofErr w:type="spellStart"/>
            <w:r>
              <w:rPr>
                <w:b/>
                <w:lang w:eastAsia="ar-SA"/>
              </w:rPr>
              <w:t>Gen</w:t>
            </w:r>
            <w:proofErr w:type="spellEnd"/>
          </w:p>
        </w:tc>
      </w:tr>
      <w:tr w:rsidR="00201B78" w:rsidTr="00C67297">
        <w:trPr>
          <w:jc w:val="center"/>
        </w:trPr>
        <w:tc>
          <w:tcPr>
            <w:tcW w:w="1366" w:type="dxa"/>
            <w:vMerge w:val="restart"/>
            <w:shd w:val="clear" w:color="auto" w:fill="C7CCE4" w:themeFill="text2" w:themeFillTint="33"/>
          </w:tcPr>
          <w:p w:rsidR="00201B78" w:rsidRDefault="00201B78" w:rsidP="00EB2443">
            <w:pPr>
              <w:rPr>
                <w:lang w:eastAsia="ar-SA"/>
              </w:rPr>
            </w:pPr>
            <w:r>
              <w:rPr>
                <w:lang w:eastAsia="ar-SA"/>
              </w:rPr>
              <w:t>Predisposizione del PTPC</w:t>
            </w:r>
          </w:p>
        </w:tc>
        <w:tc>
          <w:tcPr>
            <w:tcW w:w="2554" w:type="dxa"/>
            <w:shd w:val="clear" w:color="auto" w:fill="DEF4FC" w:themeFill="accent2" w:themeFillTint="33"/>
          </w:tcPr>
          <w:p w:rsidR="00201B78" w:rsidRDefault="00201B78" w:rsidP="00EB2443">
            <w:pPr>
              <w:rPr>
                <w:lang w:eastAsia="ar-SA"/>
              </w:rPr>
            </w:pPr>
            <w:r>
              <w:rPr>
                <w:lang w:eastAsia="ar-SA"/>
              </w:rPr>
              <w:t>Predisposizione</w:t>
            </w:r>
          </w:p>
        </w:tc>
        <w:tc>
          <w:tcPr>
            <w:tcW w:w="403" w:type="dxa"/>
            <w:shd w:val="clear" w:color="auto" w:fill="92D050"/>
          </w:tcPr>
          <w:p w:rsidR="00201B78" w:rsidRPr="00EB2443" w:rsidRDefault="00201B78" w:rsidP="00EB2443">
            <w:pPr>
              <w:rPr>
                <w:highlight w:val="yellow"/>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6"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709" w:type="dxa"/>
            <w:shd w:val="clear" w:color="auto" w:fill="FFFFFF" w:themeFill="background1"/>
          </w:tcPr>
          <w:p w:rsidR="00201B78" w:rsidRDefault="00201B78" w:rsidP="00EB2443">
            <w:pPr>
              <w:rPr>
                <w:lang w:eastAsia="ar-SA"/>
              </w:rPr>
            </w:pPr>
          </w:p>
        </w:tc>
      </w:tr>
      <w:tr w:rsidR="00201B78" w:rsidTr="00C67297">
        <w:trPr>
          <w:jc w:val="center"/>
        </w:trPr>
        <w:tc>
          <w:tcPr>
            <w:tcW w:w="1366" w:type="dxa"/>
            <w:vMerge/>
            <w:shd w:val="clear" w:color="auto" w:fill="C7CCE4" w:themeFill="text2" w:themeFillTint="33"/>
          </w:tcPr>
          <w:p w:rsidR="00201B78" w:rsidRDefault="00201B78" w:rsidP="00EB2443">
            <w:pPr>
              <w:rPr>
                <w:lang w:eastAsia="ar-SA"/>
              </w:rPr>
            </w:pPr>
          </w:p>
        </w:tc>
        <w:tc>
          <w:tcPr>
            <w:tcW w:w="2554" w:type="dxa"/>
            <w:shd w:val="clear" w:color="auto" w:fill="DEF4FC" w:themeFill="accent2" w:themeFillTint="33"/>
          </w:tcPr>
          <w:p w:rsidR="00201B78" w:rsidRDefault="00201B78" w:rsidP="00EB2443">
            <w:pPr>
              <w:rPr>
                <w:lang w:eastAsia="ar-SA"/>
              </w:rPr>
            </w:pPr>
            <w:r>
              <w:rPr>
                <w:lang w:eastAsia="ar-SA"/>
              </w:rPr>
              <w:t>Consultazione</w:t>
            </w:r>
          </w:p>
        </w:tc>
        <w:tc>
          <w:tcPr>
            <w:tcW w:w="403" w:type="dxa"/>
            <w:shd w:val="clear" w:color="auto" w:fill="92D050"/>
          </w:tcPr>
          <w:p w:rsidR="00201B78" w:rsidRDefault="00201B78" w:rsidP="00EB2443">
            <w:pPr>
              <w:rPr>
                <w:lang w:eastAsia="ar-SA"/>
              </w:rPr>
            </w:pPr>
          </w:p>
        </w:tc>
        <w:tc>
          <w:tcPr>
            <w:tcW w:w="425" w:type="dxa"/>
            <w:shd w:val="clear" w:color="auto" w:fill="auto"/>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6"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709" w:type="dxa"/>
            <w:shd w:val="clear" w:color="auto" w:fill="FFFFFF" w:themeFill="background1"/>
          </w:tcPr>
          <w:p w:rsidR="00201B78" w:rsidRDefault="00201B78" w:rsidP="00EB2443">
            <w:pPr>
              <w:rPr>
                <w:lang w:eastAsia="ar-SA"/>
              </w:rPr>
            </w:pPr>
          </w:p>
        </w:tc>
      </w:tr>
      <w:tr w:rsidR="00201B78" w:rsidTr="00C67297">
        <w:trPr>
          <w:jc w:val="center"/>
        </w:trPr>
        <w:tc>
          <w:tcPr>
            <w:tcW w:w="1366" w:type="dxa"/>
            <w:vMerge/>
            <w:shd w:val="clear" w:color="auto" w:fill="C7CCE4" w:themeFill="text2" w:themeFillTint="33"/>
          </w:tcPr>
          <w:p w:rsidR="00201B78" w:rsidRDefault="00201B78" w:rsidP="00EB2443">
            <w:pPr>
              <w:rPr>
                <w:lang w:eastAsia="ar-SA"/>
              </w:rPr>
            </w:pPr>
          </w:p>
        </w:tc>
        <w:tc>
          <w:tcPr>
            <w:tcW w:w="2554" w:type="dxa"/>
            <w:shd w:val="clear" w:color="auto" w:fill="DEF4FC" w:themeFill="accent2" w:themeFillTint="33"/>
          </w:tcPr>
          <w:p w:rsidR="00201B78" w:rsidRDefault="00201B78" w:rsidP="00EB2443">
            <w:pPr>
              <w:rPr>
                <w:lang w:eastAsia="ar-SA"/>
              </w:rPr>
            </w:pPr>
            <w:r>
              <w:rPr>
                <w:lang w:eastAsia="ar-SA"/>
              </w:rPr>
              <w:t>Adozione</w:t>
            </w:r>
          </w:p>
        </w:tc>
        <w:tc>
          <w:tcPr>
            <w:tcW w:w="403" w:type="dxa"/>
            <w:shd w:val="clear" w:color="auto" w:fill="92D050"/>
          </w:tcPr>
          <w:p w:rsidR="00201B78" w:rsidRDefault="00201B78" w:rsidP="00EB2443">
            <w:pPr>
              <w:rPr>
                <w:lang w:eastAsia="ar-SA"/>
              </w:rPr>
            </w:pPr>
          </w:p>
        </w:tc>
        <w:tc>
          <w:tcPr>
            <w:tcW w:w="425" w:type="dxa"/>
            <w:shd w:val="clear" w:color="auto" w:fill="auto"/>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6"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709" w:type="dxa"/>
            <w:shd w:val="clear" w:color="auto" w:fill="FFFFFF" w:themeFill="background1"/>
          </w:tcPr>
          <w:p w:rsidR="00201B78" w:rsidRDefault="00201B78" w:rsidP="00EB2443">
            <w:pPr>
              <w:rPr>
                <w:lang w:eastAsia="ar-SA"/>
              </w:rPr>
            </w:pPr>
          </w:p>
        </w:tc>
      </w:tr>
      <w:tr w:rsidR="00201B78" w:rsidTr="00C67297">
        <w:trPr>
          <w:jc w:val="center"/>
        </w:trPr>
        <w:tc>
          <w:tcPr>
            <w:tcW w:w="1366" w:type="dxa"/>
            <w:vMerge w:val="restart"/>
            <w:shd w:val="clear" w:color="auto" w:fill="C7CCE4" w:themeFill="text2" w:themeFillTint="33"/>
          </w:tcPr>
          <w:p w:rsidR="00201B78" w:rsidRDefault="00201B78" w:rsidP="00EB2443">
            <w:pPr>
              <w:rPr>
                <w:lang w:eastAsia="ar-SA"/>
              </w:rPr>
            </w:pPr>
            <w:r>
              <w:rPr>
                <w:lang w:eastAsia="ar-SA"/>
              </w:rPr>
              <w:t>Gestione del Rischio</w:t>
            </w:r>
          </w:p>
        </w:tc>
        <w:tc>
          <w:tcPr>
            <w:tcW w:w="2554" w:type="dxa"/>
            <w:shd w:val="clear" w:color="auto" w:fill="DEF4FC" w:themeFill="accent2" w:themeFillTint="33"/>
          </w:tcPr>
          <w:p w:rsidR="00201B78" w:rsidRDefault="00201B78" w:rsidP="00EB2443">
            <w:pPr>
              <w:rPr>
                <w:lang w:eastAsia="ar-SA"/>
              </w:rPr>
            </w:pPr>
            <w:r>
              <w:rPr>
                <w:lang w:eastAsia="ar-SA"/>
              </w:rPr>
              <w:t>Analisi e definizione del contesto</w:t>
            </w:r>
          </w:p>
        </w:tc>
        <w:tc>
          <w:tcPr>
            <w:tcW w:w="403" w:type="dxa"/>
            <w:shd w:val="clear" w:color="auto" w:fill="FFC000"/>
          </w:tcPr>
          <w:p w:rsidR="00201B78" w:rsidRDefault="00201B78" w:rsidP="00EB2443">
            <w:pPr>
              <w:rPr>
                <w:lang w:eastAsia="ar-SA"/>
              </w:rPr>
            </w:pPr>
          </w:p>
        </w:tc>
        <w:tc>
          <w:tcPr>
            <w:tcW w:w="425" w:type="dxa"/>
            <w:tcBorders>
              <w:bottom w:val="single" w:sz="4" w:space="0" w:color="auto"/>
            </w:tcBorders>
          </w:tcPr>
          <w:p w:rsidR="00201B78" w:rsidRDefault="00201B78" w:rsidP="00EB2443">
            <w:pPr>
              <w:rPr>
                <w:lang w:eastAsia="ar-SA"/>
              </w:rPr>
            </w:pPr>
          </w:p>
        </w:tc>
        <w:tc>
          <w:tcPr>
            <w:tcW w:w="425" w:type="dxa"/>
            <w:tcBorders>
              <w:bottom w:val="single" w:sz="4" w:space="0" w:color="auto"/>
            </w:tcBorders>
          </w:tcPr>
          <w:p w:rsidR="00201B78" w:rsidRDefault="00201B78" w:rsidP="00EB2443">
            <w:pPr>
              <w:rPr>
                <w:lang w:eastAsia="ar-SA"/>
              </w:rPr>
            </w:pPr>
          </w:p>
        </w:tc>
        <w:tc>
          <w:tcPr>
            <w:tcW w:w="425" w:type="dxa"/>
            <w:tcBorders>
              <w:bottom w:val="single" w:sz="4" w:space="0" w:color="auto"/>
            </w:tcBorders>
          </w:tcPr>
          <w:p w:rsidR="00201B78" w:rsidRDefault="00201B78" w:rsidP="00EB2443">
            <w:pPr>
              <w:rPr>
                <w:lang w:eastAsia="ar-SA"/>
              </w:rPr>
            </w:pPr>
          </w:p>
        </w:tc>
        <w:tc>
          <w:tcPr>
            <w:tcW w:w="426" w:type="dxa"/>
            <w:tcBorders>
              <w:bottom w:val="single" w:sz="4" w:space="0" w:color="auto"/>
            </w:tcBorders>
          </w:tcPr>
          <w:p w:rsidR="00201B78" w:rsidRDefault="00201B78" w:rsidP="00EB2443">
            <w:pPr>
              <w:rPr>
                <w:lang w:eastAsia="ar-SA"/>
              </w:rPr>
            </w:pPr>
          </w:p>
        </w:tc>
        <w:tc>
          <w:tcPr>
            <w:tcW w:w="425" w:type="dxa"/>
            <w:tcBorders>
              <w:bottom w:val="single" w:sz="4" w:space="0" w:color="auto"/>
            </w:tcBorders>
          </w:tcPr>
          <w:p w:rsidR="00201B78" w:rsidRDefault="00201B78" w:rsidP="00EB2443">
            <w:pPr>
              <w:rPr>
                <w:lang w:eastAsia="ar-SA"/>
              </w:rPr>
            </w:pPr>
          </w:p>
        </w:tc>
        <w:tc>
          <w:tcPr>
            <w:tcW w:w="425" w:type="dxa"/>
            <w:tcBorders>
              <w:bottom w:val="single" w:sz="4" w:space="0" w:color="auto"/>
            </w:tcBorders>
          </w:tcPr>
          <w:p w:rsidR="00201B78" w:rsidRDefault="00201B78" w:rsidP="00EB2443">
            <w:pPr>
              <w:rPr>
                <w:lang w:eastAsia="ar-SA"/>
              </w:rPr>
            </w:pPr>
          </w:p>
        </w:tc>
        <w:tc>
          <w:tcPr>
            <w:tcW w:w="425" w:type="dxa"/>
            <w:tcBorders>
              <w:bottom w:val="single" w:sz="4" w:space="0" w:color="auto"/>
            </w:tcBorders>
          </w:tcPr>
          <w:p w:rsidR="00201B78" w:rsidRDefault="00201B78" w:rsidP="00EB2443">
            <w:pPr>
              <w:rPr>
                <w:lang w:eastAsia="ar-SA"/>
              </w:rPr>
            </w:pPr>
          </w:p>
        </w:tc>
        <w:tc>
          <w:tcPr>
            <w:tcW w:w="426" w:type="dxa"/>
            <w:tcBorders>
              <w:bottom w:val="single" w:sz="4" w:space="0" w:color="auto"/>
            </w:tcBorders>
            <w:shd w:val="clear" w:color="auto" w:fill="FFFFFF" w:themeFill="background1"/>
          </w:tcPr>
          <w:p w:rsidR="00201B78" w:rsidRDefault="00201B78" w:rsidP="00EB2443">
            <w:pPr>
              <w:rPr>
                <w:lang w:eastAsia="ar-SA"/>
              </w:rPr>
            </w:pPr>
          </w:p>
        </w:tc>
        <w:tc>
          <w:tcPr>
            <w:tcW w:w="425" w:type="dxa"/>
            <w:tcBorders>
              <w:bottom w:val="single" w:sz="4" w:space="0" w:color="auto"/>
            </w:tcBorders>
            <w:shd w:val="clear" w:color="auto" w:fill="FFFFFF" w:themeFill="background1"/>
          </w:tcPr>
          <w:p w:rsidR="00201B78" w:rsidRDefault="00201B78" w:rsidP="00EB2443">
            <w:pPr>
              <w:rPr>
                <w:lang w:eastAsia="ar-SA"/>
              </w:rPr>
            </w:pPr>
          </w:p>
        </w:tc>
        <w:tc>
          <w:tcPr>
            <w:tcW w:w="425" w:type="dxa"/>
            <w:tcBorders>
              <w:bottom w:val="single" w:sz="4" w:space="0" w:color="auto"/>
            </w:tcBorders>
            <w:shd w:val="clear" w:color="auto" w:fill="FFFFFF" w:themeFill="background1"/>
          </w:tcPr>
          <w:p w:rsidR="00201B78" w:rsidRDefault="00201B78" w:rsidP="00EB2443">
            <w:pPr>
              <w:rPr>
                <w:lang w:eastAsia="ar-SA"/>
              </w:rPr>
            </w:pPr>
          </w:p>
        </w:tc>
        <w:tc>
          <w:tcPr>
            <w:tcW w:w="425" w:type="dxa"/>
            <w:tcBorders>
              <w:bottom w:val="single" w:sz="4" w:space="0" w:color="auto"/>
            </w:tcBorders>
            <w:shd w:val="clear" w:color="auto" w:fill="FFFFFF" w:themeFill="background1"/>
          </w:tcPr>
          <w:p w:rsidR="00201B78" w:rsidRDefault="00201B78" w:rsidP="00EB2443">
            <w:pPr>
              <w:rPr>
                <w:lang w:eastAsia="ar-SA"/>
              </w:rPr>
            </w:pPr>
          </w:p>
        </w:tc>
        <w:tc>
          <w:tcPr>
            <w:tcW w:w="426" w:type="dxa"/>
            <w:tcBorders>
              <w:bottom w:val="single" w:sz="4" w:space="0" w:color="auto"/>
            </w:tcBorders>
            <w:shd w:val="clear" w:color="auto" w:fill="FFFFFF" w:themeFill="background1"/>
          </w:tcPr>
          <w:p w:rsidR="00201B78" w:rsidRDefault="00201B78" w:rsidP="00EB2443">
            <w:pPr>
              <w:rPr>
                <w:lang w:eastAsia="ar-SA"/>
              </w:rPr>
            </w:pPr>
          </w:p>
        </w:tc>
        <w:tc>
          <w:tcPr>
            <w:tcW w:w="425" w:type="dxa"/>
            <w:tcBorders>
              <w:bottom w:val="single" w:sz="4" w:space="0" w:color="auto"/>
            </w:tcBorders>
            <w:shd w:val="clear" w:color="auto" w:fill="FFFFFF" w:themeFill="background1"/>
          </w:tcPr>
          <w:p w:rsidR="00201B78" w:rsidRDefault="00201B78" w:rsidP="00EB2443">
            <w:pPr>
              <w:rPr>
                <w:lang w:eastAsia="ar-SA"/>
              </w:rPr>
            </w:pPr>
          </w:p>
        </w:tc>
        <w:tc>
          <w:tcPr>
            <w:tcW w:w="425" w:type="dxa"/>
            <w:tcBorders>
              <w:bottom w:val="single" w:sz="4" w:space="0" w:color="auto"/>
            </w:tcBorders>
            <w:shd w:val="clear" w:color="auto" w:fill="FFFFFF" w:themeFill="background1"/>
          </w:tcPr>
          <w:p w:rsidR="00201B78" w:rsidRDefault="00201B78" w:rsidP="00EB2443">
            <w:pPr>
              <w:rPr>
                <w:lang w:eastAsia="ar-SA"/>
              </w:rPr>
            </w:pPr>
          </w:p>
        </w:tc>
        <w:tc>
          <w:tcPr>
            <w:tcW w:w="425" w:type="dxa"/>
            <w:tcBorders>
              <w:bottom w:val="single" w:sz="4" w:space="0" w:color="auto"/>
            </w:tcBorders>
            <w:shd w:val="clear" w:color="auto" w:fill="FFFFFF" w:themeFill="background1"/>
          </w:tcPr>
          <w:p w:rsidR="00201B78" w:rsidRDefault="00201B78" w:rsidP="00EB2443">
            <w:pPr>
              <w:rPr>
                <w:lang w:eastAsia="ar-SA"/>
              </w:rPr>
            </w:pPr>
          </w:p>
        </w:tc>
        <w:tc>
          <w:tcPr>
            <w:tcW w:w="426" w:type="dxa"/>
            <w:tcBorders>
              <w:bottom w:val="single" w:sz="4" w:space="0" w:color="auto"/>
            </w:tcBorders>
            <w:shd w:val="clear" w:color="auto" w:fill="FFFFFF" w:themeFill="background1"/>
          </w:tcPr>
          <w:p w:rsidR="00201B78" w:rsidRDefault="00201B78" w:rsidP="00EB2443">
            <w:pPr>
              <w:rPr>
                <w:lang w:eastAsia="ar-SA"/>
              </w:rPr>
            </w:pPr>
          </w:p>
        </w:tc>
        <w:tc>
          <w:tcPr>
            <w:tcW w:w="425" w:type="dxa"/>
            <w:tcBorders>
              <w:bottom w:val="single" w:sz="4" w:space="0" w:color="auto"/>
            </w:tcBorders>
            <w:shd w:val="clear" w:color="auto" w:fill="FFFFFF" w:themeFill="background1"/>
          </w:tcPr>
          <w:p w:rsidR="00201B78" w:rsidRDefault="00201B78" w:rsidP="00EB2443">
            <w:pPr>
              <w:rPr>
                <w:lang w:eastAsia="ar-SA"/>
              </w:rPr>
            </w:pPr>
          </w:p>
        </w:tc>
        <w:tc>
          <w:tcPr>
            <w:tcW w:w="425" w:type="dxa"/>
            <w:tcBorders>
              <w:bottom w:val="single" w:sz="4" w:space="0" w:color="auto"/>
            </w:tcBorders>
            <w:shd w:val="clear" w:color="auto" w:fill="FFFFFF" w:themeFill="background1"/>
          </w:tcPr>
          <w:p w:rsidR="00201B78" w:rsidRDefault="00201B78" w:rsidP="00EB2443">
            <w:pPr>
              <w:rPr>
                <w:lang w:eastAsia="ar-SA"/>
              </w:rPr>
            </w:pPr>
          </w:p>
        </w:tc>
        <w:tc>
          <w:tcPr>
            <w:tcW w:w="425" w:type="dxa"/>
            <w:tcBorders>
              <w:bottom w:val="single" w:sz="4" w:space="0" w:color="auto"/>
            </w:tcBorders>
            <w:shd w:val="clear" w:color="auto" w:fill="FFFFFF" w:themeFill="background1"/>
          </w:tcPr>
          <w:p w:rsidR="00201B78" w:rsidRDefault="00201B78" w:rsidP="00EB2443">
            <w:pPr>
              <w:rPr>
                <w:lang w:eastAsia="ar-SA"/>
              </w:rPr>
            </w:pPr>
          </w:p>
        </w:tc>
        <w:tc>
          <w:tcPr>
            <w:tcW w:w="709" w:type="dxa"/>
            <w:tcBorders>
              <w:bottom w:val="single" w:sz="4" w:space="0" w:color="auto"/>
            </w:tcBorders>
            <w:shd w:val="clear" w:color="auto" w:fill="FFFFFF" w:themeFill="background1"/>
          </w:tcPr>
          <w:p w:rsidR="00201B78" w:rsidRDefault="00201B78" w:rsidP="00EB2443">
            <w:pPr>
              <w:rPr>
                <w:lang w:eastAsia="ar-SA"/>
              </w:rPr>
            </w:pPr>
          </w:p>
        </w:tc>
      </w:tr>
      <w:tr w:rsidR="00201B78" w:rsidTr="00201B78">
        <w:trPr>
          <w:jc w:val="center"/>
        </w:trPr>
        <w:tc>
          <w:tcPr>
            <w:tcW w:w="1366" w:type="dxa"/>
            <w:vMerge/>
            <w:shd w:val="clear" w:color="auto" w:fill="C7CCE4" w:themeFill="text2" w:themeFillTint="33"/>
          </w:tcPr>
          <w:p w:rsidR="00201B78" w:rsidRDefault="00201B78" w:rsidP="00EB2443">
            <w:pPr>
              <w:rPr>
                <w:lang w:eastAsia="ar-SA"/>
              </w:rPr>
            </w:pPr>
          </w:p>
        </w:tc>
        <w:tc>
          <w:tcPr>
            <w:tcW w:w="2554" w:type="dxa"/>
            <w:shd w:val="clear" w:color="auto" w:fill="DEF4FC" w:themeFill="accent2" w:themeFillTint="33"/>
          </w:tcPr>
          <w:p w:rsidR="00201B78" w:rsidRDefault="00201B78" w:rsidP="00EB2443">
            <w:pPr>
              <w:rPr>
                <w:lang w:eastAsia="ar-SA"/>
              </w:rPr>
            </w:pPr>
            <w:r>
              <w:rPr>
                <w:lang w:eastAsia="ar-SA"/>
              </w:rPr>
              <w:t>Mappatura dei processi - Identificazione e analisi dei rischi</w:t>
            </w:r>
          </w:p>
        </w:tc>
        <w:tc>
          <w:tcPr>
            <w:tcW w:w="403" w:type="dxa"/>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6"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6"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6"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6"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709" w:type="dxa"/>
            <w:shd w:val="clear" w:color="auto" w:fill="FFFFFF" w:themeFill="background1"/>
          </w:tcPr>
          <w:p w:rsidR="00201B78" w:rsidRDefault="00201B78" w:rsidP="00EB2443">
            <w:pPr>
              <w:rPr>
                <w:lang w:eastAsia="ar-SA"/>
              </w:rPr>
            </w:pPr>
          </w:p>
        </w:tc>
      </w:tr>
      <w:tr w:rsidR="00201B78" w:rsidTr="00C67297">
        <w:trPr>
          <w:jc w:val="center"/>
        </w:trPr>
        <w:tc>
          <w:tcPr>
            <w:tcW w:w="1366" w:type="dxa"/>
            <w:vMerge/>
            <w:shd w:val="clear" w:color="auto" w:fill="C7CCE4" w:themeFill="text2" w:themeFillTint="33"/>
          </w:tcPr>
          <w:p w:rsidR="00201B78" w:rsidRDefault="00201B78" w:rsidP="00EB2443">
            <w:pPr>
              <w:rPr>
                <w:lang w:eastAsia="ar-SA"/>
              </w:rPr>
            </w:pPr>
          </w:p>
        </w:tc>
        <w:tc>
          <w:tcPr>
            <w:tcW w:w="2554" w:type="dxa"/>
            <w:shd w:val="clear" w:color="auto" w:fill="DEF4FC" w:themeFill="accent2" w:themeFillTint="33"/>
          </w:tcPr>
          <w:p w:rsidR="00201B78" w:rsidRDefault="00201B78" w:rsidP="00EB2443">
            <w:pPr>
              <w:rPr>
                <w:lang w:eastAsia="ar-SA"/>
              </w:rPr>
            </w:pPr>
            <w:r>
              <w:rPr>
                <w:lang w:eastAsia="ar-SA"/>
              </w:rPr>
              <w:t>Valutazione del rischio</w:t>
            </w:r>
          </w:p>
        </w:tc>
        <w:tc>
          <w:tcPr>
            <w:tcW w:w="403"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6"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6"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709" w:type="dxa"/>
            <w:shd w:val="clear" w:color="auto" w:fill="FFC000"/>
          </w:tcPr>
          <w:p w:rsidR="00201B78" w:rsidRDefault="00201B78" w:rsidP="00EB2443">
            <w:pPr>
              <w:rPr>
                <w:lang w:eastAsia="ar-SA"/>
              </w:rPr>
            </w:pPr>
          </w:p>
        </w:tc>
      </w:tr>
      <w:tr w:rsidR="00201B78" w:rsidTr="00C67297">
        <w:trPr>
          <w:jc w:val="center"/>
        </w:trPr>
        <w:tc>
          <w:tcPr>
            <w:tcW w:w="1366" w:type="dxa"/>
            <w:vMerge/>
            <w:shd w:val="clear" w:color="auto" w:fill="C7CCE4" w:themeFill="text2" w:themeFillTint="33"/>
          </w:tcPr>
          <w:p w:rsidR="00201B78" w:rsidRDefault="00201B78" w:rsidP="00EB2443">
            <w:pPr>
              <w:rPr>
                <w:lang w:eastAsia="ar-SA"/>
              </w:rPr>
            </w:pPr>
          </w:p>
        </w:tc>
        <w:tc>
          <w:tcPr>
            <w:tcW w:w="2554" w:type="dxa"/>
            <w:shd w:val="clear" w:color="auto" w:fill="DEF4FC" w:themeFill="accent2" w:themeFillTint="33"/>
          </w:tcPr>
          <w:p w:rsidR="00201B78" w:rsidRDefault="00201B78" w:rsidP="00EB2443">
            <w:pPr>
              <w:rPr>
                <w:lang w:eastAsia="ar-SA"/>
              </w:rPr>
            </w:pPr>
            <w:r>
              <w:rPr>
                <w:lang w:eastAsia="ar-SA"/>
              </w:rPr>
              <w:t>Trattamento del rischio</w:t>
            </w:r>
          </w:p>
        </w:tc>
        <w:tc>
          <w:tcPr>
            <w:tcW w:w="403"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6"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709" w:type="dxa"/>
            <w:shd w:val="clear" w:color="auto" w:fill="FFC000"/>
          </w:tcPr>
          <w:p w:rsidR="00201B78" w:rsidRDefault="00201B78" w:rsidP="00EB2443">
            <w:pPr>
              <w:rPr>
                <w:lang w:eastAsia="ar-SA"/>
              </w:rPr>
            </w:pPr>
          </w:p>
        </w:tc>
      </w:tr>
      <w:tr w:rsidR="00201B78" w:rsidTr="00C67297">
        <w:trPr>
          <w:jc w:val="center"/>
        </w:trPr>
        <w:tc>
          <w:tcPr>
            <w:tcW w:w="1366" w:type="dxa"/>
            <w:vMerge/>
            <w:shd w:val="clear" w:color="auto" w:fill="C7CCE4" w:themeFill="text2" w:themeFillTint="33"/>
          </w:tcPr>
          <w:p w:rsidR="00201B78" w:rsidRDefault="00201B78" w:rsidP="00EB2443">
            <w:pPr>
              <w:rPr>
                <w:lang w:eastAsia="ar-SA"/>
              </w:rPr>
            </w:pPr>
          </w:p>
        </w:tc>
        <w:tc>
          <w:tcPr>
            <w:tcW w:w="2554" w:type="dxa"/>
            <w:shd w:val="clear" w:color="auto" w:fill="DEF4FC" w:themeFill="accent2" w:themeFillTint="33"/>
          </w:tcPr>
          <w:p w:rsidR="00201B78" w:rsidRDefault="00201B78" w:rsidP="00A73E00">
            <w:pPr>
              <w:rPr>
                <w:lang w:eastAsia="ar-SA"/>
              </w:rPr>
            </w:pPr>
            <w:r>
              <w:rPr>
                <w:lang w:eastAsia="ar-SA"/>
              </w:rPr>
              <w:t>Verifica dell’efficacia del piano ed eventuale modifica</w:t>
            </w:r>
          </w:p>
        </w:tc>
        <w:tc>
          <w:tcPr>
            <w:tcW w:w="403"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6"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C000"/>
          </w:tcPr>
          <w:p w:rsidR="00201B78" w:rsidRDefault="00201B78" w:rsidP="00EB2443">
            <w:pPr>
              <w:rPr>
                <w:lang w:eastAsia="ar-SA"/>
              </w:rPr>
            </w:pPr>
          </w:p>
        </w:tc>
        <w:tc>
          <w:tcPr>
            <w:tcW w:w="709" w:type="dxa"/>
            <w:shd w:val="clear" w:color="auto" w:fill="FFFFFF" w:themeFill="background1"/>
          </w:tcPr>
          <w:p w:rsidR="00201B78" w:rsidRDefault="00201B78" w:rsidP="00EB2443">
            <w:pPr>
              <w:rPr>
                <w:lang w:eastAsia="ar-SA"/>
              </w:rPr>
            </w:pPr>
          </w:p>
        </w:tc>
      </w:tr>
      <w:tr w:rsidR="00201B78" w:rsidRPr="007035ED" w:rsidTr="00C67297">
        <w:trPr>
          <w:jc w:val="center"/>
        </w:trPr>
        <w:tc>
          <w:tcPr>
            <w:tcW w:w="1366" w:type="dxa"/>
            <w:vMerge w:val="restart"/>
            <w:shd w:val="clear" w:color="auto" w:fill="C7CCE4" w:themeFill="text2" w:themeFillTint="33"/>
          </w:tcPr>
          <w:p w:rsidR="00201B78" w:rsidRDefault="00201B78" w:rsidP="00EB2443">
            <w:pPr>
              <w:rPr>
                <w:lang w:eastAsia="ar-SA"/>
              </w:rPr>
            </w:pPr>
            <w:r>
              <w:rPr>
                <w:lang w:eastAsia="ar-SA"/>
              </w:rPr>
              <w:t>Adempimenti attuativi del PTPC e L. 190/2012</w:t>
            </w:r>
          </w:p>
        </w:tc>
        <w:tc>
          <w:tcPr>
            <w:tcW w:w="2554" w:type="dxa"/>
            <w:shd w:val="clear" w:color="auto" w:fill="DEF4FC" w:themeFill="accent2" w:themeFillTint="33"/>
          </w:tcPr>
          <w:p w:rsidR="00201B78" w:rsidRPr="00015622" w:rsidRDefault="00201B78" w:rsidP="00EB2443">
            <w:pPr>
              <w:rPr>
                <w:lang w:val="en-US" w:eastAsia="ar-SA"/>
              </w:rPr>
            </w:pPr>
            <w:proofErr w:type="spellStart"/>
            <w:r w:rsidRPr="00015622">
              <w:rPr>
                <w:lang w:val="en-US" w:eastAsia="ar-SA"/>
              </w:rPr>
              <w:t>Relazione</w:t>
            </w:r>
            <w:proofErr w:type="spellEnd"/>
            <w:r w:rsidRPr="00015622">
              <w:rPr>
                <w:lang w:val="en-US" w:eastAsia="ar-SA"/>
              </w:rPr>
              <w:t xml:space="preserve"> </w:t>
            </w:r>
            <w:proofErr w:type="spellStart"/>
            <w:r w:rsidRPr="00015622">
              <w:rPr>
                <w:lang w:val="en-US" w:eastAsia="ar-SA"/>
              </w:rPr>
              <w:t>annuale</w:t>
            </w:r>
            <w:proofErr w:type="spellEnd"/>
            <w:r w:rsidRPr="00015622">
              <w:rPr>
                <w:lang w:val="en-US" w:eastAsia="ar-SA"/>
              </w:rPr>
              <w:t xml:space="preserve"> RPC art. 1, co. </w:t>
            </w:r>
            <w:r>
              <w:rPr>
                <w:lang w:val="en-US" w:eastAsia="ar-SA"/>
              </w:rPr>
              <w:t>14 L. 190/2012</w:t>
            </w:r>
          </w:p>
        </w:tc>
        <w:tc>
          <w:tcPr>
            <w:tcW w:w="403" w:type="dxa"/>
          </w:tcPr>
          <w:p w:rsidR="00201B78" w:rsidRPr="00015622" w:rsidRDefault="00201B78" w:rsidP="00EB2443">
            <w:pPr>
              <w:rPr>
                <w:lang w:val="en-US" w:eastAsia="ar-SA"/>
              </w:rPr>
            </w:pPr>
          </w:p>
        </w:tc>
        <w:tc>
          <w:tcPr>
            <w:tcW w:w="425" w:type="dxa"/>
          </w:tcPr>
          <w:p w:rsidR="00201B78" w:rsidRPr="00015622" w:rsidRDefault="00201B78" w:rsidP="00EB2443">
            <w:pPr>
              <w:rPr>
                <w:lang w:val="en-US" w:eastAsia="ar-SA"/>
              </w:rPr>
            </w:pPr>
          </w:p>
        </w:tc>
        <w:tc>
          <w:tcPr>
            <w:tcW w:w="425" w:type="dxa"/>
          </w:tcPr>
          <w:p w:rsidR="00201B78" w:rsidRPr="00015622" w:rsidRDefault="00201B78" w:rsidP="00EB2443">
            <w:pPr>
              <w:rPr>
                <w:lang w:val="en-US" w:eastAsia="ar-SA"/>
              </w:rPr>
            </w:pPr>
          </w:p>
        </w:tc>
        <w:tc>
          <w:tcPr>
            <w:tcW w:w="425" w:type="dxa"/>
          </w:tcPr>
          <w:p w:rsidR="00201B78" w:rsidRPr="00015622" w:rsidRDefault="00201B78" w:rsidP="00EB2443">
            <w:pPr>
              <w:rPr>
                <w:lang w:val="en-US" w:eastAsia="ar-SA"/>
              </w:rPr>
            </w:pPr>
          </w:p>
        </w:tc>
        <w:tc>
          <w:tcPr>
            <w:tcW w:w="426" w:type="dxa"/>
          </w:tcPr>
          <w:p w:rsidR="00201B78" w:rsidRPr="00015622" w:rsidRDefault="00201B78" w:rsidP="00EB2443">
            <w:pPr>
              <w:rPr>
                <w:lang w:val="en-US" w:eastAsia="ar-SA"/>
              </w:rPr>
            </w:pPr>
          </w:p>
        </w:tc>
        <w:tc>
          <w:tcPr>
            <w:tcW w:w="425" w:type="dxa"/>
          </w:tcPr>
          <w:p w:rsidR="00201B78" w:rsidRPr="00015622" w:rsidRDefault="00201B78" w:rsidP="00EB2443">
            <w:pPr>
              <w:rPr>
                <w:lang w:val="en-US" w:eastAsia="ar-SA"/>
              </w:rPr>
            </w:pPr>
          </w:p>
        </w:tc>
        <w:tc>
          <w:tcPr>
            <w:tcW w:w="425" w:type="dxa"/>
          </w:tcPr>
          <w:p w:rsidR="00201B78" w:rsidRPr="00015622" w:rsidRDefault="00201B78" w:rsidP="00EB2443">
            <w:pPr>
              <w:rPr>
                <w:lang w:val="en-US" w:eastAsia="ar-SA"/>
              </w:rPr>
            </w:pPr>
          </w:p>
        </w:tc>
        <w:tc>
          <w:tcPr>
            <w:tcW w:w="425" w:type="dxa"/>
          </w:tcPr>
          <w:p w:rsidR="00201B78" w:rsidRPr="00015622" w:rsidRDefault="00201B78" w:rsidP="00EB2443">
            <w:pPr>
              <w:rPr>
                <w:lang w:val="en-US" w:eastAsia="ar-SA"/>
              </w:rPr>
            </w:pPr>
          </w:p>
        </w:tc>
        <w:tc>
          <w:tcPr>
            <w:tcW w:w="426" w:type="dxa"/>
            <w:shd w:val="clear" w:color="auto" w:fill="FF0000"/>
          </w:tcPr>
          <w:p w:rsidR="00201B78" w:rsidRPr="00015622" w:rsidRDefault="00201B78" w:rsidP="00EB2443">
            <w:pPr>
              <w:rPr>
                <w:lang w:val="en-US" w:eastAsia="ar-SA"/>
              </w:rPr>
            </w:pPr>
          </w:p>
        </w:tc>
        <w:tc>
          <w:tcPr>
            <w:tcW w:w="425" w:type="dxa"/>
            <w:shd w:val="clear" w:color="auto" w:fill="FFFFFF" w:themeFill="background1"/>
          </w:tcPr>
          <w:p w:rsidR="00201B78" w:rsidRPr="00015622" w:rsidRDefault="00201B78" w:rsidP="00EB2443">
            <w:pPr>
              <w:rPr>
                <w:lang w:val="en-US" w:eastAsia="ar-SA"/>
              </w:rPr>
            </w:pPr>
          </w:p>
        </w:tc>
        <w:tc>
          <w:tcPr>
            <w:tcW w:w="425" w:type="dxa"/>
            <w:shd w:val="clear" w:color="auto" w:fill="FFFFFF" w:themeFill="background1"/>
          </w:tcPr>
          <w:p w:rsidR="00201B78" w:rsidRPr="00015622" w:rsidRDefault="00201B78" w:rsidP="00EB2443">
            <w:pPr>
              <w:rPr>
                <w:lang w:val="en-US" w:eastAsia="ar-SA"/>
              </w:rPr>
            </w:pPr>
          </w:p>
        </w:tc>
        <w:tc>
          <w:tcPr>
            <w:tcW w:w="425" w:type="dxa"/>
            <w:shd w:val="clear" w:color="auto" w:fill="FFFFFF" w:themeFill="background1"/>
          </w:tcPr>
          <w:p w:rsidR="00201B78" w:rsidRPr="00015622" w:rsidRDefault="00201B78" w:rsidP="00EB2443">
            <w:pPr>
              <w:rPr>
                <w:lang w:val="en-US" w:eastAsia="ar-SA"/>
              </w:rPr>
            </w:pPr>
          </w:p>
        </w:tc>
        <w:tc>
          <w:tcPr>
            <w:tcW w:w="426" w:type="dxa"/>
            <w:shd w:val="clear" w:color="auto" w:fill="FFFFFF" w:themeFill="background1"/>
          </w:tcPr>
          <w:p w:rsidR="00201B78" w:rsidRPr="00015622" w:rsidRDefault="00201B78" w:rsidP="00EB2443">
            <w:pPr>
              <w:rPr>
                <w:lang w:val="en-US" w:eastAsia="ar-SA"/>
              </w:rPr>
            </w:pPr>
          </w:p>
        </w:tc>
        <w:tc>
          <w:tcPr>
            <w:tcW w:w="425" w:type="dxa"/>
            <w:shd w:val="clear" w:color="auto" w:fill="FFFFFF" w:themeFill="background1"/>
          </w:tcPr>
          <w:p w:rsidR="00201B78" w:rsidRPr="00015622" w:rsidRDefault="00201B78" w:rsidP="00EB2443">
            <w:pPr>
              <w:rPr>
                <w:lang w:val="en-US" w:eastAsia="ar-SA"/>
              </w:rPr>
            </w:pPr>
          </w:p>
        </w:tc>
        <w:tc>
          <w:tcPr>
            <w:tcW w:w="425" w:type="dxa"/>
            <w:shd w:val="clear" w:color="auto" w:fill="FFFFFF" w:themeFill="background1"/>
          </w:tcPr>
          <w:p w:rsidR="00201B78" w:rsidRPr="00015622" w:rsidRDefault="00201B78" w:rsidP="00EB2443">
            <w:pPr>
              <w:rPr>
                <w:lang w:val="en-US" w:eastAsia="ar-SA"/>
              </w:rPr>
            </w:pPr>
          </w:p>
        </w:tc>
        <w:tc>
          <w:tcPr>
            <w:tcW w:w="425" w:type="dxa"/>
            <w:shd w:val="clear" w:color="auto" w:fill="FFFFFF" w:themeFill="background1"/>
          </w:tcPr>
          <w:p w:rsidR="00201B78" w:rsidRPr="00015622" w:rsidRDefault="00201B78" w:rsidP="00EB2443">
            <w:pPr>
              <w:rPr>
                <w:lang w:val="en-US" w:eastAsia="ar-SA"/>
              </w:rPr>
            </w:pPr>
          </w:p>
        </w:tc>
        <w:tc>
          <w:tcPr>
            <w:tcW w:w="426" w:type="dxa"/>
            <w:shd w:val="clear" w:color="auto" w:fill="FFFFFF" w:themeFill="background1"/>
          </w:tcPr>
          <w:p w:rsidR="00201B78" w:rsidRPr="00015622" w:rsidRDefault="00201B78" w:rsidP="00EB2443">
            <w:pPr>
              <w:rPr>
                <w:lang w:val="en-US" w:eastAsia="ar-SA"/>
              </w:rPr>
            </w:pPr>
          </w:p>
        </w:tc>
        <w:tc>
          <w:tcPr>
            <w:tcW w:w="425" w:type="dxa"/>
            <w:shd w:val="clear" w:color="auto" w:fill="FFFFFF" w:themeFill="background1"/>
          </w:tcPr>
          <w:p w:rsidR="00201B78" w:rsidRPr="00015622" w:rsidRDefault="00201B78" w:rsidP="00EB2443">
            <w:pPr>
              <w:rPr>
                <w:lang w:val="en-US" w:eastAsia="ar-SA"/>
              </w:rPr>
            </w:pPr>
          </w:p>
        </w:tc>
        <w:tc>
          <w:tcPr>
            <w:tcW w:w="425" w:type="dxa"/>
            <w:shd w:val="clear" w:color="auto" w:fill="FFFFFF" w:themeFill="background1"/>
          </w:tcPr>
          <w:p w:rsidR="00201B78" w:rsidRPr="00015622" w:rsidRDefault="00201B78" w:rsidP="00EB2443">
            <w:pPr>
              <w:rPr>
                <w:lang w:val="en-US" w:eastAsia="ar-SA"/>
              </w:rPr>
            </w:pPr>
          </w:p>
        </w:tc>
        <w:tc>
          <w:tcPr>
            <w:tcW w:w="425" w:type="dxa"/>
            <w:shd w:val="clear" w:color="auto" w:fill="FF0000"/>
          </w:tcPr>
          <w:p w:rsidR="00201B78" w:rsidRPr="00015622" w:rsidRDefault="00201B78" w:rsidP="00EB2443">
            <w:pPr>
              <w:rPr>
                <w:lang w:val="en-US" w:eastAsia="ar-SA"/>
              </w:rPr>
            </w:pPr>
          </w:p>
        </w:tc>
        <w:tc>
          <w:tcPr>
            <w:tcW w:w="709" w:type="dxa"/>
            <w:shd w:val="clear" w:color="auto" w:fill="FFFFFF" w:themeFill="background1"/>
          </w:tcPr>
          <w:p w:rsidR="00201B78" w:rsidRPr="00015622" w:rsidRDefault="00201B78" w:rsidP="00EB2443">
            <w:pPr>
              <w:rPr>
                <w:lang w:val="en-US" w:eastAsia="ar-SA"/>
              </w:rPr>
            </w:pPr>
          </w:p>
        </w:tc>
      </w:tr>
      <w:tr w:rsidR="00201B78" w:rsidTr="00C67297">
        <w:trPr>
          <w:jc w:val="center"/>
        </w:trPr>
        <w:tc>
          <w:tcPr>
            <w:tcW w:w="1366" w:type="dxa"/>
            <w:vMerge/>
            <w:shd w:val="clear" w:color="auto" w:fill="C7CCE4" w:themeFill="text2" w:themeFillTint="33"/>
          </w:tcPr>
          <w:p w:rsidR="00201B78" w:rsidRPr="00015622" w:rsidRDefault="00201B78" w:rsidP="00EB2443">
            <w:pPr>
              <w:rPr>
                <w:lang w:val="en-US" w:eastAsia="ar-SA"/>
              </w:rPr>
            </w:pPr>
          </w:p>
        </w:tc>
        <w:tc>
          <w:tcPr>
            <w:tcW w:w="2554" w:type="dxa"/>
            <w:shd w:val="clear" w:color="auto" w:fill="DEF4FC" w:themeFill="accent2" w:themeFillTint="33"/>
          </w:tcPr>
          <w:p w:rsidR="00201B78" w:rsidRDefault="00201B78" w:rsidP="00EB2443">
            <w:pPr>
              <w:rPr>
                <w:lang w:eastAsia="ar-SA"/>
              </w:rPr>
            </w:pPr>
            <w:r>
              <w:rPr>
                <w:lang w:eastAsia="ar-SA"/>
              </w:rPr>
              <w:t>Adempimento art. 1 comma 32 L. 190/2012 – Comunicazione dati bandi di gara e contratti</w:t>
            </w:r>
          </w:p>
        </w:tc>
        <w:tc>
          <w:tcPr>
            <w:tcW w:w="403"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6"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5" w:type="dxa"/>
          </w:tcPr>
          <w:p w:rsidR="00201B78" w:rsidRDefault="00201B78" w:rsidP="00EB2443">
            <w:pPr>
              <w:rPr>
                <w:lang w:eastAsia="ar-SA"/>
              </w:rPr>
            </w:pPr>
          </w:p>
        </w:tc>
        <w:tc>
          <w:tcPr>
            <w:tcW w:w="426" w:type="dxa"/>
            <w:shd w:val="clear" w:color="auto" w:fill="FF0000"/>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6"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FFFF" w:themeFill="background1"/>
          </w:tcPr>
          <w:p w:rsidR="00201B78" w:rsidRDefault="00201B78" w:rsidP="00EB2443">
            <w:pPr>
              <w:rPr>
                <w:lang w:eastAsia="ar-SA"/>
              </w:rPr>
            </w:pPr>
          </w:p>
        </w:tc>
        <w:tc>
          <w:tcPr>
            <w:tcW w:w="425" w:type="dxa"/>
            <w:shd w:val="clear" w:color="auto" w:fill="FF0000"/>
          </w:tcPr>
          <w:p w:rsidR="00201B78" w:rsidRDefault="00201B78" w:rsidP="00EB2443">
            <w:pPr>
              <w:rPr>
                <w:lang w:eastAsia="ar-SA"/>
              </w:rPr>
            </w:pPr>
          </w:p>
        </w:tc>
        <w:tc>
          <w:tcPr>
            <w:tcW w:w="709" w:type="dxa"/>
            <w:shd w:val="clear" w:color="auto" w:fill="FFFFFF" w:themeFill="background1"/>
          </w:tcPr>
          <w:p w:rsidR="00201B78" w:rsidRDefault="00201B78" w:rsidP="00EB2443">
            <w:pPr>
              <w:rPr>
                <w:lang w:eastAsia="ar-SA"/>
              </w:rPr>
            </w:pPr>
          </w:p>
        </w:tc>
      </w:tr>
      <w:tr w:rsidR="00B507C5" w:rsidTr="00B507C5">
        <w:trPr>
          <w:jc w:val="center"/>
        </w:trPr>
        <w:tc>
          <w:tcPr>
            <w:tcW w:w="1366" w:type="dxa"/>
            <w:vMerge w:val="restart"/>
            <w:shd w:val="clear" w:color="auto" w:fill="C7CCE4" w:themeFill="text2" w:themeFillTint="33"/>
          </w:tcPr>
          <w:p w:rsidR="00B507C5" w:rsidRPr="00015622" w:rsidRDefault="00B507C5" w:rsidP="00EB2443">
            <w:pPr>
              <w:rPr>
                <w:lang w:eastAsia="ar-SA"/>
              </w:rPr>
            </w:pPr>
            <w:r>
              <w:rPr>
                <w:lang w:eastAsia="ar-SA"/>
              </w:rPr>
              <w:lastRenderedPageBreak/>
              <w:t>Misure Previste dalla L. 190/2012 e PNA</w:t>
            </w:r>
          </w:p>
        </w:tc>
        <w:tc>
          <w:tcPr>
            <w:tcW w:w="2554" w:type="dxa"/>
            <w:shd w:val="clear" w:color="auto" w:fill="DEF4FC" w:themeFill="accent2" w:themeFillTint="33"/>
          </w:tcPr>
          <w:p w:rsidR="00B507C5" w:rsidRDefault="00B507C5" w:rsidP="001B533B">
            <w:pPr>
              <w:rPr>
                <w:lang w:eastAsia="ar-SA"/>
              </w:rPr>
            </w:pPr>
            <w:r w:rsidRPr="00B507C5">
              <w:rPr>
                <w:lang w:eastAsia="ar-SA"/>
              </w:rPr>
              <w:t xml:space="preserve">Adozione di misure per la tutela del </w:t>
            </w:r>
            <w:proofErr w:type="spellStart"/>
            <w:r w:rsidRPr="00B507C5">
              <w:rPr>
                <w:lang w:eastAsia="ar-SA"/>
              </w:rPr>
              <w:t>whistleblower</w:t>
            </w:r>
            <w:proofErr w:type="spellEnd"/>
          </w:p>
        </w:tc>
        <w:tc>
          <w:tcPr>
            <w:tcW w:w="403" w:type="dxa"/>
          </w:tcPr>
          <w:p w:rsidR="00B507C5" w:rsidRDefault="00B507C5" w:rsidP="001B533B">
            <w:pPr>
              <w:rPr>
                <w:lang w:eastAsia="ar-SA"/>
              </w:rPr>
            </w:pPr>
          </w:p>
        </w:tc>
        <w:tc>
          <w:tcPr>
            <w:tcW w:w="425" w:type="dxa"/>
          </w:tcPr>
          <w:p w:rsidR="00B507C5" w:rsidRDefault="00B507C5" w:rsidP="001B533B">
            <w:pPr>
              <w:rPr>
                <w:lang w:eastAsia="ar-SA"/>
              </w:rPr>
            </w:pPr>
          </w:p>
        </w:tc>
        <w:tc>
          <w:tcPr>
            <w:tcW w:w="425" w:type="dxa"/>
          </w:tcPr>
          <w:p w:rsidR="00B507C5" w:rsidRDefault="00B507C5" w:rsidP="001B533B">
            <w:pPr>
              <w:rPr>
                <w:lang w:eastAsia="ar-SA"/>
              </w:rPr>
            </w:pPr>
          </w:p>
        </w:tc>
        <w:tc>
          <w:tcPr>
            <w:tcW w:w="425" w:type="dxa"/>
            <w:shd w:val="clear" w:color="auto" w:fill="9DE1CF" w:themeFill="accent4" w:themeFillTint="99"/>
          </w:tcPr>
          <w:p w:rsidR="00B507C5" w:rsidRDefault="00B507C5" w:rsidP="001B533B">
            <w:pPr>
              <w:rPr>
                <w:lang w:eastAsia="ar-SA"/>
              </w:rPr>
            </w:pPr>
          </w:p>
        </w:tc>
        <w:tc>
          <w:tcPr>
            <w:tcW w:w="426"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6"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6"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6"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709" w:type="dxa"/>
            <w:shd w:val="clear" w:color="auto" w:fill="9DE1CF" w:themeFill="accent4" w:themeFillTint="99"/>
          </w:tcPr>
          <w:p w:rsidR="00B507C5" w:rsidRPr="00015622" w:rsidRDefault="00B507C5" w:rsidP="001B533B">
            <w:pPr>
              <w:rPr>
                <w:highlight w:val="magenta"/>
                <w:lang w:eastAsia="ar-SA"/>
              </w:rPr>
            </w:pPr>
          </w:p>
        </w:tc>
      </w:tr>
      <w:tr w:rsidR="00B507C5" w:rsidTr="00B507C5">
        <w:trPr>
          <w:jc w:val="center"/>
        </w:trPr>
        <w:tc>
          <w:tcPr>
            <w:tcW w:w="1366" w:type="dxa"/>
            <w:vMerge/>
            <w:shd w:val="clear" w:color="auto" w:fill="C7CCE4" w:themeFill="text2" w:themeFillTint="33"/>
          </w:tcPr>
          <w:p w:rsidR="00B507C5" w:rsidRDefault="00B507C5" w:rsidP="00EB2443">
            <w:pPr>
              <w:rPr>
                <w:lang w:eastAsia="ar-SA"/>
              </w:rPr>
            </w:pPr>
          </w:p>
        </w:tc>
        <w:tc>
          <w:tcPr>
            <w:tcW w:w="2554" w:type="dxa"/>
            <w:shd w:val="clear" w:color="auto" w:fill="DEF4FC" w:themeFill="accent2" w:themeFillTint="33"/>
          </w:tcPr>
          <w:p w:rsidR="00B507C5" w:rsidRDefault="00B507C5" w:rsidP="001B533B">
            <w:pPr>
              <w:rPr>
                <w:lang w:eastAsia="ar-SA"/>
              </w:rPr>
            </w:pPr>
            <w:r>
              <w:rPr>
                <w:lang w:eastAsia="ar-SA"/>
              </w:rPr>
              <w:t>Formazione</w:t>
            </w:r>
          </w:p>
        </w:tc>
        <w:tc>
          <w:tcPr>
            <w:tcW w:w="403" w:type="dxa"/>
          </w:tcPr>
          <w:p w:rsidR="00B507C5" w:rsidRDefault="00B507C5" w:rsidP="001B533B">
            <w:pPr>
              <w:rPr>
                <w:lang w:eastAsia="ar-SA"/>
              </w:rPr>
            </w:pPr>
          </w:p>
        </w:tc>
        <w:tc>
          <w:tcPr>
            <w:tcW w:w="425" w:type="dxa"/>
          </w:tcPr>
          <w:p w:rsidR="00B507C5" w:rsidRDefault="00B507C5" w:rsidP="001B533B">
            <w:pPr>
              <w:rPr>
                <w:lang w:eastAsia="ar-SA"/>
              </w:rPr>
            </w:pPr>
          </w:p>
        </w:tc>
        <w:tc>
          <w:tcPr>
            <w:tcW w:w="425" w:type="dxa"/>
          </w:tcPr>
          <w:p w:rsidR="00B507C5" w:rsidRDefault="00B507C5" w:rsidP="001B533B">
            <w:pPr>
              <w:rPr>
                <w:lang w:eastAsia="ar-SA"/>
              </w:rPr>
            </w:pPr>
          </w:p>
        </w:tc>
        <w:tc>
          <w:tcPr>
            <w:tcW w:w="425" w:type="dxa"/>
          </w:tcPr>
          <w:p w:rsidR="00B507C5" w:rsidRDefault="00B507C5" w:rsidP="001B533B">
            <w:pPr>
              <w:rPr>
                <w:lang w:eastAsia="ar-SA"/>
              </w:rPr>
            </w:pPr>
          </w:p>
        </w:tc>
        <w:tc>
          <w:tcPr>
            <w:tcW w:w="426"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6"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6"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6"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425" w:type="dxa"/>
            <w:shd w:val="clear" w:color="auto" w:fill="9DE1CF" w:themeFill="accent4" w:themeFillTint="99"/>
          </w:tcPr>
          <w:p w:rsidR="00B507C5" w:rsidRPr="00015622" w:rsidRDefault="00B507C5" w:rsidP="001B533B">
            <w:pPr>
              <w:rPr>
                <w:highlight w:val="magenta"/>
                <w:lang w:eastAsia="ar-SA"/>
              </w:rPr>
            </w:pPr>
          </w:p>
        </w:tc>
        <w:tc>
          <w:tcPr>
            <w:tcW w:w="709" w:type="dxa"/>
            <w:shd w:val="clear" w:color="auto" w:fill="9DE1CF" w:themeFill="accent4" w:themeFillTint="99"/>
          </w:tcPr>
          <w:p w:rsidR="00B507C5" w:rsidRPr="00015622" w:rsidRDefault="00B507C5" w:rsidP="001B533B">
            <w:pPr>
              <w:rPr>
                <w:highlight w:val="magenta"/>
                <w:lang w:eastAsia="ar-SA"/>
              </w:rPr>
            </w:pPr>
          </w:p>
        </w:tc>
      </w:tr>
      <w:tr w:rsidR="00B507C5" w:rsidTr="00B507C5">
        <w:trPr>
          <w:jc w:val="center"/>
        </w:trPr>
        <w:tc>
          <w:tcPr>
            <w:tcW w:w="1366" w:type="dxa"/>
            <w:vMerge/>
            <w:shd w:val="clear" w:color="auto" w:fill="C7CCE4" w:themeFill="text2" w:themeFillTint="33"/>
          </w:tcPr>
          <w:p w:rsidR="00B507C5" w:rsidRDefault="00B507C5" w:rsidP="00EB2443">
            <w:pPr>
              <w:rPr>
                <w:lang w:eastAsia="ar-SA"/>
              </w:rPr>
            </w:pPr>
          </w:p>
        </w:tc>
        <w:tc>
          <w:tcPr>
            <w:tcW w:w="2554" w:type="dxa"/>
            <w:shd w:val="clear" w:color="auto" w:fill="DEF4FC" w:themeFill="accent2" w:themeFillTint="33"/>
          </w:tcPr>
          <w:p w:rsidR="00B507C5" w:rsidRDefault="00B507C5" w:rsidP="00B507C5">
            <w:pPr>
              <w:rPr>
                <w:lang w:eastAsia="ar-SA"/>
              </w:rPr>
            </w:pPr>
            <w:r w:rsidRPr="00B507C5">
              <w:rPr>
                <w:rFonts w:eastAsiaTheme="majorEastAsia"/>
                <w:lang w:eastAsia="ar-SA"/>
              </w:rPr>
              <w:t>Protocolli afferenti l’area di “Affidamento di lavori, servizi e forniture”</w:t>
            </w:r>
          </w:p>
        </w:tc>
        <w:tc>
          <w:tcPr>
            <w:tcW w:w="403"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6"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6"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6"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6"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709" w:type="dxa"/>
            <w:shd w:val="clear" w:color="auto" w:fill="9DE1CF" w:themeFill="accent4" w:themeFillTint="99"/>
          </w:tcPr>
          <w:p w:rsidR="00B507C5" w:rsidRDefault="00B507C5" w:rsidP="00EB2443">
            <w:pPr>
              <w:rPr>
                <w:lang w:eastAsia="ar-SA"/>
              </w:rPr>
            </w:pPr>
          </w:p>
        </w:tc>
      </w:tr>
      <w:tr w:rsidR="00B507C5" w:rsidTr="00B507C5">
        <w:trPr>
          <w:jc w:val="center"/>
        </w:trPr>
        <w:tc>
          <w:tcPr>
            <w:tcW w:w="1366" w:type="dxa"/>
            <w:vMerge/>
            <w:shd w:val="clear" w:color="auto" w:fill="C7CCE4" w:themeFill="text2" w:themeFillTint="33"/>
          </w:tcPr>
          <w:p w:rsidR="00B507C5" w:rsidRDefault="00B507C5" w:rsidP="00EB2443">
            <w:pPr>
              <w:rPr>
                <w:lang w:eastAsia="ar-SA"/>
              </w:rPr>
            </w:pPr>
          </w:p>
        </w:tc>
        <w:tc>
          <w:tcPr>
            <w:tcW w:w="2554" w:type="dxa"/>
            <w:shd w:val="clear" w:color="auto" w:fill="DEF4FC" w:themeFill="accent2" w:themeFillTint="33"/>
          </w:tcPr>
          <w:p w:rsidR="00B507C5" w:rsidRPr="00B507C5" w:rsidRDefault="00B507C5" w:rsidP="00B507C5">
            <w:pPr>
              <w:rPr>
                <w:lang w:eastAsia="ar-SA"/>
              </w:rPr>
            </w:pPr>
            <w:r w:rsidRPr="00B507C5">
              <w:rPr>
                <w:lang w:eastAsia="ar-SA"/>
              </w:rPr>
              <w:t>Realizzazione del sistema di monitoraggio del rispetto dei termini, previsti dalla legge o dal regolamento, per la conclusione dei procedimenti (par. B1.1.3 Allegato 1; Tavola 14)</w:t>
            </w:r>
          </w:p>
        </w:tc>
        <w:tc>
          <w:tcPr>
            <w:tcW w:w="403"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6"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6"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6"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6"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425" w:type="dxa"/>
            <w:shd w:val="clear" w:color="auto" w:fill="9DE1CF" w:themeFill="accent4" w:themeFillTint="99"/>
          </w:tcPr>
          <w:p w:rsidR="00B507C5" w:rsidRDefault="00B507C5" w:rsidP="00EB2443">
            <w:pPr>
              <w:rPr>
                <w:lang w:eastAsia="ar-SA"/>
              </w:rPr>
            </w:pPr>
          </w:p>
        </w:tc>
        <w:tc>
          <w:tcPr>
            <w:tcW w:w="709" w:type="dxa"/>
            <w:shd w:val="clear" w:color="auto" w:fill="9DE1CF" w:themeFill="accent4" w:themeFillTint="99"/>
          </w:tcPr>
          <w:p w:rsidR="00B507C5" w:rsidRDefault="00B507C5" w:rsidP="00EB2443">
            <w:pPr>
              <w:rPr>
                <w:lang w:eastAsia="ar-SA"/>
              </w:rPr>
            </w:pPr>
          </w:p>
        </w:tc>
      </w:tr>
      <w:tr w:rsidR="00B507C5" w:rsidTr="00231F91">
        <w:trPr>
          <w:jc w:val="center"/>
        </w:trPr>
        <w:tc>
          <w:tcPr>
            <w:tcW w:w="1366" w:type="dxa"/>
            <w:vMerge w:val="restart"/>
            <w:shd w:val="clear" w:color="auto" w:fill="C7CCE4" w:themeFill="text2" w:themeFillTint="33"/>
          </w:tcPr>
          <w:p w:rsidR="00B507C5" w:rsidRPr="00B507C5" w:rsidRDefault="00B507C5" w:rsidP="00B507C5">
            <w:pPr>
              <w:rPr>
                <w:lang w:eastAsia="ar-SA"/>
              </w:rPr>
            </w:pPr>
            <w:r w:rsidRPr="00B507C5">
              <w:rPr>
                <w:rFonts w:eastAsiaTheme="majorEastAsia"/>
                <w:lang w:eastAsia="ar-SA"/>
              </w:rPr>
              <w:t>ALTRE INIZIATIVE</w:t>
            </w:r>
          </w:p>
          <w:p w:rsidR="00B507C5" w:rsidRDefault="00B507C5" w:rsidP="00B507C5">
            <w:pPr>
              <w:rPr>
                <w:lang w:eastAsia="ar-SA"/>
              </w:rPr>
            </w:pPr>
          </w:p>
        </w:tc>
        <w:tc>
          <w:tcPr>
            <w:tcW w:w="2554" w:type="dxa"/>
            <w:shd w:val="clear" w:color="auto" w:fill="DEF4FC" w:themeFill="accent2" w:themeFillTint="33"/>
          </w:tcPr>
          <w:p w:rsidR="00B507C5" w:rsidRPr="00B507C5" w:rsidRDefault="00B507C5" w:rsidP="00B507C5">
            <w:pPr>
              <w:rPr>
                <w:lang w:eastAsia="ar-SA"/>
              </w:rPr>
            </w:pPr>
            <w:r w:rsidRPr="00B507C5">
              <w:rPr>
                <w:rFonts w:eastAsiaTheme="majorEastAsia"/>
                <w:lang w:eastAsia="ar-SA"/>
              </w:rPr>
              <w:t>Indicazione delle iniziative previste nell’ambito dell’erogazione di sovvenzioni, contributi, sussidi, ausili finanziari nonché attribuzione di vantaggi economici di qualunque genere</w:t>
            </w:r>
          </w:p>
          <w:p w:rsidR="00B507C5" w:rsidRDefault="00B507C5" w:rsidP="00EB2443">
            <w:pPr>
              <w:rPr>
                <w:lang w:eastAsia="ar-SA"/>
              </w:rPr>
            </w:pPr>
          </w:p>
        </w:tc>
        <w:tc>
          <w:tcPr>
            <w:tcW w:w="403"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6"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6"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6"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6"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709" w:type="dxa"/>
            <w:shd w:val="clear" w:color="auto" w:fill="FFFF00"/>
          </w:tcPr>
          <w:p w:rsidR="00B507C5" w:rsidRDefault="00B507C5" w:rsidP="00EB2443">
            <w:pPr>
              <w:rPr>
                <w:lang w:eastAsia="ar-SA"/>
              </w:rPr>
            </w:pPr>
          </w:p>
        </w:tc>
      </w:tr>
      <w:tr w:rsidR="00B507C5" w:rsidTr="00231F91">
        <w:trPr>
          <w:jc w:val="center"/>
        </w:trPr>
        <w:tc>
          <w:tcPr>
            <w:tcW w:w="1366" w:type="dxa"/>
            <w:vMerge/>
            <w:shd w:val="clear" w:color="auto" w:fill="C7CCE4" w:themeFill="text2" w:themeFillTint="33"/>
          </w:tcPr>
          <w:p w:rsidR="00B507C5" w:rsidRDefault="00B507C5" w:rsidP="00EB2443">
            <w:pPr>
              <w:rPr>
                <w:lang w:eastAsia="ar-SA"/>
              </w:rPr>
            </w:pPr>
          </w:p>
        </w:tc>
        <w:tc>
          <w:tcPr>
            <w:tcW w:w="2554" w:type="dxa"/>
            <w:shd w:val="clear" w:color="auto" w:fill="DEF4FC" w:themeFill="accent2" w:themeFillTint="33"/>
          </w:tcPr>
          <w:p w:rsidR="00B507C5" w:rsidRPr="00B507C5" w:rsidRDefault="00B507C5" w:rsidP="00B507C5">
            <w:pPr>
              <w:rPr>
                <w:lang w:eastAsia="ar-SA"/>
              </w:rPr>
            </w:pPr>
            <w:r w:rsidRPr="00B507C5">
              <w:rPr>
                <w:rFonts w:eastAsiaTheme="majorEastAsia"/>
                <w:lang w:eastAsia="ar-SA"/>
              </w:rPr>
              <w:t>Le scuole paritarie</w:t>
            </w:r>
          </w:p>
          <w:p w:rsidR="00B507C5" w:rsidRDefault="00B507C5" w:rsidP="00EB2443">
            <w:pPr>
              <w:rPr>
                <w:lang w:eastAsia="ar-SA"/>
              </w:rPr>
            </w:pPr>
          </w:p>
        </w:tc>
        <w:tc>
          <w:tcPr>
            <w:tcW w:w="403"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6"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6"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6"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6"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425" w:type="dxa"/>
            <w:shd w:val="clear" w:color="auto" w:fill="FFFF00"/>
          </w:tcPr>
          <w:p w:rsidR="00B507C5" w:rsidRDefault="00B507C5" w:rsidP="00EB2443">
            <w:pPr>
              <w:rPr>
                <w:lang w:eastAsia="ar-SA"/>
              </w:rPr>
            </w:pPr>
          </w:p>
        </w:tc>
        <w:tc>
          <w:tcPr>
            <w:tcW w:w="709" w:type="dxa"/>
            <w:shd w:val="clear" w:color="auto" w:fill="FFFF00"/>
          </w:tcPr>
          <w:p w:rsidR="00B507C5" w:rsidRDefault="00B507C5" w:rsidP="00EB2443">
            <w:pPr>
              <w:rPr>
                <w:lang w:eastAsia="ar-SA"/>
              </w:rPr>
            </w:pPr>
          </w:p>
        </w:tc>
      </w:tr>
      <w:tr w:rsidR="00B507C5" w:rsidTr="00C67297">
        <w:trPr>
          <w:jc w:val="center"/>
        </w:trPr>
        <w:tc>
          <w:tcPr>
            <w:tcW w:w="1366" w:type="dxa"/>
            <w:vMerge w:val="restart"/>
            <w:shd w:val="clear" w:color="auto" w:fill="C7CCE4" w:themeFill="text2" w:themeFillTint="33"/>
          </w:tcPr>
          <w:p w:rsidR="00B507C5" w:rsidRDefault="00B507C5" w:rsidP="00EB2443">
            <w:pPr>
              <w:rPr>
                <w:lang w:eastAsia="ar-SA"/>
              </w:rPr>
            </w:pPr>
            <w:r>
              <w:rPr>
                <w:lang w:eastAsia="ar-SA"/>
              </w:rPr>
              <w:t>Aggiornamento del PTPC</w:t>
            </w:r>
          </w:p>
        </w:tc>
        <w:tc>
          <w:tcPr>
            <w:tcW w:w="2554" w:type="dxa"/>
            <w:shd w:val="clear" w:color="auto" w:fill="DEF4FC" w:themeFill="accent2" w:themeFillTint="33"/>
          </w:tcPr>
          <w:p w:rsidR="00B507C5" w:rsidRDefault="00B507C5" w:rsidP="00EB2443">
            <w:pPr>
              <w:rPr>
                <w:lang w:eastAsia="ar-SA"/>
              </w:rPr>
            </w:pPr>
            <w:r>
              <w:rPr>
                <w:lang w:eastAsia="ar-SA"/>
              </w:rPr>
              <w:t>Predisposizione</w:t>
            </w:r>
          </w:p>
        </w:tc>
        <w:tc>
          <w:tcPr>
            <w:tcW w:w="403"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6"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6"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6"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6"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709" w:type="dxa"/>
            <w:shd w:val="clear" w:color="auto" w:fill="5967AF" w:themeFill="text2" w:themeFillTint="99"/>
          </w:tcPr>
          <w:p w:rsidR="00B507C5" w:rsidRDefault="00B507C5" w:rsidP="00EB2443">
            <w:pPr>
              <w:rPr>
                <w:lang w:eastAsia="ar-SA"/>
              </w:rPr>
            </w:pPr>
          </w:p>
        </w:tc>
      </w:tr>
      <w:tr w:rsidR="00B507C5" w:rsidTr="00C67297">
        <w:trPr>
          <w:jc w:val="center"/>
        </w:trPr>
        <w:tc>
          <w:tcPr>
            <w:tcW w:w="1366" w:type="dxa"/>
            <w:vMerge/>
            <w:shd w:val="clear" w:color="auto" w:fill="C7CCE4" w:themeFill="text2" w:themeFillTint="33"/>
          </w:tcPr>
          <w:p w:rsidR="00B507C5" w:rsidRDefault="00B507C5" w:rsidP="00EB2443">
            <w:pPr>
              <w:rPr>
                <w:lang w:eastAsia="ar-SA"/>
              </w:rPr>
            </w:pPr>
          </w:p>
        </w:tc>
        <w:tc>
          <w:tcPr>
            <w:tcW w:w="2554" w:type="dxa"/>
            <w:shd w:val="clear" w:color="auto" w:fill="DEF4FC" w:themeFill="accent2" w:themeFillTint="33"/>
          </w:tcPr>
          <w:p w:rsidR="00B507C5" w:rsidRDefault="00B507C5" w:rsidP="00EB2443">
            <w:pPr>
              <w:rPr>
                <w:lang w:eastAsia="ar-SA"/>
              </w:rPr>
            </w:pPr>
            <w:r>
              <w:rPr>
                <w:lang w:eastAsia="ar-SA"/>
              </w:rPr>
              <w:t>Consultazione</w:t>
            </w:r>
          </w:p>
        </w:tc>
        <w:tc>
          <w:tcPr>
            <w:tcW w:w="403"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6"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6"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6"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6"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709" w:type="dxa"/>
            <w:shd w:val="clear" w:color="auto" w:fill="5967AF" w:themeFill="text2" w:themeFillTint="99"/>
          </w:tcPr>
          <w:p w:rsidR="00B507C5" w:rsidRDefault="00B507C5" w:rsidP="00EB2443">
            <w:pPr>
              <w:rPr>
                <w:lang w:eastAsia="ar-SA"/>
              </w:rPr>
            </w:pPr>
          </w:p>
        </w:tc>
      </w:tr>
      <w:tr w:rsidR="00B507C5" w:rsidTr="00C67297">
        <w:trPr>
          <w:jc w:val="center"/>
        </w:trPr>
        <w:tc>
          <w:tcPr>
            <w:tcW w:w="1366" w:type="dxa"/>
            <w:vMerge/>
            <w:shd w:val="clear" w:color="auto" w:fill="C7CCE4" w:themeFill="text2" w:themeFillTint="33"/>
          </w:tcPr>
          <w:p w:rsidR="00B507C5" w:rsidRDefault="00B507C5" w:rsidP="00EB2443">
            <w:pPr>
              <w:rPr>
                <w:lang w:eastAsia="ar-SA"/>
              </w:rPr>
            </w:pPr>
          </w:p>
        </w:tc>
        <w:tc>
          <w:tcPr>
            <w:tcW w:w="2554" w:type="dxa"/>
            <w:shd w:val="clear" w:color="auto" w:fill="DEF4FC" w:themeFill="accent2" w:themeFillTint="33"/>
          </w:tcPr>
          <w:p w:rsidR="00B507C5" w:rsidRDefault="00B507C5" w:rsidP="00EB2443">
            <w:pPr>
              <w:rPr>
                <w:lang w:eastAsia="ar-SA"/>
              </w:rPr>
            </w:pPr>
            <w:r>
              <w:rPr>
                <w:lang w:eastAsia="ar-SA"/>
              </w:rPr>
              <w:t>Adozione</w:t>
            </w:r>
          </w:p>
        </w:tc>
        <w:tc>
          <w:tcPr>
            <w:tcW w:w="403"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6"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5" w:type="dxa"/>
          </w:tcPr>
          <w:p w:rsidR="00B507C5" w:rsidRDefault="00B507C5" w:rsidP="00EB2443">
            <w:pPr>
              <w:rPr>
                <w:lang w:eastAsia="ar-SA"/>
              </w:rPr>
            </w:pPr>
          </w:p>
        </w:tc>
        <w:tc>
          <w:tcPr>
            <w:tcW w:w="426"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6"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6"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425" w:type="dxa"/>
            <w:shd w:val="clear" w:color="auto" w:fill="FFFFFF" w:themeFill="background1"/>
          </w:tcPr>
          <w:p w:rsidR="00B507C5" w:rsidRDefault="00B507C5" w:rsidP="00EB2443">
            <w:pPr>
              <w:rPr>
                <w:lang w:eastAsia="ar-SA"/>
              </w:rPr>
            </w:pPr>
          </w:p>
        </w:tc>
        <w:tc>
          <w:tcPr>
            <w:tcW w:w="709" w:type="dxa"/>
            <w:shd w:val="clear" w:color="auto" w:fill="5967AF" w:themeFill="text2" w:themeFillTint="99"/>
          </w:tcPr>
          <w:p w:rsidR="00B507C5" w:rsidRDefault="00B507C5" w:rsidP="00EB2443">
            <w:pPr>
              <w:rPr>
                <w:lang w:eastAsia="ar-SA"/>
              </w:rPr>
            </w:pPr>
          </w:p>
        </w:tc>
      </w:tr>
    </w:tbl>
    <w:p w:rsidR="00EB2443" w:rsidRDefault="00EB2443" w:rsidP="00EB2443">
      <w:pPr>
        <w:rPr>
          <w:lang w:eastAsia="ar-SA"/>
        </w:rPr>
      </w:pPr>
    </w:p>
    <w:p w:rsidR="00B8522E" w:rsidRDefault="00B8522E" w:rsidP="00EB2443">
      <w:pPr>
        <w:rPr>
          <w:lang w:eastAsia="ar-SA"/>
        </w:rPr>
      </w:pPr>
    </w:p>
    <w:p w:rsidR="00B8522E" w:rsidRDefault="00B8522E" w:rsidP="00EB2443">
      <w:pPr>
        <w:rPr>
          <w:lang w:eastAsia="ar-SA"/>
        </w:rPr>
      </w:pPr>
    </w:p>
    <w:p w:rsidR="00B8522E" w:rsidRDefault="00B8522E" w:rsidP="00B8522E">
      <w:pPr>
        <w:pStyle w:val="Titolo1"/>
        <w:numPr>
          <w:ilvl w:val="0"/>
          <w:numId w:val="0"/>
        </w:numPr>
        <w:ind w:left="432" w:hanging="432"/>
      </w:pPr>
      <w:r>
        <w:t>11. COLLEGAMENTO TRA PREVENZIONE DELLA CORRUZIO</w:t>
      </w:r>
      <w:r w:rsidR="00914B4A">
        <w:t>NE</w:t>
      </w:r>
      <w:r>
        <w:t xml:space="preserve"> E OBIETTIVI INCARICHI DIRIGENTI SCOLASTICI</w:t>
      </w:r>
    </w:p>
    <w:p w:rsidR="00B8522E" w:rsidRPr="00EB2443" w:rsidRDefault="00B8522E" w:rsidP="00EB2443">
      <w:pPr>
        <w:rPr>
          <w:lang w:eastAsia="ar-SA"/>
        </w:rPr>
      </w:pPr>
    </w:p>
    <w:sectPr w:rsidR="00B8522E" w:rsidRPr="00EB2443" w:rsidSect="00015622">
      <w:pgSz w:w="16840" w:h="11907" w:orient="landscape"/>
      <w:pgMar w:top="1134" w:right="454" w:bottom="851" w:left="902" w:header="28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ADD" w:rsidRDefault="003D5ADD">
      <w:r>
        <w:separator/>
      </w:r>
    </w:p>
  </w:endnote>
  <w:endnote w:type="continuationSeparator" w:id="0">
    <w:p w:rsidR="003D5ADD" w:rsidRDefault="003D5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ED" w:rsidRDefault="007035ED">
    <w:pPr>
      <w:pStyle w:val="Pidipagina"/>
    </w:pPr>
  </w:p>
  <w:p w:rsidR="007035ED" w:rsidRPr="005233A8" w:rsidRDefault="007035ED" w:rsidP="009900B1">
    <w:pPr>
      <w:ind w:left="720"/>
      <w:jc w:val="center"/>
    </w:pPr>
  </w:p>
  <w:p w:rsidR="007035ED" w:rsidRDefault="007035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ADD" w:rsidRDefault="003D5ADD">
      <w:r>
        <w:separator/>
      </w:r>
    </w:p>
  </w:footnote>
  <w:footnote w:type="continuationSeparator" w:id="0">
    <w:p w:rsidR="003D5ADD" w:rsidRDefault="003D5ADD">
      <w:r>
        <w:continuationSeparator/>
      </w:r>
    </w:p>
  </w:footnote>
  <w:footnote w:id="1">
    <w:p w:rsidR="007035ED" w:rsidRPr="008C6334" w:rsidRDefault="007035ED" w:rsidP="008C6334">
      <w:pPr>
        <w:pStyle w:val="Testonotaapidipagina"/>
        <w:jc w:val="both"/>
      </w:pPr>
      <w:r>
        <w:rPr>
          <w:rStyle w:val="Rimandonotaapidipagina"/>
        </w:rPr>
        <w:footnoteRef/>
      </w:r>
      <w:r>
        <w:t xml:space="preserve"> </w:t>
      </w:r>
      <w:r w:rsidRPr="008C6334">
        <w:t>La corruzione nel PNA ha un significato più ampio,  che coincide con il concetto di  “</w:t>
      </w:r>
      <w:proofErr w:type="spellStart"/>
      <w:r w:rsidRPr="008C6334">
        <w:t>maladministration</w:t>
      </w:r>
      <w:proofErr w:type="spellEnd"/>
      <w:r w:rsidRPr="008C6334">
        <w:t xml:space="preserve">”,  intesa come 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 </w:t>
      </w:r>
    </w:p>
    <w:p w:rsidR="007035ED" w:rsidRPr="008C6334" w:rsidRDefault="007035ED" w:rsidP="008C6334">
      <w:pPr>
        <w:pStyle w:val="Testonotaapidipagina"/>
        <w:jc w:val="both"/>
      </w:pPr>
      <w:r w:rsidRPr="008C6334">
        <w:t>Riguarda atti e comportamenti che, anche se non consistenti in specifici reati, contrastano con la  necessaria cura dell’interesse pubblico e pregiudicano l’affidamento dei cittadini nell’imparzialità delle amministrazioni e dei soggetti che svolgono attività di Pubblico interesse.</w:t>
      </w:r>
    </w:p>
    <w:p w:rsidR="007035ED" w:rsidRDefault="007035ED">
      <w:pPr>
        <w:pStyle w:val="Testonotaapidipagina"/>
      </w:pPr>
    </w:p>
  </w:footnote>
  <w:footnote w:id="2">
    <w:p w:rsidR="007035ED" w:rsidRPr="00FB4771" w:rsidRDefault="007035ED" w:rsidP="00FB4771">
      <w:pPr>
        <w:pStyle w:val="Testonotaapidipagina"/>
        <w:jc w:val="both"/>
      </w:pPr>
      <w:r>
        <w:rPr>
          <w:rStyle w:val="Rimandonotaapidipagina"/>
        </w:rPr>
        <w:footnoteRef/>
      </w:r>
      <w:r>
        <w:t xml:space="preserve"> In sede di prima adozione, per l’anno 2016, l’adozione del PTPC è fissata dalle </w:t>
      </w:r>
      <w:r w:rsidRPr="00FB4771">
        <w:rPr>
          <w:i/>
        </w:rPr>
        <w:t>Linee guida sull’applicazione alle istituzioni scolastiche delle disposizioni di cui alla legge 6 novembre 2012, n. 190 e al decreto legislativo 14 marzo 2013, n. 33</w:t>
      </w:r>
      <w:r>
        <w:t xml:space="preserve"> al 30 maggio 2016.</w:t>
      </w:r>
    </w:p>
  </w:footnote>
  <w:footnote w:id="3">
    <w:p w:rsidR="007035ED" w:rsidRDefault="007035ED" w:rsidP="005E3117">
      <w:pPr>
        <w:pStyle w:val="Testonotaapidipagina"/>
      </w:pPr>
      <w:r>
        <w:rPr>
          <w:rStyle w:val="Rimandonotaapidipagina"/>
        </w:rPr>
        <w:footnoteRef/>
      </w:r>
      <w:r>
        <w:t xml:space="preserve"> </w:t>
      </w:r>
      <w:r w:rsidRPr="005C039D">
        <w:rPr>
          <w:rStyle w:val="PidipaginaCarattere"/>
        </w:rPr>
        <w:t>La legge n. 190/2012 modifica altresì la legge n. 20/1994 introducendo il comma 1-sexies che prevede che “Nel giudizio di responsabilità, l'entità del danno all'immagine della pubblica amministrazione derivante dalla commissione di un reato contro la stessa pubblica amministrazione accertato con sentenza passata in giudicato si presume, salva prova contraria, pari al doppio della somma di denaro o del valore patrimoniale di altra utilità illecitamente percepita dal dipendente”.</w:t>
      </w:r>
    </w:p>
  </w:footnote>
  <w:footnote w:id="4">
    <w:p w:rsidR="007035ED" w:rsidRPr="005C039D" w:rsidRDefault="007035ED" w:rsidP="00FB4771">
      <w:pPr>
        <w:pStyle w:val="Testonotaapidipagina"/>
        <w:rPr>
          <w:rStyle w:val="PidipaginaCarattere"/>
        </w:rPr>
      </w:pPr>
      <w:r>
        <w:rPr>
          <w:rStyle w:val="Rimandonotaapidipagina"/>
        </w:rPr>
        <w:footnoteRef/>
      </w:r>
      <w:r>
        <w:t xml:space="preserve"> </w:t>
      </w:r>
      <w:r w:rsidRPr="005C039D">
        <w:rPr>
          <w:rStyle w:val="PidipaginaCarattere"/>
        </w:rPr>
        <w:t>Cfr. Circolare n. 1 del 25.1.2013 Dipartimento della funzione pubblica, cit., pag. 14.</w:t>
      </w:r>
    </w:p>
  </w:footnote>
  <w:footnote w:id="5">
    <w:p w:rsidR="007035ED" w:rsidRPr="0093487E" w:rsidRDefault="007035ED" w:rsidP="0093487E">
      <w:pPr>
        <w:pStyle w:val="Testonotaapidipagina"/>
        <w:jc w:val="both"/>
      </w:pPr>
      <w:r>
        <w:rPr>
          <w:rStyle w:val="Rimandonotaapidipagina"/>
        </w:rPr>
        <w:footnoteRef/>
      </w:r>
      <w:r>
        <w:t xml:space="preserve"> </w:t>
      </w:r>
      <w:r w:rsidRPr="0093487E">
        <w:t xml:space="preserve">Si evidenzia che l’elencazione non ha carattere esaustivo, si riferisce alle misure ulteriori ed ha l’obiettivo di supportare l’attività del responsabile della prevenzione, dei dirigenti e dei referenti nella fase di valutazione dei rischi caratteristici del comparto scuola. Resta inteso che anche per le istituzioni scolastiche deve essere compiuta la valutazione del rischio relativamente a tutte le aree comuni obbligatorie di cui all’Allegato 2 al P.N.A., debbono essere introdotte ed implementate le misure di prevenzione obbligatorie e, pertanto, valgono comunque le indicazioni contenute nel P.N.A. in quanto compatibili. </w:t>
      </w:r>
    </w:p>
    <w:p w:rsidR="007035ED" w:rsidRDefault="007035ED" w:rsidP="0093487E">
      <w:pPr>
        <w:pStyle w:val="Testonotaapidipagina"/>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64" w:rsidRDefault="00921164" w:rsidP="009900B1">
    <w:pPr>
      <w:widowControl w:val="0"/>
      <w:kinsoku w:val="0"/>
      <w:spacing w:before="100" w:beforeAutospacing="1" w:after="100" w:afterAutospacing="1"/>
      <w:ind w:left="4462"/>
      <w:jc w:val="both"/>
      <w:rPr>
        <w:lang w:val="en-US" w:eastAsia="en-US"/>
      </w:rPr>
    </w:pPr>
  </w:p>
  <w:p w:rsidR="007035ED" w:rsidRPr="005233A8" w:rsidRDefault="007035ED" w:rsidP="001F1D36">
    <w:pPr>
      <w:widowControl w:val="0"/>
      <w:kinsoku w:val="0"/>
      <w:spacing w:before="100" w:beforeAutospacing="1" w:after="100" w:afterAutospacing="1"/>
      <w:ind w:left="4462"/>
      <w:rPr>
        <w:lang w:val="en-US" w:eastAsia="en-US"/>
      </w:rPr>
    </w:pPr>
    <w:r w:rsidRPr="005233A8">
      <w:rPr>
        <w:noProof/>
      </w:rPr>
      <w:drawing>
        <wp:inline distT="0" distB="0" distL="0" distR="0">
          <wp:extent cx="752475" cy="762000"/>
          <wp:effectExtent l="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inline>
      </w:drawing>
    </w:r>
  </w:p>
  <w:p w:rsidR="007035ED" w:rsidRPr="005233A8" w:rsidRDefault="001F1D36" w:rsidP="009900B1">
    <w:pPr>
      <w:ind w:left="720"/>
      <w:jc w:val="center"/>
      <w:rPr>
        <w:rFonts w:ascii="Kunstler Script" w:hAnsi="Kunstler Script"/>
        <w:b/>
        <w:sz w:val="56"/>
        <w:szCs w:val="56"/>
      </w:rPr>
    </w:pPr>
    <w:r>
      <w:rPr>
        <w:rFonts w:ascii="Kunstler Script" w:hAnsi="Kunstler Script"/>
        <w:b/>
        <w:bCs/>
        <w:iCs/>
        <w:sz w:val="56"/>
        <w:szCs w:val="56"/>
      </w:rPr>
      <w:t xml:space="preserve"> </w:t>
    </w:r>
    <w:r w:rsidR="007035ED" w:rsidRPr="005233A8">
      <w:rPr>
        <w:rFonts w:ascii="Kunstler Script" w:hAnsi="Kunstler Script"/>
        <w:b/>
        <w:bCs/>
        <w:iCs/>
        <w:sz w:val="56"/>
        <w:szCs w:val="56"/>
      </w:rPr>
      <w:t>Ministero dell’ Istruzione, dell’Università e della Ricerca</w:t>
    </w:r>
  </w:p>
  <w:p w:rsidR="007035ED" w:rsidRPr="005233A8" w:rsidRDefault="007035ED" w:rsidP="009900B1">
    <w:pPr>
      <w:ind w:left="720"/>
      <w:jc w:val="center"/>
      <w:rPr>
        <w:b/>
        <w:i/>
        <w:sz w:val="28"/>
        <w:szCs w:val="28"/>
      </w:rPr>
    </w:pPr>
    <w:r w:rsidRPr="005233A8">
      <w:rPr>
        <w:b/>
        <w:bCs/>
        <w:i/>
        <w:iCs/>
        <w:sz w:val="28"/>
        <w:szCs w:val="28"/>
      </w:rPr>
      <w:t>Ufficio Scolastico Regionale per la Basilicata</w:t>
    </w:r>
  </w:p>
  <w:p w:rsidR="007035ED" w:rsidRPr="005233A8" w:rsidRDefault="007035ED" w:rsidP="009900B1">
    <w:pPr>
      <w:ind w:left="720"/>
      <w:jc w:val="center"/>
      <w:rPr>
        <w:b/>
        <w:bCs/>
        <w:i/>
        <w:iCs/>
        <w:sz w:val="28"/>
        <w:szCs w:val="28"/>
      </w:rPr>
    </w:pPr>
    <w:r w:rsidRPr="005233A8">
      <w:rPr>
        <w:b/>
        <w:bCs/>
        <w:i/>
        <w:iCs/>
        <w:sz w:val="28"/>
        <w:szCs w:val="28"/>
      </w:rPr>
      <w:t>Ufficio I – Affari Generali e personale della scuola</w:t>
    </w:r>
  </w:p>
  <w:p w:rsidR="007035ED" w:rsidRDefault="007035ED" w:rsidP="009B3E99">
    <w:pPr>
      <w:tabs>
        <w:tab w:val="left" w:pos="2325"/>
      </w:tabs>
      <w:ind w:left="720"/>
      <w:rPr>
        <w:iCs/>
      </w:rPr>
    </w:pPr>
    <w:r w:rsidRPr="005233A8">
      <w:rPr>
        <w:iCs/>
        <w:sz w:val="22"/>
        <w:szCs w:val="22"/>
      </w:rPr>
      <w:tab/>
    </w:r>
    <w:r w:rsidR="001F1D36">
      <w:rPr>
        <w:iCs/>
        <w:sz w:val="22"/>
        <w:szCs w:val="22"/>
      </w:rPr>
      <w:t xml:space="preserve">       </w:t>
    </w:r>
    <w:r w:rsidRPr="005233A8">
      <w:rPr>
        <w:iCs/>
      </w:rPr>
      <w:t xml:space="preserve">Piazza delle Regioni s.n.c., 85100 Potenza - Codice </w:t>
    </w:r>
    <w:proofErr w:type="spellStart"/>
    <w:r w:rsidRPr="005233A8">
      <w:rPr>
        <w:iCs/>
      </w:rPr>
      <w:t>Ipa</w:t>
    </w:r>
    <w:proofErr w:type="spellEnd"/>
    <w:r w:rsidRPr="005233A8">
      <w:rPr>
        <w:iCs/>
      </w:rPr>
      <w:t xml:space="preserve">: </w:t>
    </w:r>
    <w:proofErr w:type="spellStart"/>
    <w:r w:rsidRPr="005233A8">
      <w:rPr>
        <w:iCs/>
      </w:rPr>
      <w:t>m_pi</w:t>
    </w:r>
    <w:proofErr w:type="spellEnd"/>
    <w:r w:rsidRPr="005233A8">
      <w:rPr>
        <w:i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720" w:hanging="360"/>
      </w:pPr>
      <w:rPr>
        <w:rFonts w:hint="default"/>
      </w:rPr>
    </w:lvl>
  </w:abstractNum>
  <w:abstractNum w:abstractNumId="1">
    <w:nsid w:val="00000003"/>
    <w:multiLevelType w:val="singleLevel"/>
    <w:tmpl w:val="00000003"/>
    <w:name w:val="WW8Num3"/>
    <w:lvl w:ilvl="0">
      <w:start w:val="1"/>
      <w:numFmt w:val="lowerLetter"/>
      <w:lvlText w:val="%1)"/>
      <w:lvlJc w:val="left"/>
      <w:pPr>
        <w:tabs>
          <w:tab w:val="num" w:pos="0"/>
        </w:tabs>
        <w:ind w:left="720" w:hanging="360"/>
      </w:pPr>
      <w:rPr>
        <w:rFonts w:cs="Book Antiqua"/>
      </w:r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rFonts w:cs="Book Antiqua" w:hint="default"/>
      </w:rPr>
    </w:lvl>
  </w:abstractNum>
  <w:abstractNum w:abstractNumId="3">
    <w:nsid w:val="00000005"/>
    <w:multiLevelType w:val="singleLevel"/>
    <w:tmpl w:val="00000005"/>
    <w:name w:val="WW8Num5"/>
    <w:lvl w:ilvl="0">
      <w:start w:val="1"/>
      <w:numFmt w:val="lowerLetter"/>
      <w:lvlText w:val="%1)"/>
      <w:lvlJc w:val="left"/>
      <w:pPr>
        <w:tabs>
          <w:tab w:val="num" w:pos="0"/>
        </w:tabs>
        <w:ind w:left="720" w:hanging="360"/>
      </w:pPr>
      <w:rPr>
        <w:rFonts w:cs="Book Antiqua"/>
      </w:rPr>
    </w:lvl>
  </w:abstractNum>
  <w:abstractNum w:abstractNumId="4">
    <w:nsid w:val="00000006"/>
    <w:multiLevelType w:val="singleLevel"/>
    <w:tmpl w:val="00000006"/>
    <w:name w:val="WW8Num6"/>
    <w:lvl w:ilvl="0">
      <w:start w:val="1"/>
      <w:numFmt w:val="lowerLetter"/>
      <w:lvlText w:val="%1)"/>
      <w:lvlJc w:val="left"/>
      <w:pPr>
        <w:tabs>
          <w:tab w:val="num" w:pos="0"/>
        </w:tabs>
        <w:ind w:left="720" w:hanging="360"/>
      </w:pPr>
      <w:rPr>
        <w:rFonts w:ascii="Book Antiqua" w:hAnsi="Book Antiqua" w:cs="Book Antiqua"/>
        <w:i/>
        <w:iCs/>
        <w:sz w:val="24"/>
      </w:rPr>
    </w:lvl>
  </w:abstractNum>
  <w:abstractNum w:abstractNumId="5">
    <w:nsid w:val="00000007"/>
    <w:multiLevelType w:val="singleLevel"/>
    <w:tmpl w:val="00000007"/>
    <w:name w:val="WW8Num7"/>
    <w:lvl w:ilvl="0">
      <w:start w:val="1"/>
      <w:numFmt w:val="lowerLetter"/>
      <w:lvlText w:val="%1)"/>
      <w:lvlJc w:val="left"/>
      <w:pPr>
        <w:tabs>
          <w:tab w:val="num" w:pos="0"/>
        </w:tabs>
        <w:ind w:left="720" w:hanging="360"/>
      </w:pPr>
      <w:rPr>
        <w:rFonts w:ascii="Book Antiqua" w:eastAsia="Times New Roman" w:hAnsi="Book Antiqua" w:cs="Arial" w:hint="default"/>
        <w:sz w:val="24"/>
      </w:rPr>
    </w:lvl>
  </w:abstractNum>
  <w:abstractNum w:abstractNumId="6">
    <w:nsid w:val="00000009"/>
    <w:multiLevelType w:val="singleLevel"/>
    <w:tmpl w:val="00000009"/>
    <w:name w:val="WW8Num9"/>
    <w:lvl w:ilvl="0">
      <w:start w:val="1"/>
      <w:numFmt w:val="lowerLetter"/>
      <w:lvlText w:val="%1)"/>
      <w:lvlJc w:val="left"/>
      <w:pPr>
        <w:tabs>
          <w:tab w:val="num" w:pos="0"/>
        </w:tabs>
        <w:ind w:left="720" w:hanging="360"/>
      </w:pPr>
      <w:rPr>
        <w:rFonts w:ascii="Book Antiqua" w:hAnsi="Book Antiqua" w:cs="Book Antiqua"/>
        <w:sz w:val="24"/>
      </w:rPr>
    </w:lvl>
  </w:abstractNum>
  <w:abstractNum w:abstractNumId="7">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8">
    <w:nsid w:val="0000000D"/>
    <w:multiLevelType w:val="multilevel"/>
    <w:tmpl w:val="0000000D"/>
    <w:name w:val="WW8Num13"/>
    <w:lvl w:ilvl="0">
      <w:start w:val="1"/>
      <w:numFmt w:val="bullet"/>
      <w:lvlText w:val=""/>
      <w:lvlJc w:val="left"/>
      <w:pPr>
        <w:tabs>
          <w:tab w:val="num" w:pos="720"/>
        </w:tabs>
        <w:ind w:left="720" w:hanging="360"/>
      </w:pPr>
      <w:rPr>
        <w:rFonts w:ascii="Symbol" w:hAnsi="Symbol" w:cs="Book Antiqu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Book Antiqua"/>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Book Antiqua"/>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E"/>
    <w:multiLevelType w:val="multilevel"/>
    <w:tmpl w:val="0000000E"/>
    <w:name w:val="WW8Num14"/>
    <w:lvl w:ilvl="0">
      <w:start w:val="1"/>
      <w:numFmt w:val="bullet"/>
      <w:lvlText w:val=""/>
      <w:lvlJc w:val="left"/>
      <w:pPr>
        <w:tabs>
          <w:tab w:val="num" w:pos="720"/>
        </w:tabs>
        <w:ind w:left="720" w:hanging="360"/>
      </w:pPr>
      <w:rPr>
        <w:rFonts w:ascii="Symbol" w:hAnsi="Symbol" w:cs="Book Antiqua"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Book Antiqua"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Book Antiqua"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24D00E6"/>
    <w:multiLevelType w:val="hybridMultilevel"/>
    <w:tmpl w:val="ECC26572"/>
    <w:lvl w:ilvl="0" w:tplc="1116E698">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B9033F6"/>
    <w:multiLevelType w:val="hybridMultilevel"/>
    <w:tmpl w:val="3050CEC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0DF65689"/>
    <w:multiLevelType w:val="hybridMultilevel"/>
    <w:tmpl w:val="08C858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0E603CE3"/>
    <w:multiLevelType w:val="hybridMultilevel"/>
    <w:tmpl w:val="37D8E7A4"/>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15301784"/>
    <w:multiLevelType w:val="multilevel"/>
    <w:tmpl w:val="1D92EEDA"/>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6">
    <w:nsid w:val="159644E7"/>
    <w:multiLevelType w:val="hybridMultilevel"/>
    <w:tmpl w:val="3656F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6684B94"/>
    <w:multiLevelType w:val="hybridMultilevel"/>
    <w:tmpl w:val="03D445B2"/>
    <w:lvl w:ilvl="0" w:tplc="0410000B">
      <w:start w:val="1"/>
      <w:numFmt w:val="bullet"/>
      <w:lvlText w:val=""/>
      <w:lvlJc w:val="left"/>
      <w:pPr>
        <w:ind w:left="1789" w:hanging="360"/>
      </w:pPr>
      <w:rPr>
        <w:rFonts w:ascii="Wingdings" w:hAnsi="Wingdings"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8">
    <w:nsid w:val="18825A90"/>
    <w:multiLevelType w:val="hybridMultilevel"/>
    <w:tmpl w:val="09B851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0EC3614"/>
    <w:multiLevelType w:val="hybridMultilevel"/>
    <w:tmpl w:val="AFB8C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324599A"/>
    <w:multiLevelType w:val="hybridMultilevel"/>
    <w:tmpl w:val="11765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5A13963"/>
    <w:multiLevelType w:val="hybridMultilevel"/>
    <w:tmpl w:val="A88C978C"/>
    <w:lvl w:ilvl="0" w:tplc="A5B6E120">
      <w:start w:val="1"/>
      <w:numFmt w:val="bullet"/>
      <w:lvlText w:val=""/>
      <w:lvlJc w:val="left"/>
      <w:pPr>
        <w:ind w:left="720" w:hanging="360"/>
      </w:pPr>
      <w:rPr>
        <w:rFonts w:ascii="Symbol" w:hAnsi="Symbol" w:hint="default"/>
        <w:color w:val="auto"/>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80C103A"/>
    <w:multiLevelType w:val="hybridMultilevel"/>
    <w:tmpl w:val="F418C0B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nsid w:val="29457A45"/>
    <w:multiLevelType w:val="hybridMultilevel"/>
    <w:tmpl w:val="A8BCADC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nsid w:val="2A2F0887"/>
    <w:multiLevelType w:val="hybridMultilevel"/>
    <w:tmpl w:val="B2FE3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C0A45A8"/>
    <w:multiLevelType w:val="multilevel"/>
    <w:tmpl w:val="E9A8699E"/>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32EE197D"/>
    <w:multiLevelType w:val="hybridMultilevel"/>
    <w:tmpl w:val="0AB64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4154122"/>
    <w:multiLevelType w:val="hybridMultilevel"/>
    <w:tmpl w:val="F420160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nsid w:val="3C775F74"/>
    <w:multiLevelType w:val="hybridMultilevel"/>
    <w:tmpl w:val="ABDC8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F2410F8"/>
    <w:multiLevelType w:val="hybridMultilevel"/>
    <w:tmpl w:val="7F2A15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49252A3"/>
    <w:multiLevelType w:val="hybridMultilevel"/>
    <w:tmpl w:val="D876C6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5131D5E"/>
    <w:multiLevelType w:val="hybridMultilevel"/>
    <w:tmpl w:val="A3E408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55629B2"/>
    <w:multiLevelType w:val="hybridMultilevel"/>
    <w:tmpl w:val="13109266"/>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3">
    <w:nsid w:val="457F6B99"/>
    <w:multiLevelType w:val="hybridMultilevel"/>
    <w:tmpl w:val="25941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B0D74D8"/>
    <w:multiLevelType w:val="hybridMultilevel"/>
    <w:tmpl w:val="99946A1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nsid w:val="4D172B6D"/>
    <w:multiLevelType w:val="hybridMultilevel"/>
    <w:tmpl w:val="E49A99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E3A58EC"/>
    <w:multiLevelType w:val="multilevel"/>
    <w:tmpl w:val="4A0AF980"/>
    <w:lvl w:ilvl="0">
      <w:start w:val="4"/>
      <w:numFmt w:val="decimal"/>
      <w:lvlText w:val="%1."/>
      <w:lvlJc w:val="left"/>
      <w:pPr>
        <w:ind w:left="480" w:hanging="480"/>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2232" w:hanging="108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37">
    <w:nsid w:val="4FC509F0"/>
    <w:multiLevelType w:val="hybridMultilevel"/>
    <w:tmpl w:val="C8D65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1916469"/>
    <w:multiLevelType w:val="hybridMultilevel"/>
    <w:tmpl w:val="ACC0BD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9">
    <w:nsid w:val="592075FB"/>
    <w:multiLevelType w:val="hybridMultilevel"/>
    <w:tmpl w:val="AC5EFC30"/>
    <w:lvl w:ilvl="0" w:tplc="56847CD0">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B99375D"/>
    <w:multiLevelType w:val="hybridMultilevel"/>
    <w:tmpl w:val="5FC2EC4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nsid w:val="5D3D2EAB"/>
    <w:multiLevelType w:val="hybridMultilevel"/>
    <w:tmpl w:val="41E0A11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2">
    <w:nsid w:val="62BE4F44"/>
    <w:multiLevelType w:val="hybridMultilevel"/>
    <w:tmpl w:val="F5321954"/>
    <w:lvl w:ilvl="0" w:tplc="42CA9C48">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3">
    <w:nsid w:val="63772578"/>
    <w:multiLevelType w:val="hybridMultilevel"/>
    <w:tmpl w:val="3E442CE8"/>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4">
    <w:nsid w:val="65676A57"/>
    <w:multiLevelType w:val="hybridMultilevel"/>
    <w:tmpl w:val="B000A698"/>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5">
    <w:nsid w:val="65CC0D37"/>
    <w:multiLevelType w:val="hybridMultilevel"/>
    <w:tmpl w:val="5CD86026"/>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6">
    <w:nsid w:val="6BB30CB3"/>
    <w:multiLevelType w:val="hybridMultilevel"/>
    <w:tmpl w:val="B22835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C5C5CA7"/>
    <w:multiLevelType w:val="hybridMultilevel"/>
    <w:tmpl w:val="9C9EE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6D7E59C5"/>
    <w:multiLevelType w:val="hybridMultilevel"/>
    <w:tmpl w:val="FB3CCAFC"/>
    <w:lvl w:ilvl="0" w:tplc="73E6A1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6F195976"/>
    <w:multiLevelType w:val="hybridMultilevel"/>
    <w:tmpl w:val="75F82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72DC3701"/>
    <w:multiLevelType w:val="hybridMultilevel"/>
    <w:tmpl w:val="9F7C097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1">
    <w:nsid w:val="76003752"/>
    <w:multiLevelType w:val="hybridMultilevel"/>
    <w:tmpl w:val="E8CC5A8E"/>
    <w:lvl w:ilvl="0" w:tplc="64441CC4">
      <w:start w:val="6"/>
      <w:numFmt w:val="bullet"/>
      <w:lvlText w:val="-"/>
      <w:lvlJc w:val="left"/>
      <w:pPr>
        <w:ind w:left="643" w:hanging="360"/>
      </w:pPr>
      <w:rPr>
        <w:rFonts w:ascii="Garamond" w:eastAsia="MS Mincho" w:hAnsi="Garamond" w:hint="default"/>
      </w:rPr>
    </w:lvl>
    <w:lvl w:ilvl="1" w:tplc="04100003" w:tentative="1">
      <w:start w:val="1"/>
      <w:numFmt w:val="bullet"/>
      <w:lvlText w:val="o"/>
      <w:lvlJc w:val="left"/>
      <w:pPr>
        <w:ind w:left="1363" w:hanging="360"/>
      </w:pPr>
      <w:rPr>
        <w:rFonts w:ascii="Courier New" w:hAnsi="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52">
    <w:nsid w:val="7A985D51"/>
    <w:multiLevelType w:val="hybridMultilevel"/>
    <w:tmpl w:val="B1103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52"/>
  </w:num>
  <w:num w:numId="5">
    <w:abstractNumId w:val="19"/>
  </w:num>
  <w:num w:numId="6">
    <w:abstractNumId w:val="33"/>
  </w:num>
  <w:num w:numId="7">
    <w:abstractNumId w:val="26"/>
  </w:num>
  <w:num w:numId="8">
    <w:abstractNumId w:val="14"/>
  </w:num>
  <w:num w:numId="9">
    <w:abstractNumId w:val="17"/>
  </w:num>
  <w:num w:numId="10">
    <w:abstractNumId w:val="27"/>
  </w:num>
  <w:num w:numId="11">
    <w:abstractNumId w:val="30"/>
  </w:num>
  <w:num w:numId="12">
    <w:abstractNumId w:val="16"/>
  </w:num>
  <w:num w:numId="13">
    <w:abstractNumId w:val="13"/>
  </w:num>
  <w:num w:numId="14">
    <w:abstractNumId w:val="38"/>
  </w:num>
  <w:num w:numId="15">
    <w:abstractNumId w:val="40"/>
  </w:num>
  <w:num w:numId="16">
    <w:abstractNumId w:val="50"/>
  </w:num>
  <w:num w:numId="17">
    <w:abstractNumId w:val="41"/>
  </w:num>
  <w:num w:numId="18">
    <w:abstractNumId w:val="44"/>
  </w:num>
  <w:num w:numId="19">
    <w:abstractNumId w:val="46"/>
  </w:num>
  <w:num w:numId="20">
    <w:abstractNumId w:val="29"/>
  </w:num>
  <w:num w:numId="21">
    <w:abstractNumId w:val="35"/>
  </w:num>
  <w:num w:numId="22">
    <w:abstractNumId w:val="11"/>
  </w:num>
  <w:num w:numId="23">
    <w:abstractNumId w:val="31"/>
  </w:num>
  <w:num w:numId="24">
    <w:abstractNumId w:val="28"/>
  </w:num>
  <w:num w:numId="25">
    <w:abstractNumId w:val="24"/>
  </w:num>
  <w:num w:numId="26">
    <w:abstractNumId w:val="47"/>
  </w:num>
  <w:num w:numId="27">
    <w:abstractNumId w:val="48"/>
  </w:num>
  <w:num w:numId="28">
    <w:abstractNumId w:val="25"/>
  </w:num>
  <w:num w:numId="29">
    <w:abstractNumId w:val="18"/>
  </w:num>
  <w:num w:numId="30">
    <w:abstractNumId w:val="51"/>
  </w:num>
  <w:num w:numId="31">
    <w:abstractNumId w:val="49"/>
  </w:num>
  <w:num w:numId="32">
    <w:abstractNumId w:val="34"/>
  </w:num>
  <w:num w:numId="33">
    <w:abstractNumId w:val="15"/>
  </w:num>
  <w:num w:numId="34">
    <w:abstractNumId w:val="32"/>
  </w:num>
  <w:num w:numId="35">
    <w:abstractNumId w:val="23"/>
  </w:num>
  <w:num w:numId="36">
    <w:abstractNumId w:val="22"/>
  </w:num>
  <w:num w:numId="37">
    <w:abstractNumId w:val="12"/>
  </w:num>
  <w:num w:numId="38">
    <w:abstractNumId w:val="43"/>
  </w:num>
  <w:num w:numId="39">
    <w:abstractNumId w:val="42"/>
  </w:num>
  <w:num w:numId="40">
    <w:abstractNumId w:val="45"/>
  </w:num>
  <w:num w:numId="41">
    <w:abstractNumId w:val="21"/>
  </w:num>
  <w:num w:numId="42">
    <w:abstractNumId w:val="15"/>
  </w:num>
  <w:num w:numId="43">
    <w:abstractNumId w:val="20"/>
  </w:num>
  <w:num w:numId="44">
    <w:abstractNumId w:val="37"/>
  </w:num>
  <w:num w:numId="45">
    <w:abstractNumId w:val="36"/>
  </w:num>
  <w:num w:numId="46">
    <w:abstractNumId w:val="3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rsids>
    <w:rsidRoot w:val="001A468E"/>
    <w:rsid w:val="0000119C"/>
    <w:rsid w:val="000045CF"/>
    <w:rsid w:val="00005E4A"/>
    <w:rsid w:val="0000691F"/>
    <w:rsid w:val="00012C31"/>
    <w:rsid w:val="00015622"/>
    <w:rsid w:val="00016BD1"/>
    <w:rsid w:val="00023BAE"/>
    <w:rsid w:val="00030B0F"/>
    <w:rsid w:val="000323F0"/>
    <w:rsid w:val="00036C6A"/>
    <w:rsid w:val="00054737"/>
    <w:rsid w:val="000643EC"/>
    <w:rsid w:val="00070762"/>
    <w:rsid w:val="00071E9C"/>
    <w:rsid w:val="000755CC"/>
    <w:rsid w:val="00097637"/>
    <w:rsid w:val="000A73F5"/>
    <w:rsid w:val="000B0DBC"/>
    <w:rsid w:val="000C14CA"/>
    <w:rsid w:val="000C48A7"/>
    <w:rsid w:val="000D076C"/>
    <w:rsid w:val="000E0A24"/>
    <w:rsid w:val="000E13B5"/>
    <w:rsid w:val="000E48FB"/>
    <w:rsid w:val="000F71D0"/>
    <w:rsid w:val="00113E49"/>
    <w:rsid w:val="001208F6"/>
    <w:rsid w:val="001439D2"/>
    <w:rsid w:val="0014616E"/>
    <w:rsid w:val="00154817"/>
    <w:rsid w:val="00166566"/>
    <w:rsid w:val="001756B0"/>
    <w:rsid w:val="00176530"/>
    <w:rsid w:val="001769AE"/>
    <w:rsid w:val="001773C5"/>
    <w:rsid w:val="00195271"/>
    <w:rsid w:val="001963FC"/>
    <w:rsid w:val="001A468E"/>
    <w:rsid w:val="001B37D6"/>
    <w:rsid w:val="001B533B"/>
    <w:rsid w:val="001C300A"/>
    <w:rsid w:val="001E1F18"/>
    <w:rsid w:val="001E4A98"/>
    <w:rsid w:val="001F1D36"/>
    <w:rsid w:val="001F7812"/>
    <w:rsid w:val="00201B78"/>
    <w:rsid w:val="00202671"/>
    <w:rsid w:val="0020383F"/>
    <w:rsid w:val="00216BE5"/>
    <w:rsid w:val="00224989"/>
    <w:rsid w:val="00230263"/>
    <w:rsid w:val="00231F91"/>
    <w:rsid w:val="00236357"/>
    <w:rsid w:val="00244BFC"/>
    <w:rsid w:val="00277608"/>
    <w:rsid w:val="00296728"/>
    <w:rsid w:val="002A49BC"/>
    <w:rsid w:val="002A59E4"/>
    <w:rsid w:val="002C1CBD"/>
    <w:rsid w:val="002C4AA7"/>
    <w:rsid w:val="002C5800"/>
    <w:rsid w:val="002C7F16"/>
    <w:rsid w:val="002D5427"/>
    <w:rsid w:val="002D5EC5"/>
    <w:rsid w:val="002F3CDE"/>
    <w:rsid w:val="002F5936"/>
    <w:rsid w:val="003027E1"/>
    <w:rsid w:val="00304569"/>
    <w:rsid w:val="00311310"/>
    <w:rsid w:val="00317251"/>
    <w:rsid w:val="003172AF"/>
    <w:rsid w:val="003201CC"/>
    <w:rsid w:val="003268CA"/>
    <w:rsid w:val="00353302"/>
    <w:rsid w:val="00354E38"/>
    <w:rsid w:val="00365BF2"/>
    <w:rsid w:val="0037591D"/>
    <w:rsid w:val="003940A5"/>
    <w:rsid w:val="003A49BC"/>
    <w:rsid w:val="003B4D31"/>
    <w:rsid w:val="003C5ED9"/>
    <w:rsid w:val="003D5ADD"/>
    <w:rsid w:val="003E3CAB"/>
    <w:rsid w:val="003E3ECF"/>
    <w:rsid w:val="003F0004"/>
    <w:rsid w:val="003F2B49"/>
    <w:rsid w:val="003F7D51"/>
    <w:rsid w:val="00407927"/>
    <w:rsid w:val="00425DDB"/>
    <w:rsid w:val="004334F8"/>
    <w:rsid w:val="00436834"/>
    <w:rsid w:val="00437512"/>
    <w:rsid w:val="00453362"/>
    <w:rsid w:val="00462C0D"/>
    <w:rsid w:val="00464C48"/>
    <w:rsid w:val="00467405"/>
    <w:rsid w:val="00480C77"/>
    <w:rsid w:val="00485E9E"/>
    <w:rsid w:val="00486948"/>
    <w:rsid w:val="0049730E"/>
    <w:rsid w:val="004B1080"/>
    <w:rsid w:val="004B1D01"/>
    <w:rsid w:val="004B492B"/>
    <w:rsid w:val="004D238A"/>
    <w:rsid w:val="004D2A40"/>
    <w:rsid w:val="004E44A3"/>
    <w:rsid w:val="004E48ED"/>
    <w:rsid w:val="004E4A83"/>
    <w:rsid w:val="004E66F0"/>
    <w:rsid w:val="004F1450"/>
    <w:rsid w:val="00535BC1"/>
    <w:rsid w:val="00546F72"/>
    <w:rsid w:val="005475C9"/>
    <w:rsid w:val="00557B07"/>
    <w:rsid w:val="00560B51"/>
    <w:rsid w:val="005706AC"/>
    <w:rsid w:val="00577D61"/>
    <w:rsid w:val="00585502"/>
    <w:rsid w:val="0059026E"/>
    <w:rsid w:val="00596D93"/>
    <w:rsid w:val="005A325E"/>
    <w:rsid w:val="005A6DE9"/>
    <w:rsid w:val="005D0177"/>
    <w:rsid w:val="005D19E5"/>
    <w:rsid w:val="005D3A10"/>
    <w:rsid w:val="005E3117"/>
    <w:rsid w:val="005E3275"/>
    <w:rsid w:val="005E41D6"/>
    <w:rsid w:val="005E4620"/>
    <w:rsid w:val="005F4A59"/>
    <w:rsid w:val="00603553"/>
    <w:rsid w:val="00617C19"/>
    <w:rsid w:val="0063291B"/>
    <w:rsid w:val="00635B03"/>
    <w:rsid w:val="00654D74"/>
    <w:rsid w:val="00657100"/>
    <w:rsid w:val="0065741F"/>
    <w:rsid w:val="0066797F"/>
    <w:rsid w:val="00680D2D"/>
    <w:rsid w:val="006879A4"/>
    <w:rsid w:val="00696938"/>
    <w:rsid w:val="006B7FFE"/>
    <w:rsid w:val="006E383B"/>
    <w:rsid w:val="007035ED"/>
    <w:rsid w:val="00703E93"/>
    <w:rsid w:val="00707E92"/>
    <w:rsid w:val="00720897"/>
    <w:rsid w:val="00740AE6"/>
    <w:rsid w:val="00745C84"/>
    <w:rsid w:val="00752348"/>
    <w:rsid w:val="0075498B"/>
    <w:rsid w:val="007622F0"/>
    <w:rsid w:val="00766470"/>
    <w:rsid w:val="007A23A7"/>
    <w:rsid w:val="007A42EF"/>
    <w:rsid w:val="007C4E7F"/>
    <w:rsid w:val="007D6EDD"/>
    <w:rsid w:val="007E0388"/>
    <w:rsid w:val="007E2215"/>
    <w:rsid w:val="008076FF"/>
    <w:rsid w:val="0081789D"/>
    <w:rsid w:val="00820FBF"/>
    <w:rsid w:val="00832131"/>
    <w:rsid w:val="00832934"/>
    <w:rsid w:val="00837A46"/>
    <w:rsid w:val="00866010"/>
    <w:rsid w:val="00870124"/>
    <w:rsid w:val="0087648E"/>
    <w:rsid w:val="00887E26"/>
    <w:rsid w:val="008927A5"/>
    <w:rsid w:val="008A210A"/>
    <w:rsid w:val="008A6A95"/>
    <w:rsid w:val="008B1820"/>
    <w:rsid w:val="008B2C2D"/>
    <w:rsid w:val="008B6D8F"/>
    <w:rsid w:val="008C5CAB"/>
    <w:rsid w:val="008C6334"/>
    <w:rsid w:val="008C661F"/>
    <w:rsid w:val="008D0BFA"/>
    <w:rsid w:val="008D774C"/>
    <w:rsid w:val="008F010B"/>
    <w:rsid w:val="00904193"/>
    <w:rsid w:val="009068EC"/>
    <w:rsid w:val="00907BF6"/>
    <w:rsid w:val="0091183D"/>
    <w:rsid w:val="00912880"/>
    <w:rsid w:val="00914B4A"/>
    <w:rsid w:val="00917B1D"/>
    <w:rsid w:val="00921164"/>
    <w:rsid w:val="00921669"/>
    <w:rsid w:val="0093487E"/>
    <w:rsid w:val="00945F41"/>
    <w:rsid w:val="009467F9"/>
    <w:rsid w:val="009540CF"/>
    <w:rsid w:val="00957E16"/>
    <w:rsid w:val="00965CF2"/>
    <w:rsid w:val="00971EB8"/>
    <w:rsid w:val="009900B1"/>
    <w:rsid w:val="00993AE9"/>
    <w:rsid w:val="009A34B3"/>
    <w:rsid w:val="009B3E99"/>
    <w:rsid w:val="009C46F6"/>
    <w:rsid w:val="009C4E31"/>
    <w:rsid w:val="009D5587"/>
    <w:rsid w:val="009F65F9"/>
    <w:rsid w:val="00A1427C"/>
    <w:rsid w:val="00A27EAB"/>
    <w:rsid w:val="00A32563"/>
    <w:rsid w:val="00A33080"/>
    <w:rsid w:val="00A43055"/>
    <w:rsid w:val="00A45939"/>
    <w:rsid w:val="00A5354D"/>
    <w:rsid w:val="00A62BD4"/>
    <w:rsid w:val="00A73C2B"/>
    <w:rsid w:val="00A73E00"/>
    <w:rsid w:val="00A920AA"/>
    <w:rsid w:val="00AA45D6"/>
    <w:rsid w:val="00AB7FDD"/>
    <w:rsid w:val="00AC28BD"/>
    <w:rsid w:val="00AD1B8D"/>
    <w:rsid w:val="00AD413D"/>
    <w:rsid w:val="00AE3F02"/>
    <w:rsid w:val="00AF7911"/>
    <w:rsid w:val="00B10C21"/>
    <w:rsid w:val="00B14208"/>
    <w:rsid w:val="00B16607"/>
    <w:rsid w:val="00B337FC"/>
    <w:rsid w:val="00B37997"/>
    <w:rsid w:val="00B50141"/>
    <w:rsid w:val="00B507C5"/>
    <w:rsid w:val="00B52400"/>
    <w:rsid w:val="00B57EA3"/>
    <w:rsid w:val="00B668F7"/>
    <w:rsid w:val="00B7239F"/>
    <w:rsid w:val="00B74ED8"/>
    <w:rsid w:val="00B82781"/>
    <w:rsid w:val="00B8522E"/>
    <w:rsid w:val="00B85604"/>
    <w:rsid w:val="00B93C1C"/>
    <w:rsid w:val="00B94CC6"/>
    <w:rsid w:val="00BA530B"/>
    <w:rsid w:val="00BD52F5"/>
    <w:rsid w:val="00BE7AEB"/>
    <w:rsid w:val="00BF1361"/>
    <w:rsid w:val="00C2339F"/>
    <w:rsid w:val="00C24894"/>
    <w:rsid w:val="00C25F90"/>
    <w:rsid w:val="00C27EE1"/>
    <w:rsid w:val="00C32276"/>
    <w:rsid w:val="00C33293"/>
    <w:rsid w:val="00C3687D"/>
    <w:rsid w:val="00C41BFA"/>
    <w:rsid w:val="00C55036"/>
    <w:rsid w:val="00C60F17"/>
    <w:rsid w:val="00C65EA8"/>
    <w:rsid w:val="00C67297"/>
    <w:rsid w:val="00C72A51"/>
    <w:rsid w:val="00C8445F"/>
    <w:rsid w:val="00C86755"/>
    <w:rsid w:val="00C91821"/>
    <w:rsid w:val="00CA35E8"/>
    <w:rsid w:val="00CB62C2"/>
    <w:rsid w:val="00CB693D"/>
    <w:rsid w:val="00CC208F"/>
    <w:rsid w:val="00CD3F7D"/>
    <w:rsid w:val="00CE22CB"/>
    <w:rsid w:val="00CE2E3B"/>
    <w:rsid w:val="00D206D0"/>
    <w:rsid w:val="00D21F72"/>
    <w:rsid w:val="00D3191F"/>
    <w:rsid w:val="00D35C07"/>
    <w:rsid w:val="00D435B5"/>
    <w:rsid w:val="00D46924"/>
    <w:rsid w:val="00D81A27"/>
    <w:rsid w:val="00D82B77"/>
    <w:rsid w:val="00D953D1"/>
    <w:rsid w:val="00DA6C65"/>
    <w:rsid w:val="00DC0FC7"/>
    <w:rsid w:val="00DC22A7"/>
    <w:rsid w:val="00DC3951"/>
    <w:rsid w:val="00DC3BFE"/>
    <w:rsid w:val="00DC74ED"/>
    <w:rsid w:val="00DD3A61"/>
    <w:rsid w:val="00DD714A"/>
    <w:rsid w:val="00DF4407"/>
    <w:rsid w:val="00E01C96"/>
    <w:rsid w:val="00E15CEB"/>
    <w:rsid w:val="00E279E0"/>
    <w:rsid w:val="00E518E4"/>
    <w:rsid w:val="00E844B2"/>
    <w:rsid w:val="00EA786C"/>
    <w:rsid w:val="00EB2443"/>
    <w:rsid w:val="00EB49C2"/>
    <w:rsid w:val="00ED3544"/>
    <w:rsid w:val="00EE4E12"/>
    <w:rsid w:val="00F00620"/>
    <w:rsid w:val="00F0126A"/>
    <w:rsid w:val="00F023B1"/>
    <w:rsid w:val="00F045FC"/>
    <w:rsid w:val="00F2293F"/>
    <w:rsid w:val="00F246CB"/>
    <w:rsid w:val="00F26542"/>
    <w:rsid w:val="00F3476E"/>
    <w:rsid w:val="00F37E1F"/>
    <w:rsid w:val="00F46077"/>
    <w:rsid w:val="00FA4661"/>
    <w:rsid w:val="00FB4771"/>
    <w:rsid w:val="00FC2BE8"/>
    <w:rsid w:val="00FD074F"/>
    <w:rsid w:val="00FE096E"/>
    <w:rsid w:val="00FF39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8F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autoRedefine/>
    <w:uiPriority w:val="99"/>
    <w:qFormat/>
    <w:rsid w:val="00201B78"/>
    <w:pPr>
      <w:keepNext/>
      <w:keepLines/>
      <w:numPr>
        <w:numId w:val="33"/>
      </w:numPr>
      <w:spacing w:before="480"/>
      <w:jc w:val="both"/>
      <w:outlineLvl w:val="0"/>
    </w:pPr>
    <w:rPr>
      <w:rFonts w:eastAsiaTheme="majorEastAsia"/>
      <w:b/>
      <w:bCs/>
      <w:color w:val="31479E" w:themeColor="accent1" w:themeShade="BF"/>
      <w:sz w:val="28"/>
      <w:szCs w:val="28"/>
      <w:lang w:eastAsia="ar-SA"/>
    </w:rPr>
  </w:style>
  <w:style w:type="paragraph" w:styleId="Titolo2">
    <w:name w:val="heading 2"/>
    <w:basedOn w:val="Normale"/>
    <w:next w:val="Normale"/>
    <w:link w:val="Titolo2Carattere"/>
    <w:uiPriority w:val="99"/>
    <w:unhideWhenUsed/>
    <w:qFormat/>
    <w:rsid w:val="00C27EE1"/>
    <w:pPr>
      <w:keepNext/>
      <w:keepLines/>
      <w:numPr>
        <w:ilvl w:val="1"/>
        <w:numId w:val="33"/>
      </w:numPr>
      <w:spacing w:before="200"/>
      <w:outlineLvl w:val="1"/>
    </w:pPr>
    <w:rPr>
      <w:rFonts w:asciiTheme="majorHAnsi" w:eastAsiaTheme="majorEastAsia" w:hAnsiTheme="majorHAnsi" w:cstheme="majorBidi"/>
      <w:b/>
      <w:bCs/>
      <w:color w:val="4E67C8" w:themeColor="accent1"/>
      <w:sz w:val="26"/>
      <w:szCs w:val="26"/>
    </w:rPr>
  </w:style>
  <w:style w:type="paragraph" w:styleId="Titolo3">
    <w:name w:val="heading 3"/>
    <w:basedOn w:val="Normale"/>
    <w:next w:val="Normale"/>
    <w:link w:val="Titolo3Carattere"/>
    <w:uiPriority w:val="99"/>
    <w:unhideWhenUsed/>
    <w:qFormat/>
    <w:rsid w:val="008A210A"/>
    <w:pPr>
      <w:keepNext/>
      <w:keepLines/>
      <w:numPr>
        <w:ilvl w:val="2"/>
        <w:numId w:val="33"/>
      </w:numPr>
      <w:spacing w:before="200"/>
      <w:outlineLvl w:val="2"/>
    </w:pPr>
    <w:rPr>
      <w:rFonts w:asciiTheme="majorHAnsi" w:eastAsiaTheme="majorEastAsia" w:hAnsiTheme="majorHAnsi" w:cstheme="majorBidi"/>
      <w:b/>
      <w:bCs/>
      <w:color w:val="4E67C8" w:themeColor="accent1"/>
    </w:rPr>
  </w:style>
  <w:style w:type="paragraph" w:styleId="Titolo4">
    <w:name w:val="heading 4"/>
    <w:basedOn w:val="Normale"/>
    <w:next w:val="Normale"/>
    <w:link w:val="Titolo4Carattere"/>
    <w:uiPriority w:val="99"/>
    <w:unhideWhenUsed/>
    <w:qFormat/>
    <w:rsid w:val="005F4A59"/>
    <w:pPr>
      <w:keepNext/>
      <w:keepLines/>
      <w:numPr>
        <w:ilvl w:val="3"/>
        <w:numId w:val="33"/>
      </w:numPr>
      <w:spacing w:before="200"/>
      <w:outlineLvl w:val="3"/>
    </w:pPr>
    <w:rPr>
      <w:rFonts w:asciiTheme="majorHAnsi" w:eastAsiaTheme="majorEastAsia" w:hAnsiTheme="majorHAnsi" w:cstheme="majorBidi"/>
      <w:b/>
      <w:bCs/>
      <w:i/>
      <w:iCs/>
      <w:color w:val="4E67C8" w:themeColor="accent1"/>
    </w:rPr>
  </w:style>
  <w:style w:type="paragraph" w:styleId="Titolo5">
    <w:name w:val="heading 5"/>
    <w:basedOn w:val="Normale"/>
    <w:next w:val="Normale"/>
    <w:link w:val="Titolo5Carattere"/>
    <w:uiPriority w:val="99"/>
    <w:unhideWhenUsed/>
    <w:qFormat/>
    <w:rsid w:val="005F4A59"/>
    <w:pPr>
      <w:keepNext/>
      <w:keepLines/>
      <w:numPr>
        <w:ilvl w:val="4"/>
        <w:numId w:val="33"/>
      </w:numPr>
      <w:spacing w:before="200"/>
      <w:outlineLvl w:val="4"/>
    </w:pPr>
    <w:rPr>
      <w:rFonts w:asciiTheme="majorHAnsi" w:eastAsiaTheme="majorEastAsia" w:hAnsiTheme="majorHAnsi" w:cstheme="majorBidi"/>
      <w:color w:val="202F69" w:themeColor="accent1" w:themeShade="7F"/>
    </w:rPr>
  </w:style>
  <w:style w:type="paragraph" w:styleId="Titolo6">
    <w:name w:val="heading 6"/>
    <w:basedOn w:val="Normale"/>
    <w:next w:val="Normale"/>
    <w:link w:val="Titolo6Carattere"/>
    <w:uiPriority w:val="99"/>
    <w:unhideWhenUsed/>
    <w:qFormat/>
    <w:rsid w:val="005F4A59"/>
    <w:pPr>
      <w:keepNext/>
      <w:keepLines/>
      <w:numPr>
        <w:ilvl w:val="5"/>
        <w:numId w:val="33"/>
      </w:numPr>
      <w:spacing w:before="200"/>
      <w:outlineLvl w:val="5"/>
    </w:pPr>
    <w:rPr>
      <w:rFonts w:asciiTheme="majorHAnsi" w:eastAsiaTheme="majorEastAsia" w:hAnsiTheme="majorHAnsi" w:cstheme="majorBidi"/>
      <w:i/>
      <w:iCs/>
      <w:color w:val="202F69" w:themeColor="accent1" w:themeShade="7F"/>
    </w:rPr>
  </w:style>
  <w:style w:type="paragraph" w:styleId="Titolo7">
    <w:name w:val="heading 7"/>
    <w:basedOn w:val="Normale"/>
    <w:next w:val="Normale"/>
    <w:link w:val="Titolo7Carattere"/>
    <w:uiPriority w:val="99"/>
    <w:unhideWhenUsed/>
    <w:qFormat/>
    <w:rsid w:val="005F4A59"/>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9"/>
    <w:unhideWhenUsed/>
    <w:qFormat/>
    <w:rsid w:val="005F4A59"/>
    <w:pPr>
      <w:keepNext/>
      <w:keepLines/>
      <w:numPr>
        <w:ilvl w:val="7"/>
        <w:numId w:val="33"/>
      </w:numPr>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9"/>
    <w:unhideWhenUsed/>
    <w:qFormat/>
    <w:rsid w:val="005F4A59"/>
    <w:pPr>
      <w:keepNext/>
      <w:keepLines/>
      <w:numPr>
        <w:ilvl w:val="8"/>
        <w:numId w:val="33"/>
      </w:numPr>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A468E"/>
    <w:pPr>
      <w:tabs>
        <w:tab w:val="center" w:pos="4819"/>
        <w:tab w:val="right" w:pos="9638"/>
      </w:tabs>
    </w:pPr>
  </w:style>
  <w:style w:type="character" w:customStyle="1" w:styleId="IntestazioneCarattere">
    <w:name w:val="Intestazione Carattere"/>
    <w:basedOn w:val="Carpredefinitoparagrafo"/>
    <w:link w:val="Intestazione"/>
    <w:uiPriority w:val="99"/>
    <w:rsid w:val="001A468E"/>
    <w:rPr>
      <w:rFonts w:ascii="Times New Roman" w:eastAsia="Times New Roman" w:hAnsi="Times New Roman" w:cs="Times New Roman"/>
      <w:sz w:val="20"/>
      <w:szCs w:val="20"/>
      <w:lang w:eastAsia="it-IT"/>
    </w:rPr>
  </w:style>
  <w:style w:type="character" w:styleId="Collegamentoipertestuale">
    <w:name w:val="Hyperlink"/>
    <w:uiPriority w:val="99"/>
    <w:rsid w:val="001A468E"/>
    <w:rPr>
      <w:color w:val="0000FF"/>
      <w:u w:val="single"/>
    </w:rPr>
  </w:style>
  <w:style w:type="paragraph" w:styleId="Testofumetto">
    <w:name w:val="Balloon Text"/>
    <w:basedOn w:val="Normale"/>
    <w:link w:val="TestofumettoCarattere"/>
    <w:uiPriority w:val="99"/>
    <w:semiHidden/>
    <w:unhideWhenUsed/>
    <w:rsid w:val="001A46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468E"/>
    <w:rPr>
      <w:rFonts w:ascii="Tahoma" w:eastAsia="Times New Roman" w:hAnsi="Tahoma" w:cs="Tahoma"/>
      <w:sz w:val="16"/>
      <w:szCs w:val="16"/>
      <w:lang w:eastAsia="it-IT"/>
    </w:rPr>
  </w:style>
  <w:style w:type="paragraph" w:styleId="Paragrafoelenco">
    <w:name w:val="List Paragraph"/>
    <w:basedOn w:val="Normale"/>
    <w:uiPriority w:val="34"/>
    <w:qFormat/>
    <w:rsid w:val="00D21F72"/>
    <w:pPr>
      <w:ind w:left="720"/>
      <w:contextualSpacing/>
    </w:pPr>
  </w:style>
  <w:style w:type="paragraph" w:styleId="Pidipagina">
    <w:name w:val="footer"/>
    <w:basedOn w:val="Normale"/>
    <w:link w:val="PidipaginaCarattere"/>
    <w:uiPriority w:val="99"/>
    <w:unhideWhenUsed/>
    <w:rsid w:val="00F46077"/>
    <w:pPr>
      <w:tabs>
        <w:tab w:val="center" w:pos="4819"/>
        <w:tab w:val="right" w:pos="9638"/>
      </w:tabs>
    </w:pPr>
  </w:style>
  <w:style w:type="character" w:customStyle="1" w:styleId="PidipaginaCarattere">
    <w:name w:val="Piè di pagina Carattere"/>
    <w:basedOn w:val="Carpredefinitoparagrafo"/>
    <w:link w:val="Pidipagina"/>
    <w:uiPriority w:val="99"/>
    <w:rsid w:val="00F46077"/>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9"/>
    <w:rsid w:val="008A210A"/>
    <w:rPr>
      <w:rFonts w:asciiTheme="majorHAnsi" w:eastAsiaTheme="majorEastAsia" w:hAnsiTheme="majorHAnsi" w:cstheme="majorBidi"/>
      <w:b/>
      <w:bCs/>
      <w:color w:val="4E67C8" w:themeColor="accent1"/>
      <w:sz w:val="20"/>
      <w:szCs w:val="20"/>
      <w:lang w:eastAsia="it-IT"/>
    </w:rPr>
  </w:style>
  <w:style w:type="character" w:customStyle="1" w:styleId="Titolo2Carattere">
    <w:name w:val="Titolo 2 Carattere"/>
    <w:basedOn w:val="Carpredefinitoparagrafo"/>
    <w:link w:val="Titolo2"/>
    <w:uiPriority w:val="99"/>
    <w:rsid w:val="00C27EE1"/>
    <w:rPr>
      <w:rFonts w:asciiTheme="majorHAnsi" w:eastAsiaTheme="majorEastAsia" w:hAnsiTheme="majorHAnsi" w:cstheme="majorBidi"/>
      <w:b/>
      <w:bCs/>
      <w:color w:val="4E67C8" w:themeColor="accent1"/>
      <w:sz w:val="26"/>
      <w:szCs w:val="26"/>
      <w:lang w:eastAsia="it-IT"/>
    </w:rPr>
  </w:style>
  <w:style w:type="paragraph" w:styleId="NormaleWeb">
    <w:name w:val="Normal (Web)"/>
    <w:basedOn w:val="Normale"/>
    <w:uiPriority w:val="99"/>
    <w:semiHidden/>
    <w:unhideWhenUsed/>
    <w:rsid w:val="000323F0"/>
    <w:rPr>
      <w:sz w:val="24"/>
      <w:szCs w:val="24"/>
    </w:rPr>
  </w:style>
  <w:style w:type="paragraph" w:styleId="Corpodeltesto">
    <w:name w:val="Body Text"/>
    <w:basedOn w:val="Normale"/>
    <w:link w:val="CorpodeltestoCarattere"/>
    <w:rsid w:val="005F4A59"/>
    <w:pPr>
      <w:suppressAutoHyphens/>
      <w:overflowPunct/>
      <w:autoSpaceDE/>
      <w:autoSpaceDN/>
      <w:adjustRightInd/>
      <w:jc w:val="center"/>
      <w:textAlignment w:val="auto"/>
    </w:pPr>
    <w:rPr>
      <w:rFonts w:ascii="Arial" w:hAnsi="Arial" w:cs="Arial"/>
      <w:sz w:val="22"/>
      <w:szCs w:val="24"/>
      <w:lang w:eastAsia="ar-SA"/>
    </w:rPr>
  </w:style>
  <w:style w:type="character" w:customStyle="1" w:styleId="CorpodeltestoCarattere">
    <w:name w:val="Corpo del testo Carattere"/>
    <w:basedOn w:val="Carpredefinitoparagrafo"/>
    <w:link w:val="Corpodeltesto"/>
    <w:rsid w:val="005F4A59"/>
    <w:rPr>
      <w:rFonts w:ascii="Arial" w:eastAsia="Times New Roman" w:hAnsi="Arial" w:cs="Arial"/>
      <w:szCs w:val="24"/>
      <w:lang w:eastAsia="ar-SA"/>
    </w:rPr>
  </w:style>
  <w:style w:type="paragraph" w:customStyle="1" w:styleId="TitoloB">
    <w:name w:val="Titolo B"/>
    <w:basedOn w:val="Normale"/>
    <w:rsid w:val="005F4A59"/>
    <w:pPr>
      <w:suppressAutoHyphens/>
      <w:overflowPunct/>
      <w:autoSpaceDE/>
      <w:autoSpaceDN/>
      <w:adjustRightInd/>
      <w:spacing w:after="120" w:line="360" w:lineRule="auto"/>
      <w:ind w:right="567"/>
      <w:textAlignment w:val="auto"/>
    </w:pPr>
    <w:rPr>
      <w:rFonts w:ascii="Arial" w:hAnsi="Arial" w:cs="Arial"/>
      <w:b/>
      <w:bCs/>
      <w:sz w:val="22"/>
      <w:szCs w:val="22"/>
      <w:lang w:eastAsia="ar-SA"/>
    </w:rPr>
  </w:style>
  <w:style w:type="character" w:customStyle="1" w:styleId="Titolo1Carattere">
    <w:name w:val="Titolo 1 Carattere"/>
    <w:basedOn w:val="Carpredefinitoparagrafo"/>
    <w:link w:val="Titolo1"/>
    <w:uiPriority w:val="99"/>
    <w:rsid w:val="00201B78"/>
    <w:rPr>
      <w:rFonts w:ascii="Times New Roman" w:eastAsiaTheme="majorEastAsia" w:hAnsi="Times New Roman" w:cs="Times New Roman"/>
      <w:b/>
      <w:bCs/>
      <w:color w:val="31479E" w:themeColor="accent1" w:themeShade="BF"/>
      <w:sz w:val="28"/>
      <w:szCs w:val="28"/>
      <w:lang w:eastAsia="ar-SA"/>
    </w:rPr>
  </w:style>
  <w:style w:type="character" w:customStyle="1" w:styleId="Titolo4Carattere">
    <w:name w:val="Titolo 4 Carattere"/>
    <w:basedOn w:val="Carpredefinitoparagrafo"/>
    <w:link w:val="Titolo4"/>
    <w:uiPriority w:val="99"/>
    <w:rsid w:val="005F4A59"/>
    <w:rPr>
      <w:rFonts w:asciiTheme="majorHAnsi" w:eastAsiaTheme="majorEastAsia" w:hAnsiTheme="majorHAnsi" w:cstheme="majorBidi"/>
      <w:b/>
      <w:bCs/>
      <w:i/>
      <w:iCs/>
      <w:color w:val="4E67C8" w:themeColor="accent1"/>
      <w:sz w:val="20"/>
      <w:szCs w:val="20"/>
      <w:lang w:eastAsia="it-IT"/>
    </w:rPr>
  </w:style>
  <w:style w:type="character" w:customStyle="1" w:styleId="Titolo5Carattere">
    <w:name w:val="Titolo 5 Carattere"/>
    <w:basedOn w:val="Carpredefinitoparagrafo"/>
    <w:link w:val="Titolo5"/>
    <w:uiPriority w:val="99"/>
    <w:rsid w:val="005F4A59"/>
    <w:rPr>
      <w:rFonts w:asciiTheme="majorHAnsi" w:eastAsiaTheme="majorEastAsia" w:hAnsiTheme="majorHAnsi" w:cstheme="majorBidi"/>
      <w:color w:val="202F69" w:themeColor="accent1" w:themeShade="7F"/>
      <w:sz w:val="20"/>
      <w:szCs w:val="20"/>
      <w:lang w:eastAsia="it-IT"/>
    </w:rPr>
  </w:style>
  <w:style w:type="character" w:customStyle="1" w:styleId="Titolo6Carattere">
    <w:name w:val="Titolo 6 Carattere"/>
    <w:basedOn w:val="Carpredefinitoparagrafo"/>
    <w:link w:val="Titolo6"/>
    <w:uiPriority w:val="99"/>
    <w:rsid w:val="005F4A59"/>
    <w:rPr>
      <w:rFonts w:asciiTheme="majorHAnsi" w:eastAsiaTheme="majorEastAsia" w:hAnsiTheme="majorHAnsi" w:cstheme="majorBidi"/>
      <w:i/>
      <w:iCs/>
      <w:color w:val="202F69" w:themeColor="accent1" w:themeShade="7F"/>
      <w:sz w:val="20"/>
      <w:szCs w:val="20"/>
      <w:lang w:eastAsia="it-IT"/>
    </w:rPr>
  </w:style>
  <w:style w:type="character" w:customStyle="1" w:styleId="Titolo7Carattere">
    <w:name w:val="Titolo 7 Carattere"/>
    <w:basedOn w:val="Carpredefinitoparagrafo"/>
    <w:link w:val="Titolo7"/>
    <w:uiPriority w:val="99"/>
    <w:rsid w:val="005F4A59"/>
    <w:rPr>
      <w:rFonts w:asciiTheme="majorHAnsi" w:eastAsiaTheme="majorEastAsia" w:hAnsiTheme="majorHAnsi" w:cstheme="majorBidi"/>
      <w:i/>
      <w:iCs/>
      <w:color w:val="404040" w:themeColor="text1" w:themeTint="BF"/>
      <w:sz w:val="20"/>
      <w:szCs w:val="20"/>
      <w:lang w:eastAsia="it-IT"/>
    </w:rPr>
  </w:style>
  <w:style w:type="character" w:customStyle="1" w:styleId="Titolo8Carattere">
    <w:name w:val="Titolo 8 Carattere"/>
    <w:basedOn w:val="Carpredefinitoparagrafo"/>
    <w:link w:val="Titolo8"/>
    <w:uiPriority w:val="99"/>
    <w:rsid w:val="005F4A59"/>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9"/>
    <w:rsid w:val="005F4A59"/>
    <w:rPr>
      <w:rFonts w:asciiTheme="majorHAnsi" w:eastAsiaTheme="majorEastAsia" w:hAnsiTheme="majorHAnsi" w:cstheme="majorBidi"/>
      <w:i/>
      <w:iCs/>
      <w:color w:val="404040" w:themeColor="text1" w:themeTint="BF"/>
      <w:sz w:val="20"/>
      <w:szCs w:val="20"/>
      <w:lang w:eastAsia="it-IT"/>
    </w:rPr>
  </w:style>
  <w:style w:type="table" w:styleId="Grigliatabella">
    <w:name w:val="Table Grid"/>
    <w:basedOn w:val="Tabellanormale"/>
    <w:uiPriority w:val="59"/>
    <w:rsid w:val="00296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uiPriority w:val="10"/>
    <w:qFormat/>
    <w:rsid w:val="00296728"/>
    <w:pPr>
      <w:pBdr>
        <w:bottom w:val="single" w:sz="8" w:space="4" w:color="4E67C8" w:themeColor="accent1"/>
      </w:pBdr>
      <w:spacing w:after="300"/>
      <w:contextualSpacing/>
    </w:pPr>
    <w:rPr>
      <w:rFonts w:asciiTheme="majorHAnsi" w:eastAsiaTheme="majorEastAsia" w:hAnsiTheme="majorHAnsi" w:cstheme="majorBidi"/>
      <w:color w:val="181D33" w:themeColor="text2" w:themeShade="BF"/>
      <w:spacing w:val="5"/>
      <w:kern w:val="28"/>
      <w:sz w:val="52"/>
      <w:szCs w:val="52"/>
    </w:rPr>
  </w:style>
  <w:style w:type="character" w:customStyle="1" w:styleId="TitoloCarattere">
    <w:name w:val="Titolo Carattere"/>
    <w:basedOn w:val="Carpredefinitoparagrafo"/>
    <w:link w:val="Titolo"/>
    <w:uiPriority w:val="10"/>
    <w:rsid w:val="00296728"/>
    <w:rPr>
      <w:rFonts w:asciiTheme="majorHAnsi" w:eastAsiaTheme="majorEastAsia" w:hAnsiTheme="majorHAnsi" w:cstheme="majorBidi"/>
      <w:color w:val="181D33" w:themeColor="text2" w:themeShade="BF"/>
      <w:spacing w:val="5"/>
      <w:kern w:val="28"/>
      <w:sz w:val="52"/>
      <w:szCs w:val="52"/>
      <w:lang w:eastAsia="it-IT"/>
    </w:rPr>
  </w:style>
  <w:style w:type="paragraph" w:styleId="Rientrocorpodeltesto2">
    <w:name w:val="Body Text Indent 2"/>
    <w:basedOn w:val="Normale"/>
    <w:link w:val="Rientrocorpodeltesto2Carattere"/>
    <w:uiPriority w:val="99"/>
    <w:semiHidden/>
    <w:unhideWhenUsed/>
    <w:rsid w:val="005E311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E3117"/>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unhideWhenUsed/>
    <w:rsid w:val="005E3117"/>
  </w:style>
  <w:style w:type="character" w:customStyle="1" w:styleId="TestonotaapidipaginaCarattere">
    <w:name w:val="Testo nota a piè di pagina Carattere"/>
    <w:basedOn w:val="Carpredefinitoparagrafo"/>
    <w:link w:val="Testonotaapidipagina"/>
    <w:uiPriority w:val="99"/>
    <w:semiHidden/>
    <w:rsid w:val="005E311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5E3117"/>
    <w:rPr>
      <w:rFonts w:cs="Times New Roman"/>
      <w:vertAlign w:val="superscript"/>
    </w:rPr>
  </w:style>
  <w:style w:type="paragraph" w:styleId="Sommario1">
    <w:name w:val="toc 1"/>
    <w:basedOn w:val="Normale"/>
    <w:next w:val="Normale"/>
    <w:autoRedefine/>
    <w:uiPriority w:val="39"/>
    <w:unhideWhenUsed/>
    <w:rsid w:val="00E01C96"/>
    <w:pPr>
      <w:spacing w:after="100"/>
    </w:pPr>
  </w:style>
  <w:style w:type="paragraph" w:styleId="Sommario2">
    <w:name w:val="toc 2"/>
    <w:basedOn w:val="Normale"/>
    <w:next w:val="Normale"/>
    <w:autoRedefine/>
    <w:uiPriority w:val="39"/>
    <w:unhideWhenUsed/>
    <w:rsid w:val="00E01C96"/>
    <w:pPr>
      <w:spacing w:after="100"/>
      <w:ind w:left="200"/>
    </w:pPr>
  </w:style>
  <w:style w:type="paragraph" w:styleId="Sommario3">
    <w:name w:val="toc 3"/>
    <w:basedOn w:val="Normale"/>
    <w:next w:val="Normale"/>
    <w:autoRedefine/>
    <w:uiPriority w:val="39"/>
    <w:unhideWhenUsed/>
    <w:rsid w:val="00E01C96"/>
    <w:pPr>
      <w:spacing w:after="100"/>
      <w:ind w:left="400"/>
    </w:pPr>
  </w:style>
  <w:style w:type="character" w:styleId="Collegamentovisitato">
    <w:name w:val="FollowedHyperlink"/>
    <w:basedOn w:val="Carpredefinitoparagrafo"/>
    <w:uiPriority w:val="99"/>
    <w:semiHidden/>
    <w:unhideWhenUsed/>
    <w:rsid w:val="00657100"/>
    <w:rPr>
      <w:color w:val="59A8D1" w:themeColor="followedHyperlink"/>
      <w:u w:val="single"/>
    </w:rPr>
  </w:style>
  <w:style w:type="table" w:customStyle="1" w:styleId="Grigliamedia2-Colore11">
    <w:name w:val="Griglia media 2 - Colore 11"/>
    <w:basedOn w:val="Tabellanormale"/>
    <w:next w:val="Grigliamedia2-Colore1"/>
    <w:uiPriority w:val="68"/>
    <w:rsid w:val="00557B07"/>
    <w:pPr>
      <w:spacing w:after="0" w:line="240" w:lineRule="auto"/>
    </w:pPr>
    <w:rPr>
      <w:rFonts w:ascii="Cambria" w:eastAsia="Times New Roman" w:hAnsi="Cambria" w:cs="Times New Roman"/>
      <w:color w:val="00000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1">
    <w:name w:val="Medium Grid 2 Accent 1"/>
    <w:basedOn w:val="Tabellanormale"/>
    <w:uiPriority w:val="68"/>
    <w:rsid w:val="00557B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67C8" w:themeColor="accent1"/>
        <w:left w:val="single" w:sz="8" w:space="0" w:color="4E67C8" w:themeColor="accent1"/>
        <w:bottom w:val="single" w:sz="8" w:space="0" w:color="4E67C8" w:themeColor="accent1"/>
        <w:right w:val="single" w:sz="8" w:space="0" w:color="4E67C8" w:themeColor="accent1"/>
        <w:insideH w:val="single" w:sz="8" w:space="0" w:color="4E67C8" w:themeColor="accent1"/>
        <w:insideV w:val="single" w:sz="8" w:space="0" w:color="4E67C8" w:themeColor="accent1"/>
      </w:tblBorders>
      <w:tblCellMar>
        <w:top w:w="0" w:type="dxa"/>
        <w:left w:w="108" w:type="dxa"/>
        <w:bottom w:w="0" w:type="dxa"/>
        <w:right w:w="108" w:type="dxa"/>
      </w:tblCellMar>
    </w:tblPr>
    <w:tcPr>
      <w:shd w:val="clear" w:color="auto" w:fill="D3D9F1" w:themeFill="accent1" w:themeFillTint="3F"/>
    </w:tcPr>
    <w:tblStylePr w:type="firstRow">
      <w:rPr>
        <w:b/>
        <w:bCs/>
        <w:color w:val="000000" w:themeColor="text1"/>
      </w:rPr>
      <w:tblPr/>
      <w:tcPr>
        <w:shd w:val="clear" w:color="auto" w:fill="EDE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0F4" w:themeFill="accent1" w:themeFillTint="33"/>
      </w:tcPr>
    </w:tblStylePr>
    <w:tblStylePr w:type="band1Vert">
      <w:tblPr/>
      <w:tcPr>
        <w:shd w:val="clear" w:color="auto" w:fill="A6B3E3" w:themeFill="accent1" w:themeFillTint="7F"/>
      </w:tcPr>
    </w:tblStylePr>
    <w:tblStylePr w:type="band1Horz">
      <w:tblPr/>
      <w:tcPr>
        <w:tcBorders>
          <w:insideH w:val="single" w:sz="6" w:space="0" w:color="4E67C8" w:themeColor="accent1"/>
          <w:insideV w:val="single" w:sz="6" w:space="0" w:color="4E67C8" w:themeColor="accent1"/>
        </w:tcBorders>
        <w:shd w:val="clear" w:color="auto" w:fill="A6B3E3" w:themeFill="accent1" w:themeFillTint="7F"/>
      </w:tcPr>
    </w:tblStylePr>
    <w:tblStylePr w:type="nwCell">
      <w:tblPr/>
      <w:tcPr>
        <w:shd w:val="clear" w:color="auto" w:fill="FFFFFF" w:themeFill="background1"/>
      </w:tcPr>
    </w:tblStylePr>
  </w:style>
  <w:style w:type="table" w:customStyle="1" w:styleId="Grigliamedia3-Colore11">
    <w:name w:val="Griglia media 3 - Colore 11"/>
    <w:basedOn w:val="Tabellanormale"/>
    <w:next w:val="Grigliamedia3-Colore1"/>
    <w:uiPriority w:val="69"/>
    <w:rsid w:val="00201B78"/>
    <w:pPr>
      <w:spacing w:after="0" w:line="240" w:lineRule="auto"/>
    </w:pPr>
    <w:rPr>
      <w:rFonts w:ascii="Times New Roman" w:eastAsia="Times New Roman" w:hAnsi="Times New Roman" w:cs="Times New Roman"/>
      <w:lang w:eastAsia="it-IT"/>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1">
    <w:name w:val="Medium Grid 3 Accent 1"/>
    <w:basedOn w:val="Tabellanormale"/>
    <w:uiPriority w:val="69"/>
    <w:rsid w:val="00201B7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8F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autoRedefine/>
    <w:uiPriority w:val="99"/>
    <w:qFormat/>
    <w:rsid w:val="00201B78"/>
    <w:pPr>
      <w:keepNext/>
      <w:keepLines/>
      <w:numPr>
        <w:numId w:val="33"/>
      </w:numPr>
      <w:spacing w:before="480"/>
      <w:jc w:val="both"/>
      <w:outlineLvl w:val="0"/>
    </w:pPr>
    <w:rPr>
      <w:rFonts w:eastAsiaTheme="majorEastAsia"/>
      <w:b/>
      <w:bCs/>
      <w:color w:val="31479E" w:themeColor="accent1" w:themeShade="BF"/>
      <w:sz w:val="28"/>
      <w:szCs w:val="28"/>
      <w:lang w:eastAsia="ar-SA"/>
    </w:rPr>
  </w:style>
  <w:style w:type="paragraph" w:styleId="Titolo2">
    <w:name w:val="heading 2"/>
    <w:basedOn w:val="Normale"/>
    <w:next w:val="Normale"/>
    <w:link w:val="Titolo2Carattere"/>
    <w:uiPriority w:val="99"/>
    <w:unhideWhenUsed/>
    <w:qFormat/>
    <w:rsid w:val="00C27EE1"/>
    <w:pPr>
      <w:keepNext/>
      <w:keepLines/>
      <w:numPr>
        <w:ilvl w:val="1"/>
        <w:numId w:val="33"/>
      </w:numPr>
      <w:spacing w:before="200"/>
      <w:outlineLvl w:val="1"/>
    </w:pPr>
    <w:rPr>
      <w:rFonts w:asciiTheme="majorHAnsi" w:eastAsiaTheme="majorEastAsia" w:hAnsiTheme="majorHAnsi" w:cstheme="majorBidi"/>
      <w:b/>
      <w:bCs/>
      <w:color w:val="4E67C8" w:themeColor="accent1"/>
      <w:sz w:val="26"/>
      <w:szCs w:val="26"/>
    </w:rPr>
  </w:style>
  <w:style w:type="paragraph" w:styleId="Titolo3">
    <w:name w:val="heading 3"/>
    <w:basedOn w:val="Normale"/>
    <w:next w:val="Normale"/>
    <w:link w:val="Titolo3Carattere"/>
    <w:uiPriority w:val="99"/>
    <w:unhideWhenUsed/>
    <w:qFormat/>
    <w:rsid w:val="008A210A"/>
    <w:pPr>
      <w:keepNext/>
      <w:keepLines/>
      <w:numPr>
        <w:ilvl w:val="2"/>
        <w:numId w:val="33"/>
      </w:numPr>
      <w:spacing w:before="200"/>
      <w:outlineLvl w:val="2"/>
    </w:pPr>
    <w:rPr>
      <w:rFonts w:asciiTheme="majorHAnsi" w:eastAsiaTheme="majorEastAsia" w:hAnsiTheme="majorHAnsi" w:cstheme="majorBidi"/>
      <w:b/>
      <w:bCs/>
      <w:color w:val="4E67C8" w:themeColor="accent1"/>
    </w:rPr>
  </w:style>
  <w:style w:type="paragraph" w:styleId="Titolo4">
    <w:name w:val="heading 4"/>
    <w:basedOn w:val="Normale"/>
    <w:next w:val="Normale"/>
    <w:link w:val="Titolo4Carattere"/>
    <w:uiPriority w:val="99"/>
    <w:unhideWhenUsed/>
    <w:qFormat/>
    <w:rsid w:val="005F4A59"/>
    <w:pPr>
      <w:keepNext/>
      <w:keepLines/>
      <w:numPr>
        <w:ilvl w:val="3"/>
        <w:numId w:val="33"/>
      </w:numPr>
      <w:spacing w:before="200"/>
      <w:outlineLvl w:val="3"/>
    </w:pPr>
    <w:rPr>
      <w:rFonts w:asciiTheme="majorHAnsi" w:eastAsiaTheme="majorEastAsia" w:hAnsiTheme="majorHAnsi" w:cstheme="majorBidi"/>
      <w:b/>
      <w:bCs/>
      <w:i/>
      <w:iCs/>
      <w:color w:val="4E67C8" w:themeColor="accent1"/>
    </w:rPr>
  </w:style>
  <w:style w:type="paragraph" w:styleId="Titolo5">
    <w:name w:val="heading 5"/>
    <w:basedOn w:val="Normale"/>
    <w:next w:val="Normale"/>
    <w:link w:val="Titolo5Carattere"/>
    <w:uiPriority w:val="99"/>
    <w:unhideWhenUsed/>
    <w:qFormat/>
    <w:rsid w:val="005F4A59"/>
    <w:pPr>
      <w:keepNext/>
      <w:keepLines/>
      <w:numPr>
        <w:ilvl w:val="4"/>
        <w:numId w:val="33"/>
      </w:numPr>
      <w:spacing w:before="200"/>
      <w:outlineLvl w:val="4"/>
    </w:pPr>
    <w:rPr>
      <w:rFonts w:asciiTheme="majorHAnsi" w:eastAsiaTheme="majorEastAsia" w:hAnsiTheme="majorHAnsi" w:cstheme="majorBidi"/>
      <w:color w:val="202F69" w:themeColor="accent1" w:themeShade="7F"/>
    </w:rPr>
  </w:style>
  <w:style w:type="paragraph" w:styleId="Titolo6">
    <w:name w:val="heading 6"/>
    <w:basedOn w:val="Normale"/>
    <w:next w:val="Normale"/>
    <w:link w:val="Titolo6Carattere"/>
    <w:uiPriority w:val="99"/>
    <w:unhideWhenUsed/>
    <w:qFormat/>
    <w:rsid w:val="005F4A59"/>
    <w:pPr>
      <w:keepNext/>
      <w:keepLines/>
      <w:numPr>
        <w:ilvl w:val="5"/>
        <w:numId w:val="33"/>
      </w:numPr>
      <w:spacing w:before="200"/>
      <w:outlineLvl w:val="5"/>
    </w:pPr>
    <w:rPr>
      <w:rFonts w:asciiTheme="majorHAnsi" w:eastAsiaTheme="majorEastAsia" w:hAnsiTheme="majorHAnsi" w:cstheme="majorBidi"/>
      <w:i/>
      <w:iCs/>
      <w:color w:val="202F69" w:themeColor="accent1" w:themeShade="7F"/>
    </w:rPr>
  </w:style>
  <w:style w:type="paragraph" w:styleId="Titolo7">
    <w:name w:val="heading 7"/>
    <w:basedOn w:val="Normale"/>
    <w:next w:val="Normale"/>
    <w:link w:val="Titolo7Carattere"/>
    <w:uiPriority w:val="99"/>
    <w:unhideWhenUsed/>
    <w:qFormat/>
    <w:rsid w:val="005F4A59"/>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9"/>
    <w:unhideWhenUsed/>
    <w:qFormat/>
    <w:rsid w:val="005F4A59"/>
    <w:pPr>
      <w:keepNext/>
      <w:keepLines/>
      <w:numPr>
        <w:ilvl w:val="7"/>
        <w:numId w:val="33"/>
      </w:numPr>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9"/>
    <w:unhideWhenUsed/>
    <w:qFormat/>
    <w:rsid w:val="005F4A59"/>
    <w:pPr>
      <w:keepNext/>
      <w:keepLines/>
      <w:numPr>
        <w:ilvl w:val="8"/>
        <w:numId w:val="33"/>
      </w:numPr>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A468E"/>
    <w:pPr>
      <w:tabs>
        <w:tab w:val="center" w:pos="4819"/>
        <w:tab w:val="right" w:pos="9638"/>
      </w:tabs>
    </w:pPr>
  </w:style>
  <w:style w:type="character" w:customStyle="1" w:styleId="IntestazioneCarattere">
    <w:name w:val="Intestazione Carattere"/>
    <w:basedOn w:val="Carpredefinitoparagrafo"/>
    <w:link w:val="Intestazione"/>
    <w:rsid w:val="001A468E"/>
    <w:rPr>
      <w:rFonts w:ascii="Times New Roman" w:eastAsia="Times New Roman" w:hAnsi="Times New Roman" w:cs="Times New Roman"/>
      <w:sz w:val="20"/>
      <w:szCs w:val="20"/>
      <w:lang w:eastAsia="it-IT"/>
    </w:rPr>
  </w:style>
  <w:style w:type="character" w:styleId="Collegamentoipertestuale">
    <w:name w:val="Hyperlink"/>
    <w:uiPriority w:val="99"/>
    <w:rsid w:val="001A468E"/>
    <w:rPr>
      <w:color w:val="0000FF"/>
      <w:u w:val="single"/>
    </w:rPr>
  </w:style>
  <w:style w:type="paragraph" w:styleId="Testofumetto">
    <w:name w:val="Balloon Text"/>
    <w:basedOn w:val="Normale"/>
    <w:link w:val="TestofumettoCarattere"/>
    <w:uiPriority w:val="99"/>
    <w:semiHidden/>
    <w:unhideWhenUsed/>
    <w:rsid w:val="001A46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468E"/>
    <w:rPr>
      <w:rFonts w:ascii="Tahoma" w:eastAsia="Times New Roman" w:hAnsi="Tahoma" w:cs="Tahoma"/>
      <w:sz w:val="16"/>
      <w:szCs w:val="16"/>
      <w:lang w:eastAsia="it-IT"/>
    </w:rPr>
  </w:style>
  <w:style w:type="paragraph" w:styleId="Paragrafoelenco">
    <w:name w:val="List Paragraph"/>
    <w:basedOn w:val="Normale"/>
    <w:uiPriority w:val="34"/>
    <w:qFormat/>
    <w:rsid w:val="00D21F72"/>
    <w:pPr>
      <w:ind w:left="720"/>
      <w:contextualSpacing/>
    </w:pPr>
  </w:style>
  <w:style w:type="paragraph" w:styleId="Pidipagina">
    <w:name w:val="footer"/>
    <w:basedOn w:val="Normale"/>
    <w:link w:val="PidipaginaCarattere"/>
    <w:uiPriority w:val="99"/>
    <w:unhideWhenUsed/>
    <w:rsid w:val="00F46077"/>
    <w:pPr>
      <w:tabs>
        <w:tab w:val="center" w:pos="4819"/>
        <w:tab w:val="right" w:pos="9638"/>
      </w:tabs>
    </w:pPr>
  </w:style>
  <w:style w:type="character" w:customStyle="1" w:styleId="PidipaginaCarattere">
    <w:name w:val="Piè di pagina Carattere"/>
    <w:basedOn w:val="Carpredefinitoparagrafo"/>
    <w:link w:val="Pidipagina"/>
    <w:uiPriority w:val="99"/>
    <w:rsid w:val="00F46077"/>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9"/>
    <w:rsid w:val="008A210A"/>
    <w:rPr>
      <w:rFonts w:asciiTheme="majorHAnsi" w:eastAsiaTheme="majorEastAsia" w:hAnsiTheme="majorHAnsi" w:cstheme="majorBidi"/>
      <w:b/>
      <w:bCs/>
      <w:color w:val="4E67C8" w:themeColor="accent1"/>
      <w:sz w:val="20"/>
      <w:szCs w:val="20"/>
      <w:lang w:eastAsia="it-IT"/>
    </w:rPr>
  </w:style>
  <w:style w:type="character" w:customStyle="1" w:styleId="Titolo2Carattere">
    <w:name w:val="Titolo 2 Carattere"/>
    <w:basedOn w:val="Carpredefinitoparagrafo"/>
    <w:link w:val="Titolo2"/>
    <w:uiPriority w:val="99"/>
    <w:rsid w:val="00C27EE1"/>
    <w:rPr>
      <w:rFonts w:asciiTheme="majorHAnsi" w:eastAsiaTheme="majorEastAsia" w:hAnsiTheme="majorHAnsi" w:cstheme="majorBidi"/>
      <w:b/>
      <w:bCs/>
      <w:color w:val="4E67C8" w:themeColor="accent1"/>
      <w:sz w:val="26"/>
      <w:szCs w:val="26"/>
      <w:lang w:eastAsia="it-IT"/>
    </w:rPr>
  </w:style>
  <w:style w:type="paragraph" w:styleId="NormaleWeb">
    <w:name w:val="Normal (Web)"/>
    <w:basedOn w:val="Normale"/>
    <w:uiPriority w:val="99"/>
    <w:semiHidden/>
    <w:unhideWhenUsed/>
    <w:rsid w:val="000323F0"/>
    <w:rPr>
      <w:sz w:val="24"/>
      <w:szCs w:val="24"/>
    </w:rPr>
  </w:style>
  <w:style w:type="paragraph" w:styleId="Corpotesto">
    <w:name w:val="Body Text"/>
    <w:basedOn w:val="Normale"/>
    <w:link w:val="CorpotestoCarattere"/>
    <w:rsid w:val="005F4A59"/>
    <w:pPr>
      <w:suppressAutoHyphens/>
      <w:overflowPunct/>
      <w:autoSpaceDE/>
      <w:autoSpaceDN/>
      <w:adjustRightInd/>
      <w:jc w:val="center"/>
      <w:textAlignment w:val="auto"/>
    </w:pPr>
    <w:rPr>
      <w:rFonts w:ascii="Arial" w:hAnsi="Arial" w:cs="Arial"/>
      <w:sz w:val="22"/>
      <w:szCs w:val="24"/>
      <w:lang w:eastAsia="ar-SA"/>
    </w:rPr>
  </w:style>
  <w:style w:type="character" w:customStyle="1" w:styleId="CorpotestoCarattere">
    <w:name w:val="Corpo testo Carattere"/>
    <w:basedOn w:val="Carpredefinitoparagrafo"/>
    <w:link w:val="Corpotesto"/>
    <w:rsid w:val="005F4A59"/>
    <w:rPr>
      <w:rFonts w:ascii="Arial" w:eastAsia="Times New Roman" w:hAnsi="Arial" w:cs="Arial"/>
      <w:szCs w:val="24"/>
      <w:lang w:eastAsia="ar-SA"/>
    </w:rPr>
  </w:style>
  <w:style w:type="paragraph" w:customStyle="1" w:styleId="TitoloB">
    <w:name w:val="Titolo B"/>
    <w:basedOn w:val="Normale"/>
    <w:rsid w:val="005F4A59"/>
    <w:pPr>
      <w:suppressAutoHyphens/>
      <w:overflowPunct/>
      <w:autoSpaceDE/>
      <w:autoSpaceDN/>
      <w:adjustRightInd/>
      <w:spacing w:after="120" w:line="360" w:lineRule="auto"/>
      <w:ind w:right="567"/>
      <w:textAlignment w:val="auto"/>
    </w:pPr>
    <w:rPr>
      <w:rFonts w:ascii="Arial" w:hAnsi="Arial" w:cs="Arial"/>
      <w:b/>
      <w:bCs/>
      <w:sz w:val="22"/>
      <w:szCs w:val="22"/>
      <w:lang w:eastAsia="ar-SA"/>
    </w:rPr>
  </w:style>
  <w:style w:type="character" w:customStyle="1" w:styleId="Titolo1Carattere">
    <w:name w:val="Titolo 1 Carattere"/>
    <w:basedOn w:val="Carpredefinitoparagrafo"/>
    <w:link w:val="Titolo1"/>
    <w:uiPriority w:val="99"/>
    <w:rsid w:val="00201B78"/>
    <w:rPr>
      <w:rFonts w:ascii="Times New Roman" w:eastAsiaTheme="majorEastAsia" w:hAnsi="Times New Roman" w:cs="Times New Roman"/>
      <w:b/>
      <w:bCs/>
      <w:color w:val="31479E" w:themeColor="accent1" w:themeShade="BF"/>
      <w:sz w:val="28"/>
      <w:szCs w:val="28"/>
      <w:lang w:eastAsia="ar-SA"/>
    </w:rPr>
  </w:style>
  <w:style w:type="character" w:customStyle="1" w:styleId="Titolo4Carattere">
    <w:name w:val="Titolo 4 Carattere"/>
    <w:basedOn w:val="Carpredefinitoparagrafo"/>
    <w:link w:val="Titolo4"/>
    <w:uiPriority w:val="99"/>
    <w:rsid w:val="005F4A59"/>
    <w:rPr>
      <w:rFonts w:asciiTheme="majorHAnsi" w:eastAsiaTheme="majorEastAsia" w:hAnsiTheme="majorHAnsi" w:cstheme="majorBidi"/>
      <w:b/>
      <w:bCs/>
      <w:i/>
      <w:iCs/>
      <w:color w:val="4E67C8" w:themeColor="accent1"/>
      <w:sz w:val="20"/>
      <w:szCs w:val="20"/>
      <w:lang w:eastAsia="it-IT"/>
    </w:rPr>
  </w:style>
  <w:style w:type="character" w:customStyle="1" w:styleId="Titolo5Carattere">
    <w:name w:val="Titolo 5 Carattere"/>
    <w:basedOn w:val="Carpredefinitoparagrafo"/>
    <w:link w:val="Titolo5"/>
    <w:uiPriority w:val="99"/>
    <w:rsid w:val="005F4A59"/>
    <w:rPr>
      <w:rFonts w:asciiTheme="majorHAnsi" w:eastAsiaTheme="majorEastAsia" w:hAnsiTheme="majorHAnsi" w:cstheme="majorBidi"/>
      <w:color w:val="202F69" w:themeColor="accent1" w:themeShade="7F"/>
      <w:sz w:val="20"/>
      <w:szCs w:val="20"/>
      <w:lang w:eastAsia="it-IT"/>
    </w:rPr>
  </w:style>
  <w:style w:type="character" w:customStyle="1" w:styleId="Titolo6Carattere">
    <w:name w:val="Titolo 6 Carattere"/>
    <w:basedOn w:val="Carpredefinitoparagrafo"/>
    <w:link w:val="Titolo6"/>
    <w:uiPriority w:val="99"/>
    <w:rsid w:val="005F4A59"/>
    <w:rPr>
      <w:rFonts w:asciiTheme="majorHAnsi" w:eastAsiaTheme="majorEastAsia" w:hAnsiTheme="majorHAnsi" w:cstheme="majorBidi"/>
      <w:i/>
      <w:iCs/>
      <w:color w:val="202F69" w:themeColor="accent1" w:themeShade="7F"/>
      <w:sz w:val="20"/>
      <w:szCs w:val="20"/>
      <w:lang w:eastAsia="it-IT"/>
    </w:rPr>
  </w:style>
  <w:style w:type="character" w:customStyle="1" w:styleId="Titolo7Carattere">
    <w:name w:val="Titolo 7 Carattere"/>
    <w:basedOn w:val="Carpredefinitoparagrafo"/>
    <w:link w:val="Titolo7"/>
    <w:uiPriority w:val="99"/>
    <w:rsid w:val="005F4A59"/>
    <w:rPr>
      <w:rFonts w:asciiTheme="majorHAnsi" w:eastAsiaTheme="majorEastAsia" w:hAnsiTheme="majorHAnsi" w:cstheme="majorBidi"/>
      <w:i/>
      <w:iCs/>
      <w:color w:val="404040" w:themeColor="text1" w:themeTint="BF"/>
      <w:sz w:val="20"/>
      <w:szCs w:val="20"/>
      <w:lang w:eastAsia="it-IT"/>
    </w:rPr>
  </w:style>
  <w:style w:type="character" w:customStyle="1" w:styleId="Titolo8Carattere">
    <w:name w:val="Titolo 8 Carattere"/>
    <w:basedOn w:val="Carpredefinitoparagrafo"/>
    <w:link w:val="Titolo8"/>
    <w:uiPriority w:val="99"/>
    <w:rsid w:val="005F4A59"/>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9"/>
    <w:rsid w:val="005F4A59"/>
    <w:rPr>
      <w:rFonts w:asciiTheme="majorHAnsi" w:eastAsiaTheme="majorEastAsia" w:hAnsiTheme="majorHAnsi" w:cstheme="majorBidi"/>
      <w:i/>
      <w:iCs/>
      <w:color w:val="404040" w:themeColor="text1" w:themeTint="BF"/>
      <w:sz w:val="20"/>
      <w:szCs w:val="20"/>
      <w:lang w:eastAsia="it-IT"/>
    </w:rPr>
  </w:style>
  <w:style w:type="table" w:styleId="Grigliatabella">
    <w:name w:val="Table Grid"/>
    <w:basedOn w:val="Tabellanormale"/>
    <w:uiPriority w:val="59"/>
    <w:rsid w:val="0029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296728"/>
    <w:pPr>
      <w:pBdr>
        <w:bottom w:val="single" w:sz="8" w:space="4" w:color="4E67C8" w:themeColor="accent1"/>
      </w:pBdr>
      <w:spacing w:after="300"/>
      <w:contextualSpacing/>
    </w:pPr>
    <w:rPr>
      <w:rFonts w:asciiTheme="majorHAnsi" w:eastAsiaTheme="majorEastAsia" w:hAnsiTheme="majorHAnsi" w:cstheme="majorBidi"/>
      <w:color w:val="181D33" w:themeColor="text2" w:themeShade="BF"/>
      <w:spacing w:val="5"/>
      <w:kern w:val="28"/>
      <w:sz w:val="52"/>
      <w:szCs w:val="52"/>
    </w:rPr>
  </w:style>
  <w:style w:type="character" w:customStyle="1" w:styleId="TitoloCarattere">
    <w:name w:val="Titolo Carattere"/>
    <w:basedOn w:val="Carpredefinitoparagrafo"/>
    <w:link w:val="Titolo"/>
    <w:uiPriority w:val="10"/>
    <w:rsid w:val="00296728"/>
    <w:rPr>
      <w:rFonts w:asciiTheme="majorHAnsi" w:eastAsiaTheme="majorEastAsia" w:hAnsiTheme="majorHAnsi" w:cstheme="majorBidi"/>
      <w:color w:val="181D33" w:themeColor="text2" w:themeShade="BF"/>
      <w:spacing w:val="5"/>
      <w:kern w:val="28"/>
      <w:sz w:val="52"/>
      <w:szCs w:val="52"/>
      <w:lang w:eastAsia="it-IT"/>
    </w:rPr>
  </w:style>
  <w:style w:type="paragraph" w:styleId="Rientrocorpodeltesto2">
    <w:name w:val="Body Text Indent 2"/>
    <w:basedOn w:val="Normale"/>
    <w:link w:val="Rientrocorpodeltesto2Carattere"/>
    <w:uiPriority w:val="99"/>
    <w:semiHidden/>
    <w:unhideWhenUsed/>
    <w:rsid w:val="005E311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E3117"/>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unhideWhenUsed/>
    <w:rsid w:val="005E3117"/>
  </w:style>
  <w:style w:type="character" w:customStyle="1" w:styleId="TestonotaapidipaginaCarattere">
    <w:name w:val="Testo nota a piè di pagina Carattere"/>
    <w:basedOn w:val="Carpredefinitoparagrafo"/>
    <w:link w:val="Testonotaapidipagina"/>
    <w:uiPriority w:val="99"/>
    <w:semiHidden/>
    <w:rsid w:val="005E311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5E3117"/>
    <w:rPr>
      <w:rFonts w:cs="Times New Roman"/>
      <w:vertAlign w:val="superscript"/>
    </w:rPr>
  </w:style>
  <w:style w:type="paragraph" w:styleId="Sommario1">
    <w:name w:val="toc 1"/>
    <w:basedOn w:val="Normale"/>
    <w:next w:val="Normale"/>
    <w:autoRedefine/>
    <w:uiPriority w:val="39"/>
    <w:unhideWhenUsed/>
    <w:rsid w:val="00E01C96"/>
    <w:pPr>
      <w:spacing w:after="100"/>
    </w:pPr>
  </w:style>
  <w:style w:type="paragraph" w:styleId="Sommario2">
    <w:name w:val="toc 2"/>
    <w:basedOn w:val="Normale"/>
    <w:next w:val="Normale"/>
    <w:autoRedefine/>
    <w:uiPriority w:val="39"/>
    <w:unhideWhenUsed/>
    <w:rsid w:val="00E01C96"/>
    <w:pPr>
      <w:spacing w:after="100"/>
      <w:ind w:left="200"/>
    </w:pPr>
  </w:style>
  <w:style w:type="paragraph" w:styleId="Sommario3">
    <w:name w:val="toc 3"/>
    <w:basedOn w:val="Normale"/>
    <w:next w:val="Normale"/>
    <w:autoRedefine/>
    <w:uiPriority w:val="39"/>
    <w:unhideWhenUsed/>
    <w:rsid w:val="00E01C96"/>
    <w:pPr>
      <w:spacing w:after="100"/>
      <w:ind w:left="400"/>
    </w:pPr>
  </w:style>
  <w:style w:type="character" w:styleId="Collegamentovisitato">
    <w:name w:val="FollowedHyperlink"/>
    <w:basedOn w:val="Carpredefinitoparagrafo"/>
    <w:uiPriority w:val="99"/>
    <w:semiHidden/>
    <w:unhideWhenUsed/>
    <w:rsid w:val="00657100"/>
    <w:rPr>
      <w:color w:val="59A8D1" w:themeColor="followedHyperlink"/>
      <w:u w:val="single"/>
    </w:rPr>
  </w:style>
  <w:style w:type="table" w:customStyle="1" w:styleId="Grigliamedia2-Colore11">
    <w:name w:val="Griglia media 2 - Colore 11"/>
    <w:basedOn w:val="Tabellanormale"/>
    <w:next w:val="Grigliamedia2-Colore1"/>
    <w:uiPriority w:val="68"/>
    <w:rsid w:val="00557B07"/>
    <w:pPr>
      <w:spacing w:after="0" w:line="240" w:lineRule="auto"/>
    </w:pPr>
    <w:rPr>
      <w:rFonts w:ascii="Cambria" w:eastAsia="Times New Roman" w:hAnsi="Cambria" w:cs="Times New Roman"/>
      <w:color w:val="000000"/>
      <w:lang w:eastAsia="it-IT"/>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1">
    <w:name w:val="Medium Grid 2 Accent 1"/>
    <w:basedOn w:val="Tabellanormale"/>
    <w:uiPriority w:val="68"/>
    <w:rsid w:val="00557B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insideH w:val="single" w:sz="8" w:space="0" w:color="4E67C8" w:themeColor="accent1"/>
        <w:insideV w:val="single" w:sz="8" w:space="0" w:color="4E67C8" w:themeColor="accent1"/>
      </w:tblBorders>
    </w:tblPr>
    <w:tcPr>
      <w:shd w:val="clear" w:color="auto" w:fill="D3D9F1" w:themeFill="accent1" w:themeFillTint="3F"/>
    </w:tcPr>
    <w:tblStylePr w:type="firstRow">
      <w:rPr>
        <w:b/>
        <w:bCs/>
        <w:color w:val="000000" w:themeColor="text1"/>
      </w:rPr>
      <w:tblPr/>
      <w:tcPr>
        <w:shd w:val="clear" w:color="auto" w:fill="EDE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0F4" w:themeFill="accent1" w:themeFillTint="33"/>
      </w:tcPr>
    </w:tblStylePr>
    <w:tblStylePr w:type="band1Vert">
      <w:tblPr/>
      <w:tcPr>
        <w:shd w:val="clear" w:color="auto" w:fill="A6B3E3" w:themeFill="accent1" w:themeFillTint="7F"/>
      </w:tcPr>
    </w:tblStylePr>
    <w:tblStylePr w:type="band1Horz">
      <w:tblPr/>
      <w:tcPr>
        <w:tcBorders>
          <w:insideH w:val="single" w:sz="6" w:space="0" w:color="4E67C8" w:themeColor="accent1"/>
          <w:insideV w:val="single" w:sz="6" w:space="0" w:color="4E67C8" w:themeColor="accent1"/>
        </w:tcBorders>
        <w:shd w:val="clear" w:color="auto" w:fill="A6B3E3" w:themeFill="accent1" w:themeFillTint="7F"/>
      </w:tcPr>
    </w:tblStylePr>
    <w:tblStylePr w:type="nwCell">
      <w:tblPr/>
      <w:tcPr>
        <w:shd w:val="clear" w:color="auto" w:fill="FFFFFF" w:themeFill="background1"/>
      </w:tcPr>
    </w:tblStylePr>
  </w:style>
  <w:style w:type="table" w:customStyle="1" w:styleId="Grigliamedia3-Colore11">
    <w:name w:val="Griglia media 3 - Colore 11"/>
    <w:basedOn w:val="Tabellanormale"/>
    <w:next w:val="Grigliamedia3-Colore1"/>
    <w:uiPriority w:val="69"/>
    <w:rsid w:val="00201B78"/>
    <w:pPr>
      <w:spacing w:after="0" w:line="240" w:lineRule="auto"/>
    </w:pPr>
    <w:rPr>
      <w:rFonts w:ascii="Times New Roman" w:eastAsia="Times New Roman" w:hAnsi="Times New Roman" w:cs="Times New Roman"/>
      <w:lang w:eastAsia="it-I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1">
    <w:name w:val="Medium Grid 3 Accent 1"/>
    <w:basedOn w:val="Tabellanormale"/>
    <w:uiPriority w:val="69"/>
    <w:rsid w:val="00201B7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26029615">
      <w:bodyDiv w:val="1"/>
      <w:marLeft w:val="0"/>
      <w:marRight w:val="0"/>
      <w:marTop w:val="0"/>
      <w:marBottom w:val="0"/>
      <w:divBdr>
        <w:top w:val="none" w:sz="0" w:space="0" w:color="auto"/>
        <w:left w:val="none" w:sz="0" w:space="0" w:color="auto"/>
        <w:bottom w:val="none" w:sz="0" w:space="0" w:color="auto"/>
        <w:right w:val="none" w:sz="0" w:space="0" w:color="auto"/>
      </w:divBdr>
      <w:divsChild>
        <w:div w:id="754286191">
          <w:marLeft w:val="0"/>
          <w:marRight w:val="0"/>
          <w:marTop w:val="0"/>
          <w:marBottom w:val="0"/>
          <w:divBdr>
            <w:top w:val="none" w:sz="0" w:space="0" w:color="auto"/>
            <w:left w:val="none" w:sz="0" w:space="0" w:color="auto"/>
            <w:bottom w:val="none" w:sz="0" w:space="0" w:color="auto"/>
            <w:right w:val="none" w:sz="0" w:space="0" w:color="auto"/>
          </w:divBdr>
        </w:div>
        <w:div w:id="284428083">
          <w:marLeft w:val="0"/>
          <w:marRight w:val="0"/>
          <w:marTop w:val="0"/>
          <w:marBottom w:val="0"/>
          <w:divBdr>
            <w:top w:val="none" w:sz="0" w:space="0" w:color="auto"/>
            <w:left w:val="none" w:sz="0" w:space="0" w:color="auto"/>
            <w:bottom w:val="none" w:sz="0" w:space="0" w:color="auto"/>
            <w:right w:val="none" w:sz="0" w:space="0" w:color="auto"/>
          </w:divBdr>
        </w:div>
        <w:div w:id="1193500095">
          <w:marLeft w:val="0"/>
          <w:marRight w:val="0"/>
          <w:marTop w:val="0"/>
          <w:marBottom w:val="0"/>
          <w:divBdr>
            <w:top w:val="none" w:sz="0" w:space="0" w:color="auto"/>
            <w:left w:val="none" w:sz="0" w:space="0" w:color="auto"/>
            <w:bottom w:val="none" w:sz="0" w:space="0" w:color="auto"/>
            <w:right w:val="none" w:sz="0" w:space="0" w:color="auto"/>
          </w:divBdr>
        </w:div>
        <w:div w:id="2061049398">
          <w:marLeft w:val="0"/>
          <w:marRight w:val="0"/>
          <w:marTop w:val="0"/>
          <w:marBottom w:val="0"/>
          <w:divBdr>
            <w:top w:val="none" w:sz="0" w:space="0" w:color="auto"/>
            <w:left w:val="none" w:sz="0" w:space="0" w:color="auto"/>
            <w:bottom w:val="none" w:sz="0" w:space="0" w:color="auto"/>
            <w:right w:val="none" w:sz="0" w:space="0" w:color="auto"/>
          </w:divBdr>
        </w:div>
        <w:div w:id="386270753">
          <w:marLeft w:val="0"/>
          <w:marRight w:val="0"/>
          <w:marTop w:val="0"/>
          <w:marBottom w:val="0"/>
          <w:divBdr>
            <w:top w:val="none" w:sz="0" w:space="0" w:color="auto"/>
            <w:left w:val="none" w:sz="0" w:space="0" w:color="auto"/>
            <w:bottom w:val="none" w:sz="0" w:space="0" w:color="auto"/>
            <w:right w:val="none" w:sz="0" w:space="0" w:color="auto"/>
          </w:divBdr>
        </w:div>
        <w:div w:id="908001822">
          <w:marLeft w:val="0"/>
          <w:marRight w:val="0"/>
          <w:marTop w:val="0"/>
          <w:marBottom w:val="0"/>
          <w:divBdr>
            <w:top w:val="none" w:sz="0" w:space="0" w:color="auto"/>
            <w:left w:val="none" w:sz="0" w:space="0" w:color="auto"/>
            <w:bottom w:val="none" w:sz="0" w:space="0" w:color="auto"/>
            <w:right w:val="none" w:sz="0" w:space="0" w:color="auto"/>
          </w:divBdr>
        </w:div>
        <w:div w:id="945119272">
          <w:marLeft w:val="0"/>
          <w:marRight w:val="0"/>
          <w:marTop w:val="0"/>
          <w:marBottom w:val="0"/>
          <w:divBdr>
            <w:top w:val="none" w:sz="0" w:space="0" w:color="auto"/>
            <w:left w:val="none" w:sz="0" w:space="0" w:color="auto"/>
            <w:bottom w:val="none" w:sz="0" w:space="0" w:color="auto"/>
            <w:right w:val="none" w:sz="0" w:space="0" w:color="auto"/>
          </w:divBdr>
        </w:div>
        <w:div w:id="40329952">
          <w:marLeft w:val="0"/>
          <w:marRight w:val="0"/>
          <w:marTop w:val="0"/>
          <w:marBottom w:val="0"/>
          <w:divBdr>
            <w:top w:val="none" w:sz="0" w:space="0" w:color="auto"/>
            <w:left w:val="none" w:sz="0" w:space="0" w:color="auto"/>
            <w:bottom w:val="none" w:sz="0" w:space="0" w:color="auto"/>
            <w:right w:val="none" w:sz="0" w:space="0" w:color="auto"/>
          </w:divBdr>
        </w:div>
        <w:div w:id="1388994683">
          <w:marLeft w:val="0"/>
          <w:marRight w:val="0"/>
          <w:marTop w:val="0"/>
          <w:marBottom w:val="0"/>
          <w:divBdr>
            <w:top w:val="none" w:sz="0" w:space="0" w:color="auto"/>
            <w:left w:val="none" w:sz="0" w:space="0" w:color="auto"/>
            <w:bottom w:val="none" w:sz="0" w:space="0" w:color="auto"/>
            <w:right w:val="none" w:sz="0" w:space="0" w:color="auto"/>
          </w:divBdr>
        </w:div>
      </w:divsChild>
    </w:div>
    <w:div w:id="227691016">
      <w:bodyDiv w:val="1"/>
      <w:marLeft w:val="0"/>
      <w:marRight w:val="0"/>
      <w:marTop w:val="0"/>
      <w:marBottom w:val="0"/>
      <w:divBdr>
        <w:top w:val="none" w:sz="0" w:space="0" w:color="auto"/>
        <w:left w:val="none" w:sz="0" w:space="0" w:color="auto"/>
        <w:bottom w:val="none" w:sz="0" w:space="0" w:color="auto"/>
        <w:right w:val="none" w:sz="0" w:space="0" w:color="auto"/>
      </w:divBdr>
      <w:divsChild>
        <w:div w:id="1946889112">
          <w:marLeft w:val="0"/>
          <w:marRight w:val="0"/>
          <w:marTop w:val="0"/>
          <w:marBottom w:val="0"/>
          <w:divBdr>
            <w:top w:val="none" w:sz="0" w:space="0" w:color="auto"/>
            <w:left w:val="none" w:sz="0" w:space="0" w:color="auto"/>
            <w:bottom w:val="none" w:sz="0" w:space="0" w:color="auto"/>
            <w:right w:val="none" w:sz="0" w:space="0" w:color="auto"/>
          </w:divBdr>
        </w:div>
        <w:div w:id="149031231">
          <w:marLeft w:val="0"/>
          <w:marRight w:val="0"/>
          <w:marTop w:val="0"/>
          <w:marBottom w:val="0"/>
          <w:divBdr>
            <w:top w:val="none" w:sz="0" w:space="0" w:color="auto"/>
            <w:left w:val="none" w:sz="0" w:space="0" w:color="auto"/>
            <w:bottom w:val="none" w:sz="0" w:space="0" w:color="auto"/>
            <w:right w:val="none" w:sz="0" w:space="0" w:color="auto"/>
          </w:divBdr>
        </w:div>
        <w:div w:id="1096709974">
          <w:marLeft w:val="0"/>
          <w:marRight w:val="0"/>
          <w:marTop w:val="0"/>
          <w:marBottom w:val="0"/>
          <w:divBdr>
            <w:top w:val="none" w:sz="0" w:space="0" w:color="auto"/>
            <w:left w:val="none" w:sz="0" w:space="0" w:color="auto"/>
            <w:bottom w:val="none" w:sz="0" w:space="0" w:color="auto"/>
            <w:right w:val="none" w:sz="0" w:space="0" w:color="auto"/>
          </w:divBdr>
        </w:div>
        <w:div w:id="1012299311">
          <w:marLeft w:val="0"/>
          <w:marRight w:val="0"/>
          <w:marTop w:val="0"/>
          <w:marBottom w:val="0"/>
          <w:divBdr>
            <w:top w:val="none" w:sz="0" w:space="0" w:color="auto"/>
            <w:left w:val="none" w:sz="0" w:space="0" w:color="auto"/>
            <w:bottom w:val="none" w:sz="0" w:space="0" w:color="auto"/>
            <w:right w:val="none" w:sz="0" w:space="0" w:color="auto"/>
          </w:divBdr>
        </w:div>
        <w:div w:id="286815179">
          <w:marLeft w:val="0"/>
          <w:marRight w:val="0"/>
          <w:marTop w:val="0"/>
          <w:marBottom w:val="0"/>
          <w:divBdr>
            <w:top w:val="none" w:sz="0" w:space="0" w:color="auto"/>
            <w:left w:val="none" w:sz="0" w:space="0" w:color="auto"/>
            <w:bottom w:val="none" w:sz="0" w:space="0" w:color="auto"/>
            <w:right w:val="none" w:sz="0" w:space="0" w:color="auto"/>
          </w:divBdr>
        </w:div>
        <w:div w:id="1837720971">
          <w:marLeft w:val="0"/>
          <w:marRight w:val="0"/>
          <w:marTop w:val="0"/>
          <w:marBottom w:val="0"/>
          <w:divBdr>
            <w:top w:val="none" w:sz="0" w:space="0" w:color="auto"/>
            <w:left w:val="none" w:sz="0" w:space="0" w:color="auto"/>
            <w:bottom w:val="none" w:sz="0" w:space="0" w:color="auto"/>
            <w:right w:val="none" w:sz="0" w:space="0" w:color="auto"/>
          </w:divBdr>
        </w:div>
        <w:div w:id="641740869">
          <w:marLeft w:val="0"/>
          <w:marRight w:val="0"/>
          <w:marTop w:val="0"/>
          <w:marBottom w:val="0"/>
          <w:divBdr>
            <w:top w:val="none" w:sz="0" w:space="0" w:color="auto"/>
            <w:left w:val="none" w:sz="0" w:space="0" w:color="auto"/>
            <w:bottom w:val="none" w:sz="0" w:space="0" w:color="auto"/>
            <w:right w:val="none" w:sz="0" w:space="0" w:color="auto"/>
          </w:divBdr>
        </w:div>
        <w:div w:id="1807967734">
          <w:marLeft w:val="0"/>
          <w:marRight w:val="0"/>
          <w:marTop w:val="0"/>
          <w:marBottom w:val="0"/>
          <w:divBdr>
            <w:top w:val="none" w:sz="0" w:space="0" w:color="auto"/>
            <w:left w:val="none" w:sz="0" w:space="0" w:color="auto"/>
            <w:bottom w:val="none" w:sz="0" w:space="0" w:color="auto"/>
            <w:right w:val="none" w:sz="0" w:space="0" w:color="auto"/>
          </w:divBdr>
        </w:div>
        <w:div w:id="908996858">
          <w:marLeft w:val="0"/>
          <w:marRight w:val="0"/>
          <w:marTop w:val="0"/>
          <w:marBottom w:val="0"/>
          <w:divBdr>
            <w:top w:val="none" w:sz="0" w:space="0" w:color="auto"/>
            <w:left w:val="none" w:sz="0" w:space="0" w:color="auto"/>
            <w:bottom w:val="none" w:sz="0" w:space="0" w:color="auto"/>
            <w:right w:val="none" w:sz="0" w:space="0" w:color="auto"/>
          </w:divBdr>
        </w:div>
        <w:div w:id="141823065">
          <w:marLeft w:val="0"/>
          <w:marRight w:val="0"/>
          <w:marTop w:val="0"/>
          <w:marBottom w:val="0"/>
          <w:divBdr>
            <w:top w:val="none" w:sz="0" w:space="0" w:color="auto"/>
            <w:left w:val="none" w:sz="0" w:space="0" w:color="auto"/>
            <w:bottom w:val="none" w:sz="0" w:space="0" w:color="auto"/>
            <w:right w:val="none" w:sz="0" w:space="0" w:color="auto"/>
          </w:divBdr>
        </w:div>
        <w:div w:id="1008094094">
          <w:marLeft w:val="0"/>
          <w:marRight w:val="0"/>
          <w:marTop w:val="0"/>
          <w:marBottom w:val="0"/>
          <w:divBdr>
            <w:top w:val="none" w:sz="0" w:space="0" w:color="auto"/>
            <w:left w:val="none" w:sz="0" w:space="0" w:color="auto"/>
            <w:bottom w:val="none" w:sz="0" w:space="0" w:color="auto"/>
            <w:right w:val="none" w:sz="0" w:space="0" w:color="auto"/>
          </w:divBdr>
        </w:div>
        <w:div w:id="543324903">
          <w:marLeft w:val="0"/>
          <w:marRight w:val="0"/>
          <w:marTop w:val="0"/>
          <w:marBottom w:val="0"/>
          <w:divBdr>
            <w:top w:val="none" w:sz="0" w:space="0" w:color="auto"/>
            <w:left w:val="none" w:sz="0" w:space="0" w:color="auto"/>
            <w:bottom w:val="none" w:sz="0" w:space="0" w:color="auto"/>
            <w:right w:val="none" w:sz="0" w:space="0" w:color="auto"/>
          </w:divBdr>
        </w:div>
        <w:div w:id="458305161">
          <w:marLeft w:val="0"/>
          <w:marRight w:val="0"/>
          <w:marTop w:val="0"/>
          <w:marBottom w:val="0"/>
          <w:divBdr>
            <w:top w:val="none" w:sz="0" w:space="0" w:color="auto"/>
            <w:left w:val="none" w:sz="0" w:space="0" w:color="auto"/>
            <w:bottom w:val="none" w:sz="0" w:space="0" w:color="auto"/>
            <w:right w:val="none" w:sz="0" w:space="0" w:color="auto"/>
          </w:divBdr>
        </w:div>
        <w:div w:id="1545095840">
          <w:marLeft w:val="0"/>
          <w:marRight w:val="0"/>
          <w:marTop w:val="0"/>
          <w:marBottom w:val="0"/>
          <w:divBdr>
            <w:top w:val="none" w:sz="0" w:space="0" w:color="auto"/>
            <w:left w:val="none" w:sz="0" w:space="0" w:color="auto"/>
            <w:bottom w:val="none" w:sz="0" w:space="0" w:color="auto"/>
            <w:right w:val="none" w:sz="0" w:space="0" w:color="auto"/>
          </w:divBdr>
        </w:div>
        <w:div w:id="1790666544">
          <w:marLeft w:val="0"/>
          <w:marRight w:val="0"/>
          <w:marTop w:val="0"/>
          <w:marBottom w:val="0"/>
          <w:divBdr>
            <w:top w:val="none" w:sz="0" w:space="0" w:color="auto"/>
            <w:left w:val="none" w:sz="0" w:space="0" w:color="auto"/>
            <w:bottom w:val="none" w:sz="0" w:space="0" w:color="auto"/>
            <w:right w:val="none" w:sz="0" w:space="0" w:color="auto"/>
          </w:divBdr>
        </w:div>
        <w:div w:id="1375228050">
          <w:marLeft w:val="0"/>
          <w:marRight w:val="0"/>
          <w:marTop w:val="0"/>
          <w:marBottom w:val="0"/>
          <w:divBdr>
            <w:top w:val="none" w:sz="0" w:space="0" w:color="auto"/>
            <w:left w:val="none" w:sz="0" w:space="0" w:color="auto"/>
            <w:bottom w:val="none" w:sz="0" w:space="0" w:color="auto"/>
            <w:right w:val="none" w:sz="0" w:space="0" w:color="auto"/>
          </w:divBdr>
        </w:div>
        <w:div w:id="586812103">
          <w:marLeft w:val="0"/>
          <w:marRight w:val="0"/>
          <w:marTop w:val="0"/>
          <w:marBottom w:val="0"/>
          <w:divBdr>
            <w:top w:val="none" w:sz="0" w:space="0" w:color="auto"/>
            <w:left w:val="none" w:sz="0" w:space="0" w:color="auto"/>
            <w:bottom w:val="none" w:sz="0" w:space="0" w:color="auto"/>
            <w:right w:val="none" w:sz="0" w:space="0" w:color="auto"/>
          </w:divBdr>
        </w:div>
        <w:div w:id="1916282547">
          <w:marLeft w:val="0"/>
          <w:marRight w:val="0"/>
          <w:marTop w:val="0"/>
          <w:marBottom w:val="0"/>
          <w:divBdr>
            <w:top w:val="none" w:sz="0" w:space="0" w:color="auto"/>
            <w:left w:val="none" w:sz="0" w:space="0" w:color="auto"/>
            <w:bottom w:val="none" w:sz="0" w:space="0" w:color="auto"/>
            <w:right w:val="none" w:sz="0" w:space="0" w:color="auto"/>
          </w:divBdr>
        </w:div>
        <w:div w:id="1169324958">
          <w:marLeft w:val="0"/>
          <w:marRight w:val="0"/>
          <w:marTop w:val="0"/>
          <w:marBottom w:val="0"/>
          <w:divBdr>
            <w:top w:val="none" w:sz="0" w:space="0" w:color="auto"/>
            <w:left w:val="none" w:sz="0" w:space="0" w:color="auto"/>
            <w:bottom w:val="none" w:sz="0" w:space="0" w:color="auto"/>
            <w:right w:val="none" w:sz="0" w:space="0" w:color="auto"/>
          </w:divBdr>
        </w:div>
        <w:div w:id="269776944">
          <w:marLeft w:val="0"/>
          <w:marRight w:val="0"/>
          <w:marTop w:val="0"/>
          <w:marBottom w:val="0"/>
          <w:divBdr>
            <w:top w:val="none" w:sz="0" w:space="0" w:color="auto"/>
            <w:left w:val="none" w:sz="0" w:space="0" w:color="auto"/>
            <w:bottom w:val="none" w:sz="0" w:space="0" w:color="auto"/>
            <w:right w:val="none" w:sz="0" w:space="0" w:color="auto"/>
          </w:divBdr>
        </w:div>
        <w:div w:id="1903786674">
          <w:marLeft w:val="0"/>
          <w:marRight w:val="0"/>
          <w:marTop w:val="0"/>
          <w:marBottom w:val="0"/>
          <w:divBdr>
            <w:top w:val="none" w:sz="0" w:space="0" w:color="auto"/>
            <w:left w:val="none" w:sz="0" w:space="0" w:color="auto"/>
            <w:bottom w:val="none" w:sz="0" w:space="0" w:color="auto"/>
            <w:right w:val="none" w:sz="0" w:space="0" w:color="auto"/>
          </w:divBdr>
        </w:div>
        <w:div w:id="488638661">
          <w:marLeft w:val="0"/>
          <w:marRight w:val="0"/>
          <w:marTop w:val="0"/>
          <w:marBottom w:val="0"/>
          <w:divBdr>
            <w:top w:val="none" w:sz="0" w:space="0" w:color="auto"/>
            <w:left w:val="none" w:sz="0" w:space="0" w:color="auto"/>
            <w:bottom w:val="none" w:sz="0" w:space="0" w:color="auto"/>
            <w:right w:val="none" w:sz="0" w:space="0" w:color="auto"/>
          </w:divBdr>
        </w:div>
        <w:div w:id="1770927692">
          <w:marLeft w:val="0"/>
          <w:marRight w:val="0"/>
          <w:marTop w:val="0"/>
          <w:marBottom w:val="0"/>
          <w:divBdr>
            <w:top w:val="none" w:sz="0" w:space="0" w:color="auto"/>
            <w:left w:val="none" w:sz="0" w:space="0" w:color="auto"/>
            <w:bottom w:val="none" w:sz="0" w:space="0" w:color="auto"/>
            <w:right w:val="none" w:sz="0" w:space="0" w:color="auto"/>
          </w:divBdr>
        </w:div>
        <w:div w:id="643854053">
          <w:marLeft w:val="0"/>
          <w:marRight w:val="0"/>
          <w:marTop w:val="0"/>
          <w:marBottom w:val="0"/>
          <w:divBdr>
            <w:top w:val="none" w:sz="0" w:space="0" w:color="auto"/>
            <w:left w:val="none" w:sz="0" w:space="0" w:color="auto"/>
            <w:bottom w:val="none" w:sz="0" w:space="0" w:color="auto"/>
            <w:right w:val="none" w:sz="0" w:space="0" w:color="auto"/>
          </w:divBdr>
        </w:div>
        <w:div w:id="56902143">
          <w:marLeft w:val="0"/>
          <w:marRight w:val="0"/>
          <w:marTop w:val="0"/>
          <w:marBottom w:val="0"/>
          <w:divBdr>
            <w:top w:val="none" w:sz="0" w:space="0" w:color="auto"/>
            <w:left w:val="none" w:sz="0" w:space="0" w:color="auto"/>
            <w:bottom w:val="none" w:sz="0" w:space="0" w:color="auto"/>
            <w:right w:val="none" w:sz="0" w:space="0" w:color="auto"/>
          </w:divBdr>
        </w:div>
        <w:div w:id="1894929536">
          <w:marLeft w:val="0"/>
          <w:marRight w:val="0"/>
          <w:marTop w:val="0"/>
          <w:marBottom w:val="0"/>
          <w:divBdr>
            <w:top w:val="none" w:sz="0" w:space="0" w:color="auto"/>
            <w:left w:val="none" w:sz="0" w:space="0" w:color="auto"/>
            <w:bottom w:val="none" w:sz="0" w:space="0" w:color="auto"/>
            <w:right w:val="none" w:sz="0" w:space="0" w:color="auto"/>
          </w:divBdr>
        </w:div>
        <w:div w:id="1129973476">
          <w:marLeft w:val="0"/>
          <w:marRight w:val="0"/>
          <w:marTop w:val="0"/>
          <w:marBottom w:val="0"/>
          <w:divBdr>
            <w:top w:val="none" w:sz="0" w:space="0" w:color="auto"/>
            <w:left w:val="none" w:sz="0" w:space="0" w:color="auto"/>
            <w:bottom w:val="none" w:sz="0" w:space="0" w:color="auto"/>
            <w:right w:val="none" w:sz="0" w:space="0" w:color="auto"/>
          </w:divBdr>
        </w:div>
        <w:div w:id="1686901302">
          <w:marLeft w:val="0"/>
          <w:marRight w:val="0"/>
          <w:marTop w:val="0"/>
          <w:marBottom w:val="0"/>
          <w:divBdr>
            <w:top w:val="none" w:sz="0" w:space="0" w:color="auto"/>
            <w:left w:val="none" w:sz="0" w:space="0" w:color="auto"/>
            <w:bottom w:val="none" w:sz="0" w:space="0" w:color="auto"/>
            <w:right w:val="none" w:sz="0" w:space="0" w:color="auto"/>
          </w:divBdr>
        </w:div>
        <w:div w:id="748387379">
          <w:marLeft w:val="0"/>
          <w:marRight w:val="0"/>
          <w:marTop w:val="0"/>
          <w:marBottom w:val="0"/>
          <w:divBdr>
            <w:top w:val="none" w:sz="0" w:space="0" w:color="auto"/>
            <w:left w:val="none" w:sz="0" w:space="0" w:color="auto"/>
            <w:bottom w:val="none" w:sz="0" w:space="0" w:color="auto"/>
            <w:right w:val="none" w:sz="0" w:space="0" w:color="auto"/>
          </w:divBdr>
        </w:div>
        <w:div w:id="1253900545">
          <w:marLeft w:val="0"/>
          <w:marRight w:val="0"/>
          <w:marTop w:val="0"/>
          <w:marBottom w:val="0"/>
          <w:divBdr>
            <w:top w:val="none" w:sz="0" w:space="0" w:color="auto"/>
            <w:left w:val="none" w:sz="0" w:space="0" w:color="auto"/>
            <w:bottom w:val="none" w:sz="0" w:space="0" w:color="auto"/>
            <w:right w:val="none" w:sz="0" w:space="0" w:color="auto"/>
          </w:divBdr>
        </w:div>
        <w:div w:id="17589500">
          <w:marLeft w:val="0"/>
          <w:marRight w:val="0"/>
          <w:marTop w:val="0"/>
          <w:marBottom w:val="0"/>
          <w:divBdr>
            <w:top w:val="none" w:sz="0" w:space="0" w:color="auto"/>
            <w:left w:val="none" w:sz="0" w:space="0" w:color="auto"/>
            <w:bottom w:val="none" w:sz="0" w:space="0" w:color="auto"/>
            <w:right w:val="none" w:sz="0" w:space="0" w:color="auto"/>
          </w:divBdr>
        </w:div>
        <w:div w:id="884365281">
          <w:marLeft w:val="0"/>
          <w:marRight w:val="0"/>
          <w:marTop w:val="0"/>
          <w:marBottom w:val="0"/>
          <w:divBdr>
            <w:top w:val="none" w:sz="0" w:space="0" w:color="auto"/>
            <w:left w:val="none" w:sz="0" w:space="0" w:color="auto"/>
            <w:bottom w:val="none" w:sz="0" w:space="0" w:color="auto"/>
            <w:right w:val="none" w:sz="0" w:space="0" w:color="auto"/>
          </w:divBdr>
        </w:div>
        <w:div w:id="1748839531">
          <w:marLeft w:val="0"/>
          <w:marRight w:val="0"/>
          <w:marTop w:val="0"/>
          <w:marBottom w:val="0"/>
          <w:divBdr>
            <w:top w:val="none" w:sz="0" w:space="0" w:color="auto"/>
            <w:left w:val="none" w:sz="0" w:space="0" w:color="auto"/>
            <w:bottom w:val="none" w:sz="0" w:space="0" w:color="auto"/>
            <w:right w:val="none" w:sz="0" w:space="0" w:color="auto"/>
          </w:divBdr>
        </w:div>
        <w:div w:id="746734788">
          <w:marLeft w:val="0"/>
          <w:marRight w:val="0"/>
          <w:marTop w:val="0"/>
          <w:marBottom w:val="0"/>
          <w:divBdr>
            <w:top w:val="none" w:sz="0" w:space="0" w:color="auto"/>
            <w:left w:val="none" w:sz="0" w:space="0" w:color="auto"/>
            <w:bottom w:val="none" w:sz="0" w:space="0" w:color="auto"/>
            <w:right w:val="none" w:sz="0" w:space="0" w:color="auto"/>
          </w:divBdr>
        </w:div>
        <w:div w:id="572933446">
          <w:marLeft w:val="0"/>
          <w:marRight w:val="0"/>
          <w:marTop w:val="0"/>
          <w:marBottom w:val="0"/>
          <w:divBdr>
            <w:top w:val="none" w:sz="0" w:space="0" w:color="auto"/>
            <w:left w:val="none" w:sz="0" w:space="0" w:color="auto"/>
            <w:bottom w:val="none" w:sz="0" w:space="0" w:color="auto"/>
            <w:right w:val="none" w:sz="0" w:space="0" w:color="auto"/>
          </w:divBdr>
        </w:div>
        <w:div w:id="923606513">
          <w:marLeft w:val="0"/>
          <w:marRight w:val="0"/>
          <w:marTop w:val="0"/>
          <w:marBottom w:val="0"/>
          <w:divBdr>
            <w:top w:val="none" w:sz="0" w:space="0" w:color="auto"/>
            <w:left w:val="none" w:sz="0" w:space="0" w:color="auto"/>
            <w:bottom w:val="none" w:sz="0" w:space="0" w:color="auto"/>
            <w:right w:val="none" w:sz="0" w:space="0" w:color="auto"/>
          </w:divBdr>
        </w:div>
        <w:div w:id="812794042">
          <w:marLeft w:val="0"/>
          <w:marRight w:val="0"/>
          <w:marTop w:val="0"/>
          <w:marBottom w:val="0"/>
          <w:divBdr>
            <w:top w:val="none" w:sz="0" w:space="0" w:color="auto"/>
            <w:left w:val="none" w:sz="0" w:space="0" w:color="auto"/>
            <w:bottom w:val="none" w:sz="0" w:space="0" w:color="auto"/>
            <w:right w:val="none" w:sz="0" w:space="0" w:color="auto"/>
          </w:divBdr>
        </w:div>
        <w:div w:id="1294171965">
          <w:marLeft w:val="0"/>
          <w:marRight w:val="0"/>
          <w:marTop w:val="0"/>
          <w:marBottom w:val="0"/>
          <w:divBdr>
            <w:top w:val="none" w:sz="0" w:space="0" w:color="auto"/>
            <w:left w:val="none" w:sz="0" w:space="0" w:color="auto"/>
            <w:bottom w:val="none" w:sz="0" w:space="0" w:color="auto"/>
            <w:right w:val="none" w:sz="0" w:space="0" w:color="auto"/>
          </w:divBdr>
        </w:div>
        <w:div w:id="75638424">
          <w:marLeft w:val="0"/>
          <w:marRight w:val="0"/>
          <w:marTop w:val="0"/>
          <w:marBottom w:val="0"/>
          <w:divBdr>
            <w:top w:val="none" w:sz="0" w:space="0" w:color="auto"/>
            <w:left w:val="none" w:sz="0" w:space="0" w:color="auto"/>
            <w:bottom w:val="none" w:sz="0" w:space="0" w:color="auto"/>
            <w:right w:val="none" w:sz="0" w:space="0" w:color="auto"/>
          </w:divBdr>
        </w:div>
        <w:div w:id="391735532">
          <w:marLeft w:val="0"/>
          <w:marRight w:val="0"/>
          <w:marTop w:val="0"/>
          <w:marBottom w:val="0"/>
          <w:divBdr>
            <w:top w:val="none" w:sz="0" w:space="0" w:color="auto"/>
            <w:left w:val="none" w:sz="0" w:space="0" w:color="auto"/>
            <w:bottom w:val="none" w:sz="0" w:space="0" w:color="auto"/>
            <w:right w:val="none" w:sz="0" w:space="0" w:color="auto"/>
          </w:divBdr>
        </w:div>
        <w:div w:id="1443378090">
          <w:marLeft w:val="0"/>
          <w:marRight w:val="0"/>
          <w:marTop w:val="0"/>
          <w:marBottom w:val="0"/>
          <w:divBdr>
            <w:top w:val="none" w:sz="0" w:space="0" w:color="auto"/>
            <w:left w:val="none" w:sz="0" w:space="0" w:color="auto"/>
            <w:bottom w:val="none" w:sz="0" w:space="0" w:color="auto"/>
            <w:right w:val="none" w:sz="0" w:space="0" w:color="auto"/>
          </w:divBdr>
        </w:div>
        <w:div w:id="635719797">
          <w:marLeft w:val="0"/>
          <w:marRight w:val="0"/>
          <w:marTop w:val="0"/>
          <w:marBottom w:val="0"/>
          <w:divBdr>
            <w:top w:val="none" w:sz="0" w:space="0" w:color="auto"/>
            <w:left w:val="none" w:sz="0" w:space="0" w:color="auto"/>
            <w:bottom w:val="none" w:sz="0" w:space="0" w:color="auto"/>
            <w:right w:val="none" w:sz="0" w:space="0" w:color="auto"/>
          </w:divBdr>
        </w:div>
        <w:div w:id="1214462448">
          <w:marLeft w:val="0"/>
          <w:marRight w:val="0"/>
          <w:marTop w:val="0"/>
          <w:marBottom w:val="0"/>
          <w:divBdr>
            <w:top w:val="none" w:sz="0" w:space="0" w:color="auto"/>
            <w:left w:val="none" w:sz="0" w:space="0" w:color="auto"/>
            <w:bottom w:val="none" w:sz="0" w:space="0" w:color="auto"/>
            <w:right w:val="none" w:sz="0" w:space="0" w:color="auto"/>
          </w:divBdr>
        </w:div>
        <w:div w:id="1210410699">
          <w:marLeft w:val="0"/>
          <w:marRight w:val="0"/>
          <w:marTop w:val="0"/>
          <w:marBottom w:val="0"/>
          <w:divBdr>
            <w:top w:val="none" w:sz="0" w:space="0" w:color="auto"/>
            <w:left w:val="none" w:sz="0" w:space="0" w:color="auto"/>
            <w:bottom w:val="none" w:sz="0" w:space="0" w:color="auto"/>
            <w:right w:val="none" w:sz="0" w:space="0" w:color="auto"/>
          </w:divBdr>
        </w:div>
        <w:div w:id="647248176">
          <w:marLeft w:val="0"/>
          <w:marRight w:val="0"/>
          <w:marTop w:val="0"/>
          <w:marBottom w:val="0"/>
          <w:divBdr>
            <w:top w:val="none" w:sz="0" w:space="0" w:color="auto"/>
            <w:left w:val="none" w:sz="0" w:space="0" w:color="auto"/>
            <w:bottom w:val="none" w:sz="0" w:space="0" w:color="auto"/>
            <w:right w:val="none" w:sz="0" w:space="0" w:color="auto"/>
          </w:divBdr>
        </w:div>
        <w:div w:id="1825395472">
          <w:marLeft w:val="0"/>
          <w:marRight w:val="0"/>
          <w:marTop w:val="0"/>
          <w:marBottom w:val="0"/>
          <w:divBdr>
            <w:top w:val="none" w:sz="0" w:space="0" w:color="auto"/>
            <w:left w:val="none" w:sz="0" w:space="0" w:color="auto"/>
            <w:bottom w:val="none" w:sz="0" w:space="0" w:color="auto"/>
            <w:right w:val="none" w:sz="0" w:space="0" w:color="auto"/>
          </w:divBdr>
        </w:div>
        <w:div w:id="874999368">
          <w:marLeft w:val="0"/>
          <w:marRight w:val="0"/>
          <w:marTop w:val="0"/>
          <w:marBottom w:val="0"/>
          <w:divBdr>
            <w:top w:val="none" w:sz="0" w:space="0" w:color="auto"/>
            <w:left w:val="none" w:sz="0" w:space="0" w:color="auto"/>
            <w:bottom w:val="none" w:sz="0" w:space="0" w:color="auto"/>
            <w:right w:val="none" w:sz="0" w:space="0" w:color="auto"/>
          </w:divBdr>
        </w:div>
        <w:div w:id="1590655000">
          <w:marLeft w:val="0"/>
          <w:marRight w:val="0"/>
          <w:marTop w:val="0"/>
          <w:marBottom w:val="0"/>
          <w:divBdr>
            <w:top w:val="none" w:sz="0" w:space="0" w:color="auto"/>
            <w:left w:val="none" w:sz="0" w:space="0" w:color="auto"/>
            <w:bottom w:val="none" w:sz="0" w:space="0" w:color="auto"/>
            <w:right w:val="none" w:sz="0" w:space="0" w:color="auto"/>
          </w:divBdr>
        </w:div>
        <w:div w:id="1433937582">
          <w:marLeft w:val="0"/>
          <w:marRight w:val="0"/>
          <w:marTop w:val="0"/>
          <w:marBottom w:val="0"/>
          <w:divBdr>
            <w:top w:val="none" w:sz="0" w:space="0" w:color="auto"/>
            <w:left w:val="none" w:sz="0" w:space="0" w:color="auto"/>
            <w:bottom w:val="none" w:sz="0" w:space="0" w:color="auto"/>
            <w:right w:val="none" w:sz="0" w:space="0" w:color="auto"/>
          </w:divBdr>
        </w:div>
        <w:div w:id="82269154">
          <w:marLeft w:val="0"/>
          <w:marRight w:val="0"/>
          <w:marTop w:val="0"/>
          <w:marBottom w:val="0"/>
          <w:divBdr>
            <w:top w:val="none" w:sz="0" w:space="0" w:color="auto"/>
            <w:left w:val="none" w:sz="0" w:space="0" w:color="auto"/>
            <w:bottom w:val="none" w:sz="0" w:space="0" w:color="auto"/>
            <w:right w:val="none" w:sz="0" w:space="0" w:color="auto"/>
          </w:divBdr>
        </w:div>
        <w:div w:id="594434929">
          <w:marLeft w:val="0"/>
          <w:marRight w:val="0"/>
          <w:marTop w:val="0"/>
          <w:marBottom w:val="0"/>
          <w:divBdr>
            <w:top w:val="none" w:sz="0" w:space="0" w:color="auto"/>
            <w:left w:val="none" w:sz="0" w:space="0" w:color="auto"/>
            <w:bottom w:val="none" w:sz="0" w:space="0" w:color="auto"/>
            <w:right w:val="none" w:sz="0" w:space="0" w:color="auto"/>
          </w:divBdr>
        </w:div>
        <w:div w:id="275412259">
          <w:marLeft w:val="0"/>
          <w:marRight w:val="0"/>
          <w:marTop w:val="0"/>
          <w:marBottom w:val="0"/>
          <w:divBdr>
            <w:top w:val="none" w:sz="0" w:space="0" w:color="auto"/>
            <w:left w:val="none" w:sz="0" w:space="0" w:color="auto"/>
            <w:bottom w:val="none" w:sz="0" w:space="0" w:color="auto"/>
            <w:right w:val="none" w:sz="0" w:space="0" w:color="auto"/>
          </w:divBdr>
        </w:div>
        <w:div w:id="1568302139">
          <w:marLeft w:val="0"/>
          <w:marRight w:val="0"/>
          <w:marTop w:val="0"/>
          <w:marBottom w:val="0"/>
          <w:divBdr>
            <w:top w:val="none" w:sz="0" w:space="0" w:color="auto"/>
            <w:left w:val="none" w:sz="0" w:space="0" w:color="auto"/>
            <w:bottom w:val="none" w:sz="0" w:space="0" w:color="auto"/>
            <w:right w:val="none" w:sz="0" w:space="0" w:color="auto"/>
          </w:divBdr>
        </w:div>
        <w:div w:id="1590428797">
          <w:marLeft w:val="0"/>
          <w:marRight w:val="0"/>
          <w:marTop w:val="0"/>
          <w:marBottom w:val="0"/>
          <w:divBdr>
            <w:top w:val="none" w:sz="0" w:space="0" w:color="auto"/>
            <w:left w:val="none" w:sz="0" w:space="0" w:color="auto"/>
            <w:bottom w:val="none" w:sz="0" w:space="0" w:color="auto"/>
            <w:right w:val="none" w:sz="0" w:space="0" w:color="auto"/>
          </w:divBdr>
        </w:div>
        <w:div w:id="1200124580">
          <w:marLeft w:val="0"/>
          <w:marRight w:val="0"/>
          <w:marTop w:val="0"/>
          <w:marBottom w:val="0"/>
          <w:divBdr>
            <w:top w:val="none" w:sz="0" w:space="0" w:color="auto"/>
            <w:left w:val="none" w:sz="0" w:space="0" w:color="auto"/>
            <w:bottom w:val="none" w:sz="0" w:space="0" w:color="auto"/>
            <w:right w:val="none" w:sz="0" w:space="0" w:color="auto"/>
          </w:divBdr>
        </w:div>
        <w:div w:id="439880405">
          <w:marLeft w:val="0"/>
          <w:marRight w:val="0"/>
          <w:marTop w:val="0"/>
          <w:marBottom w:val="0"/>
          <w:divBdr>
            <w:top w:val="none" w:sz="0" w:space="0" w:color="auto"/>
            <w:left w:val="none" w:sz="0" w:space="0" w:color="auto"/>
            <w:bottom w:val="none" w:sz="0" w:space="0" w:color="auto"/>
            <w:right w:val="none" w:sz="0" w:space="0" w:color="auto"/>
          </w:divBdr>
        </w:div>
        <w:div w:id="429468418">
          <w:marLeft w:val="0"/>
          <w:marRight w:val="0"/>
          <w:marTop w:val="0"/>
          <w:marBottom w:val="0"/>
          <w:divBdr>
            <w:top w:val="none" w:sz="0" w:space="0" w:color="auto"/>
            <w:left w:val="none" w:sz="0" w:space="0" w:color="auto"/>
            <w:bottom w:val="none" w:sz="0" w:space="0" w:color="auto"/>
            <w:right w:val="none" w:sz="0" w:space="0" w:color="auto"/>
          </w:divBdr>
        </w:div>
        <w:div w:id="107506475">
          <w:marLeft w:val="0"/>
          <w:marRight w:val="0"/>
          <w:marTop w:val="0"/>
          <w:marBottom w:val="0"/>
          <w:divBdr>
            <w:top w:val="none" w:sz="0" w:space="0" w:color="auto"/>
            <w:left w:val="none" w:sz="0" w:space="0" w:color="auto"/>
            <w:bottom w:val="none" w:sz="0" w:space="0" w:color="auto"/>
            <w:right w:val="none" w:sz="0" w:space="0" w:color="auto"/>
          </w:divBdr>
        </w:div>
        <w:div w:id="1904480969">
          <w:marLeft w:val="0"/>
          <w:marRight w:val="0"/>
          <w:marTop w:val="0"/>
          <w:marBottom w:val="0"/>
          <w:divBdr>
            <w:top w:val="none" w:sz="0" w:space="0" w:color="auto"/>
            <w:left w:val="none" w:sz="0" w:space="0" w:color="auto"/>
            <w:bottom w:val="none" w:sz="0" w:space="0" w:color="auto"/>
            <w:right w:val="none" w:sz="0" w:space="0" w:color="auto"/>
          </w:divBdr>
        </w:div>
        <w:div w:id="1035228643">
          <w:marLeft w:val="0"/>
          <w:marRight w:val="0"/>
          <w:marTop w:val="0"/>
          <w:marBottom w:val="0"/>
          <w:divBdr>
            <w:top w:val="none" w:sz="0" w:space="0" w:color="auto"/>
            <w:left w:val="none" w:sz="0" w:space="0" w:color="auto"/>
            <w:bottom w:val="none" w:sz="0" w:space="0" w:color="auto"/>
            <w:right w:val="none" w:sz="0" w:space="0" w:color="auto"/>
          </w:divBdr>
        </w:div>
        <w:div w:id="256643104">
          <w:marLeft w:val="0"/>
          <w:marRight w:val="0"/>
          <w:marTop w:val="0"/>
          <w:marBottom w:val="0"/>
          <w:divBdr>
            <w:top w:val="none" w:sz="0" w:space="0" w:color="auto"/>
            <w:left w:val="none" w:sz="0" w:space="0" w:color="auto"/>
            <w:bottom w:val="none" w:sz="0" w:space="0" w:color="auto"/>
            <w:right w:val="none" w:sz="0" w:space="0" w:color="auto"/>
          </w:divBdr>
        </w:div>
        <w:div w:id="483546849">
          <w:marLeft w:val="0"/>
          <w:marRight w:val="0"/>
          <w:marTop w:val="0"/>
          <w:marBottom w:val="0"/>
          <w:divBdr>
            <w:top w:val="none" w:sz="0" w:space="0" w:color="auto"/>
            <w:left w:val="none" w:sz="0" w:space="0" w:color="auto"/>
            <w:bottom w:val="none" w:sz="0" w:space="0" w:color="auto"/>
            <w:right w:val="none" w:sz="0" w:space="0" w:color="auto"/>
          </w:divBdr>
        </w:div>
        <w:div w:id="228152858">
          <w:marLeft w:val="0"/>
          <w:marRight w:val="0"/>
          <w:marTop w:val="0"/>
          <w:marBottom w:val="0"/>
          <w:divBdr>
            <w:top w:val="none" w:sz="0" w:space="0" w:color="auto"/>
            <w:left w:val="none" w:sz="0" w:space="0" w:color="auto"/>
            <w:bottom w:val="none" w:sz="0" w:space="0" w:color="auto"/>
            <w:right w:val="none" w:sz="0" w:space="0" w:color="auto"/>
          </w:divBdr>
        </w:div>
        <w:div w:id="1421827078">
          <w:marLeft w:val="0"/>
          <w:marRight w:val="0"/>
          <w:marTop w:val="0"/>
          <w:marBottom w:val="0"/>
          <w:divBdr>
            <w:top w:val="none" w:sz="0" w:space="0" w:color="auto"/>
            <w:left w:val="none" w:sz="0" w:space="0" w:color="auto"/>
            <w:bottom w:val="none" w:sz="0" w:space="0" w:color="auto"/>
            <w:right w:val="none" w:sz="0" w:space="0" w:color="auto"/>
          </w:divBdr>
        </w:div>
        <w:div w:id="14886361">
          <w:marLeft w:val="0"/>
          <w:marRight w:val="0"/>
          <w:marTop w:val="0"/>
          <w:marBottom w:val="0"/>
          <w:divBdr>
            <w:top w:val="none" w:sz="0" w:space="0" w:color="auto"/>
            <w:left w:val="none" w:sz="0" w:space="0" w:color="auto"/>
            <w:bottom w:val="none" w:sz="0" w:space="0" w:color="auto"/>
            <w:right w:val="none" w:sz="0" w:space="0" w:color="auto"/>
          </w:divBdr>
        </w:div>
        <w:div w:id="2024940126">
          <w:marLeft w:val="0"/>
          <w:marRight w:val="0"/>
          <w:marTop w:val="0"/>
          <w:marBottom w:val="0"/>
          <w:divBdr>
            <w:top w:val="none" w:sz="0" w:space="0" w:color="auto"/>
            <w:left w:val="none" w:sz="0" w:space="0" w:color="auto"/>
            <w:bottom w:val="none" w:sz="0" w:space="0" w:color="auto"/>
            <w:right w:val="none" w:sz="0" w:space="0" w:color="auto"/>
          </w:divBdr>
        </w:div>
        <w:div w:id="202063315">
          <w:marLeft w:val="0"/>
          <w:marRight w:val="0"/>
          <w:marTop w:val="0"/>
          <w:marBottom w:val="0"/>
          <w:divBdr>
            <w:top w:val="none" w:sz="0" w:space="0" w:color="auto"/>
            <w:left w:val="none" w:sz="0" w:space="0" w:color="auto"/>
            <w:bottom w:val="none" w:sz="0" w:space="0" w:color="auto"/>
            <w:right w:val="none" w:sz="0" w:space="0" w:color="auto"/>
          </w:divBdr>
        </w:div>
        <w:div w:id="1381249328">
          <w:marLeft w:val="0"/>
          <w:marRight w:val="0"/>
          <w:marTop w:val="0"/>
          <w:marBottom w:val="0"/>
          <w:divBdr>
            <w:top w:val="none" w:sz="0" w:space="0" w:color="auto"/>
            <w:left w:val="none" w:sz="0" w:space="0" w:color="auto"/>
            <w:bottom w:val="none" w:sz="0" w:space="0" w:color="auto"/>
            <w:right w:val="none" w:sz="0" w:space="0" w:color="auto"/>
          </w:divBdr>
        </w:div>
        <w:div w:id="152719002">
          <w:marLeft w:val="0"/>
          <w:marRight w:val="0"/>
          <w:marTop w:val="0"/>
          <w:marBottom w:val="0"/>
          <w:divBdr>
            <w:top w:val="none" w:sz="0" w:space="0" w:color="auto"/>
            <w:left w:val="none" w:sz="0" w:space="0" w:color="auto"/>
            <w:bottom w:val="none" w:sz="0" w:space="0" w:color="auto"/>
            <w:right w:val="none" w:sz="0" w:space="0" w:color="auto"/>
          </w:divBdr>
        </w:div>
        <w:div w:id="407849306">
          <w:marLeft w:val="0"/>
          <w:marRight w:val="0"/>
          <w:marTop w:val="0"/>
          <w:marBottom w:val="0"/>
          <w:divBdr>
            <w:top w:val="none" w:sz="0" w:space="0" w:color="auto"/>
            <w:left w:val="none" w:sz="0" w:space="0" w:color="auto"/>
            <w:bottom w:val="none" w:sz="0" w:space="0" w:color="auto"/>
            <w:right w:val="none" w:sz="0" w:space="0" w:color="auto"/>
          </w:divBdr>
        </w:div>
        <w:div w:id="720519048">
          <w:marLeft w:val="0"/>
          <w:marRight w:val="0"/>
          <w:marTop w:val="0"/>
          <w:marBottom w:val="0"/>
          <w:divBdr>
            <w:top w:val="none" w:sz="0" w:space="0" w:color="auto"/>
            <w:left w:val="none" w:sz="0" w:space="0" w:color="auto"/>
            <w:bottom w:val="none" w:sz="0" w:space="0" w:color="auto"/>
            <w:right w:val="none" w:sz="0" w:space="0" w:color="auto"/>
          </w:divBdr>
        </w:div>
        <w:div w:id="1919753386">
          <w:marLeft w:val="0"/>
          <w:marRight w:val="0"/>
          <w:marTop w:val="0"/>
          <w:marBottom w:val="0"/>
          <w:divBdr>
            <w:top w:val="none" w:sz="0" w:space="0" w:color="auto"/>
            <w:left w:val="none" w:sz="0" w:space="0" w:color="auto"/>
            <w:bottom w:val="none" w:sz="0" w:space="0" w:color="auto"/>
            <w:right w:val="none" w:sz="0" w:space="0" w:color="auto"/>
          </w:divBdr>
        </w:div>
        <w:div w:id="1222063828">
          <w:marLeft w:val="0"/>
          <w:marRight w:val="0"/>
          <w:marTop w:val="0"/>
          <w:marBottom w:val="0"/>
          <w:divBdr>
            <w:top w:val="none" w:sz="0" w:space="0" w:color="auto"/>
            <w:left w:val="none" w:sz="0" w:space="0" w:color="auto"/>
            <w:bottom w:val="none" w:sz="0" w:space="0" w:color="auto"/>
            <w:right w:val="none" w:sz="0" w:space="0" w:color="auto"/>
          </w:divBdr>
        </w:div>
        <w:div w:id="2135443118">
          <w:marLeft w:val="0"/>
          <w:marRight w:val="0"/>
          <w:marTop w:val="0"/>
          <w:marBottom w:val="0"/>
          <w:divBdr>
            <w:top w:val="none" w:sz="0" w:space="0" w:color="auto"/>
            <w:left w:val="none" w:sz="0" w:space="0" w:color="auto"/>
            <w:bottom w:val="none" w:sz="0" w:space="0" w:color="auto"/>
            <w:right w:val="none" w:sz="0" w:space="0" w:color="auto"/>
          </w:divBdr>
        </w:div>
        <w:div w:id="807209474">
          <w:marLeft w:val="0"/>
          <w:marRight w:val="0"/>
          <w:marTop w:val="0"/>
          <w:marBottom w:val="0"/>
          <w:divBdr>
            <w:top w:val="none" w:sz="0" w:space="0" w:color="auto"/>
            <w:left w:val="none" w:sz="0" w:space="0" w:color="auto"/>
            <w:bottom w:val="none" w:sz="0" w:space="0" w:color="auto"/>
            <w:right w:val="none" w:sz="0" w:space="0" w:color="auto"/>
          </w:divBdr>
        </w:div>
        <w:div w:id="2070836661">
          <w:marLeft w:val="0"/>
          <w:marRight w:val="0"/>
          <w:marTop w:val="0"/>
          <w:marBottom w:val="0"/>
          <w:divBdr>
            <w:top w:val="none" w:sz="0" w:space="0" w:color="auto"/>
            <w:left w:val="none" w:sz="0" w:space="0" w:color="auto"/>
            <w:bottom w:val="none" w:sz="0" w:space="0" w:color="auto"/>
            <w:right w:val="none" w:sz="0" w:space="0" w:color="auto"/>
          </w:divBdr>
        </w:div>
        <w:div w:id="1034112546">
          <w:marLeft w:val="0"/>
          <w:marRight w:val="0"/>
          <w:marTop w:val="0"/>
          <w:marBottom w:val="0"/>
          <w:divBdr>
            <w:top w:val="none" w:sz="0" w:space="0" w:color="auto"/>
            <w:left w:val="none" w:sz="0" w:space="0" w:color="auto"/>
            <w:bottom w:val="none" w:sz="0" w:space="0" w:color="auto"/>
            <w:right w:val="none" w:sz="0" w:space="0" w:color="auto"/>
          </w:divBdr>
        </w:div>
        <w:div w:id="526216025">
          <w:marLeft w:val="0"/>
          <w:marRight w:val="0"/>
          <w:marTop w:val="0"/>
          <w:marBottom w:val="0"/>
          <w:divBdr>
            <w:top w:val="none" w:sz="0" w:space="0" w:color="auto"/>
            <w:left w:val="none" w:sz="0" w:space="0" w:color="auto"/>
            <w:bottom w:val="none" w:sz="0" w:space="0" w:color="auto"/>
            <w:right w:val="none" w:sz="0" w:space="0" w:color="auto"/>
          </w:divBdr>
        </w:div>
        <w:div w:id="1743915410">
          <w:marLeft w:val="0"/>
          <w:marRight w:val="0"/>
          <w:marTop w:val="0"/>
          <w:marBottom w:val="0"/>
          <w:divBdr>
            <w:top w:val="none" w:sz="0" w:space="0" w:color="auto"/>
            <w:left w:val="none" w:sz="0" w:space="0" w:color="auto"/>
            <w:bottom w:val="none" w:sz="0" w:space="0" w:color="auto"/>
            <w:right w:val="none" w:sz="0" w:space="0" w:color="auto"/>
          </w:divBdr>
        </w:div>
        <w:div w:id="559513108">
          <w:marLeft w:val="0"/>
          <w:marRight w:val="0"/>
          <w:marTop w:val="0"/>
          <w:marBottom w:val="0"/>
          <w:divBdr>
            <w:top w:val="none" w:sz="0" w:space="0" w:color="auto"/>
            <w:left w:val="none" w:sz="0" w:space="0" w:color="auto"/>
            <w:bottom w:val="none" w:sz="0" w:space="0" w:color="auto"/>
            <w:right w:val="none" w:sz="0" w:space="0" w:color="auto"/>
          </w:divBdr>
        </w:div>
        <w:div w:id="2078941427">
          <w:marLeft w:val="0"/>
          <w:marRight w:val="0"/>
          <w:marTop w:val="0"/>
          <w:marBottom w:val="0"/>
          <w:divBdr>
            <w:top w:val="none" w:sz="0" w:space="0" w:color="auto"/>
            <w:left w:val="none" w:sz="0" w:space="0" w:color="auto"/>
            <w:bottom w:val="none" w:sz="0" w:space="0" w:color="auto"/>
            <w:right w:val="none" w:sz="0" w:space="0" w:color="auto"/>
          </w:divBdr>
        </w:div>
        <w:div w:id="263653143">
          <w:marLeft w:val="0"/>
          <w:marRight w:val="0"/>
          <w:marTop w:val="0"/>
          <w:marBottom w:val="0"/>
          <w:divBdr>
            <w:top w:val="none" w:sz="0" w:space="0" w:color="auto"/>
            <w:left w:val="none" w:sz="0" w:space="0" w:color="auto"/>
            <w:bottom w:val="none" w:sz="0" w:space="0" w:color="auto"/>
            <w:right w:val="none" w:sz="0" w:space="0" w:color="auto"/>
          </w:divBdr>
        </w:div>
        <w:div w:id="235670515">
          <w:marLeft w:val="0"/>
          <w:marRight w:val="0"/>
          <w:marTop w:val="0"/>
          <w:marBottom w:val="0"/>
          <w:divBdr>
            <w:top w:val="none" w:sz="0" w:space="0" w:color="auto"/>
            <w:left w:val="none" w:sz="0" w:space="0" w:color="auto"/>
            <w:bottom w:val="none" w:sz="0" w:space="0" w:color="auto"/>
            <w:right w:val="none" w:sz="0" w:space="0" w:color="auto"/>
          </w:divBdr>
        </w:div>
        <w:div w:id="2090232738">
          <w:marLeft w:val="0"/>
          <w:marRight w:val="0"/>
          <w:marTop w:val="0"/>
          <w:marBottom w:val="0"/>
          <w:divBdr>
            <w:top w:val="none" w:sz="0" w:space="0" w:color="auto"/>
            <w:left w:val="none" w:sz="0" w:space="0" w:color="auto"/>
            <w:bottom w:val="none" w:sz="0" w:space="0" w:color="auto"/>
            <w:right w:val="none" w:sz="0" w:space="0" w:color="auto"/>
          </w:divBdr>
        </w:div>
        <w:div w:id="1379889887">
          <w:marLeft w:val="0"/>
          <w:marRight w:val="0"/>
          <w:marTop w:val="0"/>
          <w:marBottom w:val="0"/>
          <w:divBdr>
            <w:top w:val="none" w:sz="0" w:space="0" w:color="auto"/>
            <w:left w:val="none" w:sz="0" w:space="0" w:color="auto"/>
            <w:bottom w:val="none" w:sz="0" w:space="0" w:color="auto"/>
            <w:right w:val="none" w:sz="0" w:space="0" w:color="auto"/>
          </w:divBdr>
        </w:div>
        <w:div w:id="306715238">
          <w:marLeft w:val="0"/>
          <w:marRight w:val="0"/>
          <w:marTop w:val="0"/>
          <w:marBottom w:val="0"/>
          <w:divBdr>
            <w:top w:val="none" w:sz="0" w:space="0" w:color="auto"/>
            <w:left w:val="none" w:sz="0" w:space="0" w:color="auto"/>
            <w:bottom w:val="none" w:sz="0" w:space="0" w:color="auto"/>
            <w:right w:val="none" w:sz="0" w:space="0" w:color="auto"/>
          </w:divBdr>
        </w:div>
        <w:div w:id="1493257267">
          <w:marLeft w:val="0"/>
          <w:marRight w:val="0"/>
          <w:marTop w:val="0"/>
          <w:marBottom w:val="0"/>
          <w:divBdr>
            <w:top w:val="none" w:sz="0" w:space="0" w:color="auto"/>
            <w:left w:val="none" w:sz="0" w:space="0" w:color="auto"/>
            <w:bottom w:val="none" w:sz="0" w:space="0" w:color="auto"/>
            <w:right w:val="none" w:sz="0" w:space="0" w:color="auto"/>
          </w:divBdr>
        </w:div>
        <w:div w:id="1780568409">
          <w:marLeft w:val="0"/>
          <w:marRight w:val="0"/>
          <w:marTop w:val="0"/>
          <w:marBottom w:val="0"/>
          <w:divBdr>
            <w:top w:val="none" w:sz="0" w:space="0" w:color="auto"/>
            <w:left w:val="none" w:sz="0" w:space="0" w:color="auto"/>
            <w:bottom w:val="none" w:sz="0" w:space="0" w:color="auto"/>
            <w:right w:val="none" w:sz="0" w:space="0" w:color="auto"/>
          </w:divBdr>
        </w:div>
        <w:div w:id="1533297220">
          <w:marLeft w:val="0"/>
          <w:marRight w:val="0"/>
          <w:marTop w:val="0"/>
          <w:marBottom w:val="0"/>
          <w:divBdr>
            <w:top w:val="none" w:sz="0" w:space="0" w:color="auto"/>
            <w:left w:val="none" w:sz="0" w:space="0" w:color="auto"/>
            <w:bottom w:val="none" w:sz="0" w:space="0" w:color="auto"/>
            <w:right w:val="none" w:sz="0" w:space="0" w:color="auto"/>
          </w:divBdr>
        </w:div>
        <w:div w:id="1070890127">
          <w:marLeft w:val="0"/>
          <w:marRight w:val="0"/>
          <w:marTop w:val="0"/>
          <w:marBottom w:val="0"/>
          <w:divBdr>
            <w:top w:val="none" w:sz="0" w:space="0" w:color="auto"/>
            <w:left w:val="none" w:sz="0" w:space="0" w:color="auto"/>
            <w:bottom w:val="none" w:sz="0" w:space="0" w:color="auto"/>
            <w:right w:val="none" w:sz="0" w:space="0" w:color="auto"/>
          </w:divBdr>
        </w:div>
        <w:div w:id="665132963">
          <w:marLeft w:val="0"/>
          <w:marRight w:val="0"/>
          <w:marTop w:val="0"/>
          <w:marBottom w:val="0"/>
          <w:divBdr>
            <w:top w:val="none" w:sz="0" w:space="0" w:color="auto"/>
            <w:left w:val="none" w:sz="0" w:space="0" w:color="auto"/>
            <w:bottom w:val="none" w:sz="0" w:space="0" w:color="auto"/>
            <w:right w:val="none" w:sz="0" w:space="0" w:color="auto"/>
          </w:divBdr>
        </w:div>
        <w:div w:id="1190921934">
          <w:marLeft w:val="0"/>
          <w:marRight w:val="0"/>
          <w:marTop w:val="0"/>
          <w:marBottom w:val="0"/>
          <w:divBdr>
            <w:top w:val="none" w:sz="0" w:space="0" w:color="auto"/>
            <w:left w:val="none" w:sz="0" w:space="0" w:color="auto"/>
            <w:bottom w:val="none" w:sz="0" w:space="0" w:color="auto"/>
            <w:right w:val="none" w:sz="0" w:space="0" w:color="auto"/>
          </w:divBdr>
        </w:div>
        <w:div w:id="225144833">
          <w:marLeft w:val="0"/>
          <w:marRight w:val="0"/>
          <w:marTop w:val="0"/>
          <w:marBottom w:val="0"/>
          <w:divBdr>
            <w:top w:val="none" w:sz="0" w:space="0" w:color="auto"/>
            <w:left w:val="none" w:sz="0" w:space="0" w:color="auto"/>
            <w:bottom w:val="none" w:sz="0" w:space="0" w:color="auto"/>
            <w:right w:val="none" w:sz="0" w:space="0" w:color="auto"/>
          </w:divBdr>
        </w:div>
        <w:div w:id="60063444">
          <w:marLeft w:val="0"/>
          <w:marRight w:val="0"/>
          <w:marTop w:val="0"/>
          <w:marBottom w:val="0"/>
          <w:divBdr>
            <w:top w:val="none" w:sz="0" w:space="0" w:color="auto"/>
            <w:left w:val="none" w:sz="0" w:space="0" w:color="auto"/>
            <w:bottom w:val="none" w:sz="0" w:space="0" w:color="auto"/>
            <w:right w:val="none" w:sz="0" w:space="0" w:color="auto"/>
          </w:divBdr>
        </w:div>
        <w:div w:id="937450635">
          <w:marLeft w:val="0"/>
          <w:marRight w:val="0"/>
          <w:marTop w:val="0"/>
          <w:marBottom w:val="0"/>
          <w:divBdr>
            <w:top w:val="none" w:sz="0" w:space="0" w:color="auto"/>
            <w:left w:val="none" w:sz="0" w:space="0" w:color="auto"/>
            <w:bottom w:val="none" w:sz="0" w:space="0" w:color="auto"/>
            <w:right w:val="none" w:sz="0" w:space="0" w:color="auto"/>
          </w:divBdr>
        </w:div>
        <w:div w:id="1719546513">
          <w:marLeft w:val="0"/>
          <w:marRight w:val="0"/>
          <w:marTop w:val="0"/>
          <w:marBottom w:val="0"/>
          <w:divBdr>
            <w:top w:val="none" w:sz="0" w:space="0" w:color="auto"/>
            <w:left w:val="none" w:sz="0" w:space="0" w:color="auto"/>
            <w:bottom w:val="none" w:sz="0" w:space="0" w:color="auto"/>
            <w:right w:val="none" w:sz="0" w:space="0" w:color="auto"/>
          </w:divBdr>
        </w:div>
        <w:div w:id="131142578">
          <w:marLeft w:val="0"/>
          <w:marRight w:val="0"/>
          <w:marTop w:val="0"/>
          <w:marBottom w:val="0"/>
          <w:divBdr>
            <w:top w:val="none" w:sz="0" w:space="0" w:color="auto"/>
            <w:left w:val="none" w:sz="0" w:space="0" w:color="auto"/>
            <w:bottom w:val="none" w:sz="0" w:space="0" w:color="auto"/>
            <w:right w:val="none" w:sz="0" w:space="0" w:color="auto"/>
          </w:divBdr>
        </w:div>
        <w:div w:id="271789862">
          <w:marLeft w:val="0"/>
          <w:marRight w:val="0"/>
          <w:marTop w:val="0"/>
          <w:marBottom w:val="0"/>
          <w:divBdr>
            <w:top w:val="none" w:sz="0" w:space="0" w:color="auto"/>
            <w:left w:val="none" w:sz="0" w:space="0" w:color="auto"/>
            <w:bottom w:val="none" w:sz="0" w:space="0" w:color="auto"/>
            <w:right w:val="none" w:sz="0" w:space="0" w:color="auto"/>
          </w:divBdr>
        </w:div>
        <w:div w:id="1474903181">
          <w:marLeft w:val="0"/>
          <w:marRight w:val="0"/>
          <w:marTop w:val="0"/>
          <w:marBottom w:val="0"/>
          <w:divBdr>
            <w:top w:val="none" w:sz="0" w:space="0" w:color="auto"/>
            <w:left w:val="none" w:sz="0" w:space="0" w:color="auto"/>
            <w:bottom w:val="none" w:sz="0" w:space="0" w:color="auto"/>
            <w:right w:val="none" w:sz="0" w:space="0" w:color="auto"/>
          </w:divBdr>
        </w:div>
        <w:div w:id="80300240">
          <w:marLeft w:val="0"/>
          <w:marRight w:val="0"/>
          <w:marTop w:val="0"/>
          <w:marBottom w:val="0"/>
          <w:divBdr>
            <w:top w:val="none" w:sz="0" w:space="0" w:color="auto"/>
            <w:left w:val="none" w:sz="0" w:space="0" w:color="auto"/>
            <w:bottom w:val="none" w:sz="0" w:space="0" w:color="auto"/>
            <w:right w:val="none" w:sz="0" w:space="0" w:color="auto"/>
          </w:divBdr>
        </w:div>
        <w:div w:id="2080013863">
          <w:marLeft w:val="0"/>
          <w:marRight w:val="0"/>
          <w:marTop w:val="0"/>
          <w:marBottom w:val="0"/>
          <w:divBdr>
            <w:top w:val="none" w:sz="0" w:space="0" w:color="auto"/>
            <w:left w:val="none" w:sz="0" w:space="0" w:color="auto"/>
            <w:bottom w:val="none" w:sz="0" w:space="0" w:color="auto"/>
            <w:right w:val="none" w:sz="0" w:space="0" w:color="auto"/>
          </w:divBdr>
        </w:div>
        <w:div w:id="1346588360">
          <w:marLeft w:val="0"/>
          <w:marRight w:val="0"/>
          <w:marTop w:val="0"/>
          <w:marBottom w:val="0"/>
          <w:divBdr>
            <w:top w:val="none" w:sz="0" w:space="0" w:color="auto"/>
            <w:left w:val="none" w:sz="0" w:space="0" w:color="auto"/>
            <w:bottom w:val="none" w:sz="0" w:space="0" w:color="auto"/>
            <w:right w:val="none" w:sz="0" w:space="0" w:color="auto"/>
          </w:divBdr>
        </w:div>
        <w:div w:id="1660425889">
          <w:marLeft w:val="0"/>
          <w:marRight w:val="0"/>
          <w:marTop w:val="0"/>
          <w:marBottom w:val="0"/>
          <w:divBdr>
            <w:top w:val="none" w:sz="0" w:space="0" w:color="auto"/>
            <w:left w:val="none" w:sz="0" w:space="0" w:color="auto"/>
            <w:bottom w:val="none" w:sz="0" w:space="0" w:color="auto"/>
            <w:right w:val="none" w:sz="0" w:space="0" w:color="auto"/>
          </w:divBdr>
        </w:div>
        <w:div w:id="697313597">
          <w:marLeft w:val="0"/>
          <w:marRight w:val="0"/>
          <w:marTop w:val="0"/>
          <w:marBottom w:val="0"/>
          <w:divBdr>
            <w:top w:val="none" w:sz="0" w:space="0" w:color="auto"/>
            <w:left w:val="none" w:sz="0" w:space="0" w:color="auto"/>
            <w:bottom w:val="none" w:sz="0" w:space="0" w:color="auto"/>
            <w:right w:val="none" w:sz="0" w:space="0" w:color="auto"/>
          </w:divBdr>
        </w:div>
        <w:div w:id="523523039">
          <w:marLeft w:val="0"/>
          <w:marRight w:val="0"/>
          <w:marTop w:val="0"/>
          <w:marBottom w:val="0"/>
          <w:divBdr>
            <w:top w:val="none" w:sz="0" w:space="0" w:color="auto"/>
            <w:left w:val="none" w:sz="0" w:space="0" w:color="auto"/>
            <w:bottom w:val="none" w:sz="0" w:space="0" w:color="auto"/>
            <w:right w:val="none" w:sz="0" w:space="0" w:color="auto"/>
          </w:divBdr>
        </w:div>
        <w:div w:id="776870172">
          <w:marLeft w:val="0"/>
          <w:marRight w:val="0"/>
          <w:marTop w:val="0"/>
          <w:marBottom w:val="0"/>
          <w:divBdr>
            <w:top w:val="none" w:sz="0" w:space="0" w:color="auto"/>
            <w:left w:val="none" w:sz="0" w:space="0" w:color="auto"/>
            <w:bottom w:val="none" w:sz="0" w:space="0" w:color="auto"/>
            <w:right w:val="none" w:sz="0" w:space="0" w:color="auto"/>
          </w:divBdr>
        </w:div>
        <w:div w:id="1682658452">
          <w:marLeft w:val="0"/>
          <w:marRight w:val="0"/>
          <w:marTop w:val="0"/>
          <w:marBottom w:val="0"/>
          <w:divBdr>
            <w:top w:val="none" w:sz="0" w:space="0" w:color="auto"/>
            <w:left w:val="none" w:sz="0" w:space="0" w:color="auto"/>
            <w:bottom w:val="none" w:sz="0" w:space="0" w:color="auto"/>
            <w:right w:val="none" w:sz="0" w:space="0" w:color="auto"/>
          </w:divBdr>
        </w:div>
        <w:div w:id="1384018610">
          <w:marLeft w:val="0"/>
          <w:marRight w:val="0"/>
          <w:marTop w:val="0"/>
          <w:marBottom w:val="0"/>
          <w:divBdr>
            <w:top w:val="none" w:sz="0" w:space="0" w:color="auto"/>
            <w:left w:val="none" w:sz="0" w:space="0" w:color="auto"/>
            <w:bottom w:val="none" w:sz="0" w:space="0" w:color="auto"/>
            <w:right w:val="none" w:sz="0" w:space="0" w:color="auto"/>
          </w:divBdr>
        </w:div>
        <w:div w:id="1247762988">
          <w:marLeft w:val="0"/>
          <w:marRight w:val="0"/>
          <w:marTop w:val="0"/>
          <w:marBottom w:val="0"/>
          <w:divBdr>
            <w:top w:val="none" w:sz="0" w:space="0" w:color="auto"/>
            <w:left w:val="none" w:sz="0" w:space="0" w:color="auto"/>
            <w:bottom w:val="none" w:sz="0" w:space="0" w:color="auto"/>
            <w:right w:val="none" w:sz="0" w:space="0" w:color="auto"/>
          </w:divBdr>
        </w:div>
        <w:div w:id="1880583579">
          <w:marLeft w:val="0"/>
          <w:marRight w:val="0"/>
          <w:marTop w:val="0"/>
          <w:marBottom w:val="0"/>
          <w:divBdr>
            <w:top w:val="none" w:sz="0" w:space="0" w:color="auto"/>
            <w:left w:val="none" w:sz="0" w:space="0" w:color="auto"/>
            <w:bottom w:val="none" w:sz="0" w:space="0" w:color="auto"/>
            <w:right w:val="none" w:sz="0" w:space="0" w:color="auto"/>
          </w:divBdr>
        </w:div>
        <w:div w:id="2013992764">
          <w:marLeft w:val="0"/>
          <w:marRight w:val="0"/>
          <w:marTop w:val="0"/>
          <w:marBottom w:val="0"/>
          <w:divBdr>
            <w:top w:val="none" w:sz="0" w:space="0" w:color="auto"/>
            <w:left w:val="none" w:sz="0" w:space="0" w:color="auto"/>
            <w:bottom w:val="none" w:sz="0" w:space="0" w:color="auto"/>
            <w:right w:val="none" w:sz="0" w:space="0" w:color="auto"/>
          </w:divBdr>
        </w:div>
        <w:div w:id="1990473840">
          <w:marLeft w:val="0"/>
          <w:marRight w:val="0"/>
          <w:marTop w:val="0"/>
          <w:marBottom w:val="0"/>
          <w:divBdr>
            <w:top w:val="none" w:sz="0" w:space="0" w:color="auto"/>
            <w:left w:val="none" w:sz="0" w:space="0" w:color="auto"/>
            <w:bottom w:val="none" w:sz="0" w:space="0" w:color="auto"/>
            <w:right w:val="none" w:sz="0" w:space="0" w:color="auto"/>
          </w:divBdr>
        </w:div>
        <w:div w:id="716009223">
          <w:marLeft w:val="0"/>
          <w:marRight w:val="0"/>
          <w:marTop w:val="0"/>
          <w:marBottom w:val="0"/>
          <w:divBdr>
            <w:top w:val="none" w:sz="0" w:space="0" w:color="auto"/>
            <w:left w:val="none" w:sz="0" w:space="0" w:color="auto"/>
            <w:bottom w:val="none" w:sz="0" w:space="0" w:color="auto"/>
            <w:right w:val="none" w:sz="0" w:space="0" w:color="auto"/>
          </w:divBdr>
        </w:div>
        <w:div w:id="449787598">
          <w:marLeft w:val="0"/>
          <w:marRight w:val="0"/>
          <w:marTop w:val="0"/>
          <w:marBottom w:val="0"/>
          <w:divBdr>
            <w:top w:val="none" w:sz="0" w:space="0" w:color="auto"/>
            <w:left w:val="none" w:sz="0" w:space="0" w:color="auto"/>
            <w:bottom w:val="none" w:sz="0" w:space="0" w:color="auto"/>
            <w:right w:val="none" w:sz="0" w:space="0" w:color="auto"/>
          </w:divBdr>
        </w:div>
        <w:div w:id="519928684">
          <w:marLeft w:val="0"/>
          <w:marRight w:val="0"/>
          <w:marTop w:val="0"/>
          <w:marBottom w:val="0"/>
          <w:divBdr>
            <w:top w:val="none" w:sz="0" w:space="0" w:color="auto"/>
            <w:left w:val="none" w:sz="0" w:space="0" w:color="auto"/>
            <w:bottom w:val="none" w:sz="0" w:space="0" w:color="auto"/>
            <w:right w:val="none" w:sz="0" w:space="0" w:color="auto"/>
          </w:divBdr>
        </w:div>
        <w:div w:id="297732776">
          <w:marLeft w:val="0"/>
          <w:marRight w:val="0"/>
          <w:marTop w:val="0"/>
          <w:marBottom w:val="0"/>
          <w:divBdr>
            <w:top w:val="none" w:sz="0" w:space="0" w:color="auto"/>
            <w:left w:val="none" w:sz="0" w:space="0" w:color="auto"/>
            <w:bottom w:val="none" w:sz="0" w:space="0" w:color="auto"/>
            <w:right w:val="none" w:sz="0" w:space="0" w:color="auto"/>
          </w:divBdr>
        </w:div>
        <w:div w:id="1278216807">
          <w:marLeft w:val="0"/>
          <w:marRight w:val="0"/>
          <w:marTop w:val="0"/>
          <w:marBottom w:val="0"/>
          <w:divBdr>
            <w:top w:val="none" w:sz="0" w:space="0" w:color="auto"/>
            <w:left w:val="none" w:sz="0" w:space="0" w:color="auto"/>
            <w:bottom w:val="none" w:sz="0" w:space="0" w:color="auto"/>
            <w:right w:val="none" w:sz="0" w:space="0" w:color="auto"/>
          </w:divBdr>
        </w:div>
        <w:div w:id="266088085">
          <w:marLeft w:val="0"/>
          <w:marRight w:val="0"/>
          <w:marTop w:val="0"/>
          <w:marBottom w:val="0"/>
          <w:divBdr>
            <w:top w:val="none" w:sz="0" w:space="0" w:color="auto"/>
            <w:left w:val="none" w:sz="0" w:space="0" w:color="auto"/>
            <w:bottom w:val="none" w:sz="0" w:space="0" w:color="auto"/>
            <w:right w:val="none" w:sz="0" w:space="0" w:color="auto"/>
          </w:divBdr>
        </w:div>
        <w:div w:id="527565751">
          <w:marLeft w:val="0"/>
          <w:marRight w:val="0"/>
          <w:marTop w:val="0"/>
          <w:marBottom w:val="0"/>
          <w:divBdr>
            <w:top w:val="none" w:sz="0" w:space="0" w:color="auto"/>
            <w:left w:val="none" w:sz="0" w:space="0" w:color="auto"/>
            <w:bottom w:val="none" w:sz="0" w:space="0" w:color="auto"/>
            <w:right w:val="none" w:sz="0" w:space="0" w:color="auto"/>
          </w:divBdr>
        </w:div>
        <w:div w:id="41100151">
          <w:marLeft w:val="0"/>
          <w:marRight w:val="0"/>
          <w:marTop w:val="0"/>
          <w:marBottom w:val="0"/>
          <w:divBdr>
            <w:top w:val="none" w:sz="0" w:space="0" w:color="auto"/>
            <w:left w:val="none" w:sz="0" w:space="0" w:color="auto"/>
            <w:bottom w:val="none" w:sz="0" w:space="0" w:color="auto"/>
            <w:right w:val="none" w:sz="0" w:space="0" w:color="auto"/>
          </w:divBdr>
        </w:div>
      </w:divsChild>
    </w:div>
    <w:div w:id="296300688">
      <w:bodyDiv w:val="1"/>
      <w:marLeft w:val="0"/>
      <w:marRight w:val="0"/>
      <w:marTop w:val="0"/>
      <w:marBottom w:val="0"/>
      <w:divBdr>
        <w:top w:val="none" w:sz="0" w:space="0" w:color="auto"/>
        <w:left w:val="none" w:sz="0" w:space="0" w:color="auto"/>
        <w:bottom w:val="none" w:sz="0" w:space="0" w:color="auto"/>
        <w:right w:val="none" w:sz="0" w:space="0" w:color="auto"/>
      </w:divBdr>
      <w:divsChild>
        <w:div w:id="354044948">
          <w:marLeft w:val="0"/>
          <w:marRight w:val="0"/>
          <w:marTop w:val="0"/>
          <w:marBottom w:val="0"/>
          <w:divBdr>
            <w:top w:val="none" w:sz="0" w:space="0" w:color="auto"/>
            <w:left w:val="none" w:sz="0" w:space="0" w:color="auto"/>
            <w:bottom w:val="none" w:sz="0" w:space="0" w:color="auto"/>
            <w:right w:val="none" w:sz="0" w:space="0" w:color="auto"/>
          </w:divBdr>
        </w:div>
        <w:div w:id="1211571491">
          <w:marLeft w:val="0"/>
          <w:marRight w:val="0"/>
          <w:marTop w:val="0"/>
          <w:marBottom w:val="0"/>
          <w:divBdr>
            <w:top w:val="none" w:sz="0" w:space="0" w:color="auto"/>
            <w:left w:val="none" w:sz="0" w:space="0" w:color="auto"/>
            <w:bottom w:val="none" w:sz="0" w:space="0" w:color="auto"/>
            <w:right w:val="none" w:sz="0" w:space="0" w:color="auto"/>
          </w:divBdr>
        </w:div>
        <w:div w:id="1311322842">
          <w:marLeft w:val="0"/>
          <w:marRight w:val="0"/>
          <w:marTop w:val="0"/>
          <w:marBottom w:val="0"/>
          <w:divBdr>
            <w:top w:val="none" w:sz="0" w:space="0" w:color="auto"/>
            <w:left w:val="none" w:sz="0" w:space="0" w:color="auto"/>
            <w:bottom w:val="none" w:sz="0" w:space="0" w:color="auto"/>
            <w:right w:val="none" w:sz="0" w:space="0" w:color="auto"/>
          </w:divBdr>
        </w:div>
        <w:div w:id="2084328240">
          <w:marLeft w:val="0"/>
          <w:marRight w:val="0"/>
          <w:marTop w:val="0"/>
          <w:marBottom w:val="0"/>
          <w:divBdr>
            <w:top w:val="none" w:sz="0" w:space="0" w:color="auto"/>
            <w:left w:val="none" w:sz="0" w:space="0" w:color="auto"/>
            <w:bottom w:val="none" w:sz="0" w:space="0" w:color="auto"/>
            <w:right w:val="none" w:sz="0" w:space="0" w:color="auto"/>
          </w:divBdr>
        </w:div>
        <w:div w:id="159079870">
          <w:marLeft w:val="0"/>
          <w:marRight w:val="0"/>
          <w:marTop w:val="0"/>
          <w:marBottom w:val="0"/>
          <w:divBdr>
            <w:top w:val="none" w:sz="0" w:space="0" w:color="auto"/>
            <w:left w:val="none" w:sz="0" w:space="0" w:color="auto"/>
            <w:bottom w:val="none" w:sz="0" w:space="0" w:color="auto"/>
            <w:right w:val="none" w:sz="0" w:space="0" w:color="auto"/>
          </w:divBdr>
        </w:div>
        <w:div w:id="1776437706">
          <w:marLeft w:val="0"/>
          <w:marRight w:val="0"/>
          <w:marTop w:val="0"/>
          <w:marBottom w:val="0"/>
          <w:divBdr>
            <w:top w:val="none" w:sz="0" w:space="0" w:color="auto"/>
            <w:left w:val="none" w:sz="0" w:space="0" w:color="auto"/>
            <w:bottom w:val="none" w:sz="0" w:space="0" w:color="auto"/>
            <w:right w:val="none" w:sz="0" w:space="0" w:color="auto"/>
          </w:divBdr>
        </w:div>
        <w:div w:id="1451361983">
          <w:marLeft w:val="0"/>
          <w:marRight w:val="0"/>
          <w:marTop w:val="0"/>
          <w:marBottom w:val="0"/>
          <w:divBdr>
            <w:top w:val="none" w:sz="0" w:space="0" w:color="auto"/>
            <w:left w:val="none" w:sz="0" w:space="0" w:color="auto"/>
            <w:bottom w:val="none" w:sz="0" w:space="0" w:color="auto"/>
            <w:right w:val="none" w:sz="0" w:space="0" w:color="auto"/>
          </w:divBdr>
        </w:div>
        <w:div w:id="1507789902">
          <w:marLeft w:val="0"/>
          <w:marRight w:val="0"/>
          <w:marTop w:val="0"/>
          <w:marBottom w:val="0"/>
          <w:divBdr>
            <w:top w:val="none" w:sz="0" w:space="0" w:color="auto"/>
            <w:left w:val="none" w:sz="0" w:space="0" w:color="auto"/>
            <w:bottom w:val="none" w:sz="0" w:space="0" w:color="auto"/>
            <w:right w:val="none" w:sz="0" w:space="0" w:color="auto"/>
          </w:divBdr>
        </w:div>
        <w:div w:id="425198933">
          <w:marLeft w:val="0"/>
          <w:marRight w:val="0"/>
          <w:marTop w:val="0"/>
          <w:marBottom w:val="0"/>
          <w:divBdr>
            <w:top w:val="none" w:sz="0" w:space="0" w:color="auto"/>
            <w:left w:val="none" w:sz="0" w:space="0" w:color="auto"/>
            <w:bottom w:val="none" w:sz="0" w:space="0" w:color="auto"/>
            <w:right w:val="none" w:sz="0" w:space="0" w:color="auto"/>
          </w:divBdr>
        </w:div>
        <w:div w:id="453256776">
          <w:marLeft w:val="0"/>
          <w:marRight w:val="0"/>
          <w:marTop w:val="0"/>
          <w:marBottom w:val="0"/>
          <w:divBdr>
            <w:top w:val="none" w:sz="0" w:space="0" w:color="auto"/>
            <w:left w:val="none" w:sz="0" w:space="0" w:color="auto"/>
            <w:bottom w:val="none" w:sz="0" w:space="0" w:color="auto"/>
            <w:right w:val="none" w:sz="0" w:space="0" w:color="auto"/>
          </w:divBdr>
        </w:div>
        <w:div w:id="565340842">
          <w:marLeft w:val="0"/>
          <w:marRight w:val="0"/>
          <w:marTop w:val="0"/>
          <w:marBottom w:val="0"/>
          <w:divBdr>
            <w:top w:val="none" w:sz="0" w:space="0" w:color="auto"/>
            <w:left w:val="none" w:sz="0" w:space="0" w:color="auto"/>
            <w:bottom w:val="none" w:sz="0" w:space="0" w:color="auto"/>
            <w:right w:val="none" w:sz="0" w:space="0" w:color="auto"/>
          </w:divBdr>
        </w:div>
        <w:div w:id="892620854">
          <w:marLeft w:val="0"/>
          <w:marRight w:val="0"/>
          <w:marTop w:val="0"/>
          <w:marBottom w:val="0"/>
          <w:divBdr>
            <w:top w:val="none" w:sz="0" w:space="0" w:color="auto"/>
            <w:left w:val="none" w:sz="0" w:space="0" w:color="auto"/>
            <w:bottom w:val="none" w:sz="0" w:space="0" w:color="auto"/>
            <w:right w:val="none" w:sz="0" w:space="0" w:color="auto"/>
          </w:divBdr>
        </w:div>
        <w:div w:id="981151129">
          <w:marLeft w:val="0"/>
          <w:marRight w:val="0"/>
          <w:marTop w:val="0"/>
          <w:marBottom w:val="0"/>
          <w:divBdr>
            <w:top w:val="none" w:sz="0" w:space="0" w:color="auto"/>
            <w:left w:val="none" w:sz="0" w:space="0" w:color="auto"/>
            <w:bottom w:val="none" w:sz="0" w:space="0" w:color="auto"/>
            <w:right w:val="none" w:sz="0" w:space="0" w:color="auto"/>
          </w:divBdr>
        </w:div>
        <w:div w:id="1795831449">
          <w:marLeft w:val="0"/>
          <w:marRight w:val="0"/>
          <w:marTop w:val="0"/>
          <w:marBottom w:val="0"/>
          <w:divBdr>
            <w:top w:val="none" w:sz="0" w:space="0" w:color="auto"/>
            <w:left w:val="none" w:sz="0" w:space="0" w:color="auto"/>
            <w:bottom w:val="none" w:sz="0" w:space="0" w:color="auto"/>
            <w:right w:val="none" w:sz="0" w:space="0" w:color="auto"/>
          </w:divBdr>
        </w:div>
        <w:div w:id="761074771">
          <w:marLeft w:val="0"/>
          <w:marRight w:val="0"/>
          <w:marTop w:val="0"/>
          <w:marBottom w:val="0"/>
          <w:divBdr>
            <w:top w:val="none" w:sz="0" w:space="0" w:color="auto"/>
            <w:left w:val="none" w:sz="0" w:space="0" w:color="auto"/>
            <w:bottom w:val="none" w:sz="0" w:space="0" w:color="auto"/>
            <w:right w:val="none" w:sz="0" w:space="0" w:color="auto"/>
          </w:divBdr>
        </w:div>
        <w:div w:id="1194537868">
          <w:marLeft w:val="0"/>
          <w:marRight w:val="0"/>
          <w:marTop w:val="0"/>
          <w:marBottom w:val="0"/>
          <w:divBdr>
            <w:top w:val="none" w:sz="0" w:space="0" w:color="auto"/>
            <w:left w:val="none" w:sz="0" w:space="0" w:color="auto"/>
            <w:bottom w:val="none" w:sz="0" w:space="0" w:color="auto"/>
            <w:right w:val="none" w:sz="0" w:space="0" w:color="auto"/>
          </w:divBdr>
        </w:div>
        <w:div w:id="700008823">
          <w:marLeft w:val="0"/>
          <w:marRight w:val="0"/>
          <w:marTop w:val="0"/>
          <w:marBottom w:val="0"/>
          <w:divBdr>
            <w:top w:val="none" w:sz="0" w:space="0" w:color="auto"/>
            <w:left w:val="none" w:sz="0" w:space="0" w:color="auto"/>
            <w:bottom w:val="none" w:sz="0" w:space="0" w:color="auto"/>
            <w:right w:val="none" w:sz="0" w:space="0" w:color="auto"/>
          </w:divBdr>
        </w:div>
        <w:div w:id="57672262">
          <w:marLeft w:val="0"/>
          <w:marRight w:val="0"/>
          <w:marTop w:val="0"/>
          <w:marBottom w:val="0"/>
          <w:divBdr>
            <w:top w:val="none" w:sz="0" w:space="0" w:color="auto"/>
            <w:left w:val="none" w:sz="0" w:space="0" w:color="auto"/>
            <w:bottom w:val="none" w:sz="0" w:space="0" w:color="auto"/>
            <w:right w:val="none" w:sz="0" w:space="0" w:color="auto"/>
          </w:divBdr>
        </w:div>
        <w:div w:id="1233732222">
          <w:marLeft w:val="0"/>
          <w:marRight w:val="0"/>
          <w:marTop w:val="0"/>
          <w:marBottom w:val="0"/>
          <w:divBdr>
            <w:top w:val="none" w:sz="0" w:space="0" w:color="auto"/>
            <w:left w:val="none" w:sz="0" w:space="0" w:color="auto"/>
            <w:bottom w:val="none" w:sz="0" w:space="0" w:color="auto"/>
            <w:right w:val="none" w:sz="0" w:space="0" w:color="auto"/>
          </w:divBdr>
        </w:div>
        <w:div w:id="2117166329">
          <w:marLeft w:val="0"/>
          <w:marRight w:val="0"/>
          <w:marTop w:val="0"/>
          <w:marBottom w:val="0"/>
          <w:divBdr>
            <w:top w:val="none" w:sz="0" w:space="0" w:color="auto"/>
            <w:left w:val="none" w:sz="0" w:space="0" w:color="auto"/>
            <w:bottom w:val="none" w:sz="0" w:space="0" w:color="auto"/>
            <w:right w:val="none" w:sz="0" w:space="0" w:color="auto"/>
          </w:divBdr>
        </w:div>
        <w:div w:id="1081951377">
          <w:marLeft w:val="0"/>
          <w:marRight w:val="0"/>
          <w:marTop w:val="0"/>
          <w:marBottom w:val="0"/>
          <w:divBdr>
            <w:top w:val="none" w:sz="0" w:space="0" w:color="auto"/>
            <w:left w:val="none" w:sz="0" w:space="0" w:color="auto"/>
            <w:bottom w:val="none" w:sz="0" w:space="0" w:color="auto"/>
            <w:right w:val="none" w:sz="0" w:space="0" w:color="auto"/>
          </w:divBdr>
        </w:div>
        <w:div w:id="2029866886">
          <w:marLeft w:val="0"/>
          <w:marRight w:val="0"/>
          <w:marTop w:val="0"/>
          <w:marBottom w:val="0"/>
          <w:divBdr>
            <w:top w:val="none" w:sz="0" w:space="0" w:color="auto"/>
            <w:left w:val="none" w:sz="0" w:space="0" w:color="auto"/>
            <w:bottom w:val="none" w:sz="0" w:space="0" w:color="auto"/>
            <w:right w:val="none" w:sz="0" w:space="0" w:color="auto"/>
          </w:divBdr>
        </w:div>
        <w:div w:id="1803039113">
          <w:marLeft w:val="0"/>
          <w:marRight w:val="0"/>
          <w:marTop w:val="0"/>
          <w:marBottom w:val="0"/>
          <w:divBdr>
            <w:top w:val="none" w:sz="0" w:space="0" w:color="auto"/>
            <w:left w:val="none" w:sz="0" w:space="0" w:color="auto"/>
            <w:bottom w:val="none" w:sz="0" w:space="0" w:color="auto"/>
            <w:right w:val="none" w:sz="0" w:space="0" w:color="auto"/>
          </w:divBdr>
        </w:div>
        <w:div w:id="1629362110">
          <w:marLeft w:val="0"/>
          <w:marRight w:val="0"/>
          <w:marTop w:val="0"/>
          <w:marBottom w:val="0"/>
          <w:divBdr>
            <w:top w:val="none" w:sz="0" w:space="0" w:color="auto"/>
            <w:left w:val="none" w:sz="0" w:space="0" w:color="auto"/>
            <w:bottom w:val="none" w:sz="0" w:space="0" w:color="auto"/>
            <w:right w:val="none" w:sz="0" w:space="0" w:color="auto"/>
          </w:divBdr>
        </w:div>
        <w:div w:id="1763212328">
          <w:marLeft w:val="0"/>
          <w:marRight w:val="0"/>
          <w:marTop w:val="0"/>
          <w:marBottom w:val="0"/>
          <w:divBdr>
            <w:top w:val="none" w:sz="0" w:space="0" w:color="auto"/>
            <w:left w:val="none" w:sz="0" w:space="0" w:color="auto"/>
            <w:bottom w:val="none" w:sz="0" w:space="0" w:color="auto"/>
            <w:right w:val="none" w:sz="0" w:space="0" w:color="auto"/>
          </w:divBdr>
        </w:div>
        <w:div w:id="1125737886">
          <w:marLeft w:val="0"/>
          <w:marRight w:val="0"/>
          <w:marTop w:val="0"/>
          <w:marBottom w:val="0"/>
          <w:divBdr>
            <w:top w:val="none" w:sz="0" w:space="0" w:color="auto"/>
            <w:left w:val="none" w:sz="0" w:space="0" w:color="auto"/>
            <w:bottom w:val="none" w:sz="0" w:space="0" w:color="auto"/>
            <w:right w:val="none" w:sz="0" w:space="0" w:color="auto"/>
          </w:divBdr>
        </w:div>
      </w:divsChild>
    </w:div>
    <w:div w:id="405496649">
      <w:bodyDiv w:val="1"/>
      <w:marLeft w:val="0"/>
      <w:marRight w:val="0"/>
      <w:marTop w:val="0"/>
      <w:marBottom w:val="0"/>
      <w:divBdr>
        <w:top w:val="none" w:sz="0" w:space="0" w:color="auto"/>
        <w:left w:val="none" w:sz="0" w:space="0" w:color="auto"/>
        <w:bottom w:val="none" w:sz="0" w:space="0" w:color="auto"/>
        <w:right w:val="none" w:sz="0" w:space="0" w:color="auto"/>
      </w:divBdr>
      <w:divsChild>
        <w:div w:id="495608035">
          <w:marLeft w:val="0"/>
          <w:marRight w:val="0"/>
          <w:marTop w:val="0"/>
          <w:marBottom w:val="0"/>
          <w:divBdr>
            <w:top w:val="none" w:sz="0" w:space="0" w:color="auto"/>
            <w:left w:val="none" w:sz="0" w:space="0" w:color="auto"/>
            <w:bottom w:val="none" w:sz="0" w:space="0" w:color="auto"/>
            <w:right w:val="none" w:sz="0" w:space="0" w:color="auto"/>
          </w:divBdr>
        </w:div>
        <w:div w:id="468983459">
          <w:marLeft w:val="0"/>
          <w:marRight w:val="0"/>
          <w:marTop w:val="0"/>
          <w:marBottom w:val="0"/>
          <w:divBdr>
            <w:top w:val="none" w:sz="0" w:space="0" w:color="auto"/>
            <w:left w:val="none" w:sz="0" w:space="0" w:color="auto"/>
            <w:bottom w:val="none" w:sz="0" w:space="0" w:color="auto"/>
            <w:right w:val="none" w:sz="0" w:space="0" w:color="auto"/>
          </w:divBdr>
        </w:div>
        <w:div w:id="1608393231">
          <w:marLeft w:val="0"/>
          <w:marRight w:val="0"/>
          <w:marTop w:val="0"/>
          <w:marBottom w:val="0"/>
          <w:divBdr>
            <w:top w:val="none" w:sz="0" w:space="0" w:color="auto"/>
            <w:left w:val="none" w:sz="0" w:space="0" w:color="auto"/>
            <w:bottom w:val="none" w:sz="0" w:space="0" w:color="auto"/>
            <w:right w:val="none" w:sz="0" w:space="0" w:color="auto"/>
          </w:divBdr>
        </w:div>
        <w:div w:id="498543890">
          <w:marLeft w:val="0"/>
          <w:marRight w:val="0"/>
          <w:marTop w:val="0"/>
          <w:marBottom w:val="0"/>
          <w:divBdr>
            <w:top w:val="none" w:sz="0" w:space="0" w:color="auto"/>
            <w:left w:val="none" w:sz="0" w:space="0" w:color="auto"/>
            <w:bottom w:val="none" w:sz="0" w:space="0" w:color="auto"/>
            <w:right w:val="none" w:sz="0" w:space="0" w:color="auto"/>
          </w:divBdr>
        </w:div>
        <w:div w:id="283510707">
          <w:marLeft w:val="0"/>
          <w:marRight w:val="0"/>
          <w:marTop w:val="0"/>
          <w:marBottom w:val="0"/>
          <w:divBdr>
            <w:top w:val="none" w:sz="0" w:space="0" w:color="auto"/>
            <w:left w:val="none" w:sz="0" w:space="0" w:color="auto"/>
            <w:bottom w:val="none" w:sz="0" w:space="0" w:color="auto"/>
            <w:right w:val="none" w:sz="0" w:space="0" w:color="auto"/>
          </w:divBdr>
        </w:div>
        <w:div w:id="1723022059">
          <w:marLeft w:val="0"/>
          <w:marRight w:val="0"/>
          <w:marTop w:val="0"/>
          <w:marBottom w:val="0"/>
          <w:divBdr>
            <w:top w:val="none" w:sz="0" w:space="0" w:color="auto"/>
            <w:left w:val="none" w:sz="0" w:space="0" w:color="auto"/>
            <w:bottom w:val="none" w:sz="0" w:space="0" w:color="auto"/>
            <w:right w:val="none" w:sz="0" w:space="0" w:color="auto"/>
          </w:divBdr>
        </w:div>
        <w:div w:id="1342782384">
          <w:marLeft w:val="0"/>
          <w:marRight w:val="0"/>
          <w:marTop w:val="0"/>
          <w:marBottom w:val="0"/>
          <w:divBdr>
            <w:top w:val="none" w:sz="0" w:space="0" w:color="auto"/>
            <w:left w:val="none" w:sz="0" w:space="0" w:color="auto"/>
            <w:bottom w:val="none" w:sz="0" w:space="0" w:color="auto"/>
            <w:right w:val="none" w:sz="0" w:space="0" w:color="auto"/>
          </w:divBdr>
        </w:div>
        <w:div w:id="1595631369">
          <w:marLeft w:val="0"/>
          <w:marRight w:val="0"/>
          <w:marTop w:val="0"/>
          <w:marBottom w:val="0"/>
          <w:divBdr>
            <w:top w:val="none" w:sz="0" w:space="0" w:color="auto"/>
            <w:left w:val="none" w:sz="0" w:space="0" w:color="auto"/>
            <w:bottom w:val="none" w:sz="0" w:space="0" w:color="auto"/>
            <w:right w:val="none" w:sz="0" w:space="0" w:color="auto"/>
          </w:divBdr>
        </w:div>
        <w:div w:id="1508061124">
          <w:marLeft w:val="0"/>
          <w:marRight w:val="0"/>
          <w:marTop w:val="0"/>
          <w:marBottom w:val="0"/>
          <w:divBdr>
            <w:top w:val="none" w:sz="0" w:space="0" w:color="auto"/>
            <w:left w:val="none" w:sz="0" w:space="0" w:color="auto"/>
            <w:bottom w:val="none" w:sz="0" w:space="0" w:color="auto"/>
            <w:right w:val="none" w:sz="0" w:space="0" w:color="auto"/>
          </w:divBdr>
        </w:div>
        <w:div w:id="178390815">
          <w:marLeft w:val="0"/>
          <w:marRight w:val="0"/>
          <w:marTop w:val="0"/>
          <w:marBottom w:val="0"/>
          <w:divBdr>
            <w:top w:val="none" w:sz="0" w:space="0" w:color="auto"/>
            <w:left w:val="none" w:sz="0" w:space="0" w:color="auto"/>
            <w:bottom w:val="none" w:sz="0" w:space="0" w:color="auto"/>
            <w:right w:val="none" w:sz="0" w:space="0" w:color="auto"/>
          </w:divBdr>
        </w:div>
        <w:div w:id="932669441">
          <w:marLeft w:val="0"/>
          <w:marRight w:val="0"/>
          <w:marTop w:val="0"/>
          <w:marBottom w:val="0"/>
          <w:divBdr>
            <w:top w:val="none" w:sz="0" w:space="0" w:color="auto"/>
            <w:left w:val="none" w:sz="0" w:space="0" w:color="auto"/>
            <w:bottom w:val="none" w:sz="0" w:space="0" w:color="auto"/>
            <w:right w:val="none" w:sz="0" w:space="0" w:color="auto"/>
          </w:divBdr>
        </w:div>
        <w:div w:id="530723197">
          <w:marLeft w:val="0"/>
          <w:marRight w:val="0"/>
          <w:marTop w:val="0"/>
          <w:marBottom w:val="0"/>
          <w:divBdr>
            <w:top w:val="none" w:sz="0" w:space="0" w:color="auto"/>
            <w:left w:val="none" w:sz="0" w:space="0" w:color="auto"/>
            <w:bottom w:val="none" w:sz="0" w:space="0" w:color="auto"/>
            <w:right w:val="none" w:sz="0" w:space="0" w:color="auto"/>
          </w:divBdr>
        </w:div>
        <w:div w:id="569315374">
          <w:marLeft w:val="0"/>
          <w:marRight w:val="0"/>
          <w:marTop w:val="0"/>
          <w:marBottom w:val="0"/>
          <w:divBdr>
            <w:top w:val="none" w:sz="0" w:space="0" w:color="auto"/>
            <w:left w:val="none" w:sz="0" w:space="0" w:color="auto"/>
            <w:bottom w:val="none" w:sz="0" w:space="0" w:color="auto"/>
            <w:right w:val="none" w:sz="0" w:space="0" w:color="auto"/>
          </w:divBdr>
        </w:div>
        <w:div w:id="1231115968">
          <w:marLeft w:val="0"/>
          <w:marRight w:val="0"/>
          <w:marTop w:val="0"/>
          <w:marBottom w:val="0"/>
          <w:divBdr>
            <w:top w:val="none" w:sz="0" w:space="0" w:color="auto"/>
            <w:left w:val="none" w:sz="0" w:space="0" w:color="auto"/>
            <w:bottom w:val="none" w:sz="0" w:space="0" w:color="auto"/>
            <w:right w:val="none" w:sz="0" w:space="0" w:color="auto"/>
          </w:divBdr>
        </w:div>
        <w:div w:id="335814017">
          <w:marLeft w:val="0"/>
          <w:marRight w:val="0"/>
          <w:marTop w:val="0"/>
          <w:marBottom w:val="0"/>
          <w:divBdr>
            <w:top w:val="none" w:sz="0" w:space="0" w:color="auto"/>
            <w:left w:val="none" w:sz="0" w:space="0" w:color="auto"/>
            <w:bottom w:val="none" w:sz="0" w:space="0" w:color="auto"/>
            <w:right w:val="none" w:sz="0" w:space="0" w:color="auto"/>
          </w:divBdr>
        </w:div>
        <w:div w:id="2058315297">
          <w:marLeft w:val="0"/>
          <w:marRight w:val="0"/>
          <w:marTop w:val="0"/>
          <w:marBottom w:val="0"/>
          <w:divBdr>
            <w:top w:val="none" w:sz="0" w:space="0" w:color="auto"/>
            <w:left w:val="none" w:sz="0" w:space="0" w:color="auto"/>
            <w:bottom w:val="none" w:sz="0" w:space="0" w:color="auto"/>
            <w:right w:val="none" w:sz="0" w:space="0" w:color="auto"/>
          </w:divBdr>
        </w:div>
        <w:div w:id="617613159">
          <w:marLeft w:val="0"/>
          <w:marRight w:val="0"/>
          <w:marTop w:val="0"/>
          <w:marBottom w:val="0"/>
          <w:divBdr>
            <w:top w:val="none" w:sz="0" w:space="0" w:color="auto"/>
            <w:left w:val="none" w:sz="0" w:space="0" w:color="auto"/>
            <w:bottom w:val="none" w:sz="0" w:space="0" w:color="auto"/>
            <w:right w:val="none" w:sz="0" w:space="0" w:color="auto"/>
          </w:divBdr>
        </w:div>
        <w:div w:id="1965425842">
          <w:marLeft w:val="0"/>
          <w:marRight w:val="0"/>
          <w:marTop w:val="0"/>
          <w:marBottom w:val="0"/>
          <w:divBdr>
            <w:top w:val="none" w:sz="0" w:space="0" w:color="auto"/>
            <w:left w:val="none" w:sz="0" w:space="0" w:color="auto"/>
            <w:bottom w:val="none" w:sz="0" w:space="0" w:color="auto"/>
            <w:right w:val="none" w:sz="0" w:space="0" w:color="auto"/>
          </w:divBdr>
        </w:div>
        <w:div w:id="860781893">
          <w:marLeft w:val="0"/>
          <w:marRight w:val="0"/>
          <w:marTop w:val="0"/>
          <w:marBottom w:val="0"/>
          <w:divBdr>
            <w:top w:val="none" w:sz="0" w:space="0" w:color="auto"/>
            <w:left w:val="none" w:sz="0" w:space="0" w:color="auto"/>
            <w:bottom w:val="none" w:sz="0" w:space="0" w:color="auto"/>
            <w:right w:val="none" w:sz="0" w:space="0" w:color="auto"/>
          </w:divBdr>
        </w:div>
        <w:div w:id="1690449011">
          <w:marLeft w:val="0"/>
          <w:marRight w:val="0"/>
          <w:marTop w:val="0"/>
          <w:marBottom w:val="0"/>
          <w:divBdr>
            <w:top w:val="none" w:sz="0" w:space="0" w:color="auto"/>
            <w:left w:val="none" w:sz="0" w:space="0" w:color="auto"/>
            <w:bottom w:val="none" w:sz="0" w:space="0" w:color="auto"/>
            <w:right w:val="none" w:sz="0" w:space="0" w:color="auto"/>
          </w:divBdr>
        </w:div>
        <w:div w:id="868371398">
          <w:marLeft w:val="0"/>
          <w:marRight w:val="0"/>
          <w:marTop w:val="0"/>
          <w:marBottom w:val="0"/>
          <w:divBdr>
            <w:top w:val="none" w:sz="0" w:space="0" w:color="auto"/>
            <w:left w:val="none" w:sz="0" w:space="0" w:color="auto"/>
            <w:bottom w:val="none" w:sz="0" w:space="0" w:color="auto"/>
            <w:right w:val="none" w:sz="0" w:space="0" w:color="auto"/>
          </w:divBdr>
        </w:div>
        <w:div w:id="96144853">
          <w:marLeft w:val="0"/>
          <w:marRight w:val="0"/>
          <w:marTop w:val="0"/>
          <w:marBottom w:val="0"/>
          <w:divBdr>
            <w:top w:val="none" w:sz="0" w:space="0" w:color="auto"/>
            <w:left w:val="none" w:sz="0" w:space="0" w:color="auto"/>
            <w:bottom w:val="none" w:sz="0" w:space="0" w:color="auto"/>
            <w:right w:val="none" w:sz="0" w:space="0" w:color="auto"/>
          </w:divBdr>
        </w:div>
        <w:div w:id="1031110555">
          <w:marLeft w:val="0"/>
          <w:marRight w:val="0"/>
          <w:marTop w:val="0"/>
          <w:marBottom w:val="0"/>
          <w:divBdr>
            <w:top w:val="none" w:sz="0" w:space="0" w:color="auto"/>
            <w:left w:val="none" w:sz="0" w:space="0" w:color="auto"/>
            <w:bottom w:val="none" w:sz="0" w:space="0" w:color="auto"/>
            <w:right w:val="none" w:sz="0" w:space="0" w:color="auto"/>
          </w:divBdr>
        </w:div>
        <w:div w:id="398603599">
          <w:marLeft w:val="0"/>
          <w:marRight w:val="0"/>
          <w:marTop w:val="0"/>
          <w:marBottom w:val="0"/>
          <w:divBdr>
            <w:top w:val="none" w:sz="0" w:space="0" w:color="auto"/>
            <w:left w:val="none" w:sz="0" w:space="0" w:color="auto"/>
            <w:bottom w:val="none" w:sz="0" w:space="0" w:color="auto"/>
            <w:right w:val="none" w:sz="0" w:space="0" w:color="auto"/>
          </w:divBdr>
        </w:div>
        <w:div w:id="640815636">
          <w:marLeft w:val="0"/>
          <w:marRight w:val="0"/>
          <w:marTop w:val="0"/>
          <w:marBottom w:val="0"/>
          <w:divBdr>
            <w:top w:val="none" w:sz="0" w:space="0" w:color="auto"/>
            <w:left w:val="none" w:sz="0" w:space="0" w:color="auto"/>
            <w:bottom w:val="none" w:sz="0" w:space="0" w:color="auto"/>
            <w:right w:val="none" w:sz="0" w:space="0" w:color="auto"/>
          </w:divBdr>
        </w:div>
        <w:div w:id="228541955">
          <w:marLeft w:val="0"/>
          <w:marRight w:val="0"/>
          <w:marTop w:val="0"/>
          <w:marBottom w:val="0"/>
          <w:divBdr>
            <w:top w:val="none" w:sz="0" w:space="0" w:color="auto"/>
            <w:left w:val="none" w:sz="0" w:space="0" w:color="auto"/>
            <w:bottom w:val="none" w:sz="0" w:space="0" w:color="auto"/>
            <w:right w:val="none" w:sz="0" w:space="0" w:color="auto"/>
          </w:divBdr>
        </w:div>
        <w:div w:id="200362521">
          <w:marLeft w:val="0"/>
          <w:marRight w:val="0"/>
          <w:marTop w:val="0"/>
          <w:marBottom w:val="0"/>
          <w:divBdr>
            <w:top w:val="none" w:sz="0" w:space="0" w:color="auto"/>
            <w:left w:val="none" w:sz="0" w:space="0" w:color="auto"/>
            <w:bottom w:val="none" w:sz="0" w:space="0" w:color="auto"/>
            <w:right w:val="none" w:sz="0" w:space="0" w:color="auto"/>
          </w:divBdr>
        </w:div>
        <w:div w:id="1011836100">
          <w:marLeft w:val="0"/>
          <w:marRight w:val="0"/>
          <w:marTop w:val="0"/>
          <w:marBottom w:val="0"/>
          <w:divBdr>
            <w:top w:val="none" w:sz="0" w:space="0" w:color="auto"/>
            <w:left w:val="none" w:sz="0" w:space="0" w:color="auto"/>
            <w:bottom w:val="none" w:sz="0" w:space="0" w:color="auto"/>
            <w:right w:val="none" w:sz="0" w:space="0" w:color="auto"/>
          </w:divBdr>
        </w:div>
        <w:div w:id="1192307112">
          <w:marLeft w:val="0"/>
          <w:marRight w:val="0"/>
          <w:marTop w:val="0"/>
          <w:marBottom w:val="0"/>
          <w:divBdr>
            <w:top w:val="none" w:sz="0" w:space="0" w:color="auto"/>
            <w:left w:val="none" w:sz="0" w:space="0" w:color="auto"/>
            <w:bottom w:val="none" w:sz="0" w:space="0" w:color="auto"/>
            <w:right w:val="none" w:sz="0" w:space="0" w:color="auto"/>
          </w:divBdr>
        </w:div>
        <w:div w:id="322241225">
          <w:marLeft w:val="0"/>
          <w:marRight w:val="0"/>
          <w:marTop w:val="0"/>
          <w:marBottom w:val="0"/>
          <w:divBdr>
            <w:top w:val="none" w:sz="0" w:space="0" w:color="auto"/>
            <w:left w:val="none" w:sz="0" w:space="0" w:color="auto"/>
            <w:bottom w:val="none" w:sz="0" w:space="0" w:color="auto"/>
            <w:right w:val="none" w:sz="0" w:space="0" w:color="auto"/>
          </w:divBdr>
        </w:div>
        <w:div w:id="1325863086">
          <w:marLeft w:val="0"/>
          <w:marRight w:val="0"/>
          <w:marTop w:val="0"/>
          <w:marBottom w:val="0"/>
          <w:divBdr>
            <w:top w:val="none" w:sz="0" w:space="0" w:color="auto"/>
            <w:left w:val="none" w:sz="0" w:space="0" w:color="auto"/>
            <w:bottom w:val="none" w:sz="0" w:space="0" w:color="auto"/>
            <w:right w:val="none" w:sz="0" w:space="0" w:color="auto"/>
          </w:divBdr>
        </w:div>
        <w:div w:id="1904676607">
          <w:marLeft w:val="0"/>
          <w:marRight w:val="0"/>
          <w:marTop w:val="0"/>
          <w:marBottom w:val="0"/>
          <w:divBdr>
            <w:top w:val="none" w:sz="0" w:space="0" w:color="auto"/>
            <w:left w:val="none" w:sz="0" w:space="0" w:color="auto"/>
            <w:bottom w:val="none" w:sz="0" w:space="0" w:color="auto"/>
            <w:right w:val="none" w:sz="0" w:space="0" w:color="auto"/>
          </w:divBdr>
        </w:div>
        <w:div w:id="1502938086">
          <w:marLeft w:val="0"/>
          <w:marRight w:val="0"/>
          <w:marTop w:val="0"/>
          <w:marBottom w:val="0"/>
          <w:divBdr>
            <w:top w:val="none" w:sz="0" w:space="0" w:color="auto"/>
            <w:left w:val="none" w:sz="0" w:space="0" w:color="auto"/>
            <w:bottom w:val="none" w:sz="0" w:space="0" w:color="auto"/>
            <w:right w:val="none" w:sz="0" w:space="0" w:color="auto"/>
          </w:divBdr>
        </w:div>
        <w:div w:id="257300235">
          <w:marLeft w:val="0"/>
          <w:marRight w:val="0"/>
          <w:marTop w:val="0"/>
          <w:marBottom w:val="0"/>
          <w:divBdr>
            <w:top w:val="none" w:sz="0" w:space="0" w:color="auto"/>
            <w:left w:val="none" w:sz="0" w:space="0" w:color="auto"/>
            <w:bottom w:val="none" w:sz="0" w:space="0" w:color="auto"/>
            <w:right w:val="none" w:sz="0" w:space="0" w:color="auto"/>
          </w:divBdr>
        </w:div>
        <w:div w:id="459541680">
          <w:marLeft w:val="0"/>
          <w:marRight w:val="0"/>
          <w:marTop w:val="0"/>
          <w:marBottom w:val="0"/>
          <w:divBdr>
            <w:top w:val="none" w:sz="0" w:space="0" w:color="auto"/>
            <w:left w:val="none" w:sz="0" w:space="0" w:color="auto"/>
            <w:bottom w:val="none" w:sz="0" w:space="0" w:color="auto"/>
            <w:right w:val="none" w:sz="0" w:space="0" w:color="auto"/>
          </w:divBdr>
        </w:div>
        <w:div w:id="1045329975">
          <w:marLeft w:val="0"/>
          <w:marRight w:val="0"/>
          <w:marTop w:val="0"/>
          <w:marBottom w:val="0"/>
          <w:divBdr>
            <w:top w:val="none" w:sz="0" w:space="0" w:color="auto"/>
            <w:left w:val="none" w:sz="0" w:space="0" w:color="auto"/>
            <w:bottom w:val="none" w:sz="0" w:space="0" w:color="auto"/>
            <w:right w:val="none" w:sz="0" w:space="0" w:color="auto"/>
          </w:divBdr>
        </w:div>
        <w:div w:id="186648828">
          <w:marLeft w:val="0"/>
          <w:marRight w:val="0"/>
          <w:marTop w:val="0"/>
          <w:marBottom w:val="0"/>
          <w:divBdr>
            <w:top w:val="none" w:sz="0" w:space="0" w:color="auto"/>
            <w:left w:val="none" w:sz="0" w:space="0" w:color="auto"/>
            <w:bottom w:val="none" w:sz="0" w:space="0" w:color="auto"/>
            <w:right w:val="none" w:sz="0" w:space="0" w:color="auto"/>
          </w:divBdr>
        </w:div>
        <w:div w:id="782770511">
          <w:marLeft w:val="0"/>
          <w:marRight w:val="0"/>
          <w:marTop w:val="0"/>
          <w:marBottom w:val="0"/>
          <w:divBdr>
            <w:top w:val="none" w:sz="0" w:space="0" w:color="auto"/>
            <w:left w:val="none" w:sz="0" w:space="0" w:color="auto"/>
            <w:bottom w:val="none" w:sz="0" w:space="0" w:color="auto"/>
            <w:right w:val="none" w:sz="0" w:space="0" w:color="auto"/>
          </w:divBdr>
        </w:div>
        <w:div w:id="1715348062">
          <w:marLeft w:val="0"/>
          <w:marRight w:val="0"/>
          <w:marTop w:val="0"/>
          <w:marBottom w:val="0"/>
          <w:divBdr>
            <w:top w:val="none" w:sz="0" w:space="0" w:color="auto"/>
            <w:left w:val="none" w:sz="0" w:space="0" w:color="auto"/>
            <w:bottom w:val="none" w:sz="0" w:space="0" w:color="auto"/>
            <w:right w:val="none" w:sz="0" w:space="0" w:color="auto"/>
          </w:divBdr>
        </w:div>
        <w:div w:id="2078166081">
          <w:marLeft w:val="0"/>
          <w:marRight w:val="0"/>
          <w:marTop w:val="0"/>
          <w:marBottom w:val="0"/>
          <w:divBdr>
            <w:top w:val="none" w:sz="0" w:space="0" w:color="auto"/>
            <w:left w:val="none" w:sz="0" w:space="0" w:color="auto"/>
            <w:bottom w:val="none" w:sz="0" w:space="0" w:color="auto"/>
            <w:right w:val="none" w:sz="0" w:space="0" w:color="auto"/>
          </w:divBdr>
        </w:div>
        <w:div w:id="1957323805">
          <w:marLeft w:val="0"/>
          <w:marRight w:val="0"/>
          <w:marTop w:val="0"/>
          <w:marBottom w:val="0"/>
          <w:divBdr>
            <w:top w:val="none" w:sz="0" w:space="0" w:color="auto"/>
            <w:left w:val="none" w:sz="0" w:space="0" w:color="auto"/>
            <w:bottom w:val="none" w:sz="0" w:space="0" w:color="auto"/>
            <w:right w:val="none" w:sz="0" w:space="0" w:color="auto"/>
          </w:divBdr>
        </w:div>
        <w:div w:id="1145974627">
          <w:marLeft w:val="0"/>
          <w:marRight w:val="0"/>
          <w:marTop w:val="0"/>
          <w:marBottom w:val="0"/>
          <w:divBdr>
            <w:top w:val="none" w:sz="0" w:space="0" w:color="auto"/>
            <w:left w:val="none" w:sz="0" w:space="0" w:color="auto"/>
            <w:bottom w:val="none" w:sz="0" w:space="0" w:color="auto"/>
            <w:right w:val="none" w:sz="0" w:space="0" w:color="auto"/>
          </w:divBdr>
        </w:div>
        <w:div w:id="253559232">
          <w:marLeft w:val="0"/>
          <w:marRight w:val="0"/>
          <w:marTop w:val="0"/>
          <w:marBottom w:val="0"/>
          <w:divBdr>
            <w:top w:val="none" w:sz="0" w:space="0" w:color="auto"/>
            <w:left w:val="none" w:sz="0" w:space="0" w:color="auto"/>
            <w:bottom w:val="none" w:sz="0" w:space="0" w:color="auto"/>
            <w:right w:val="none" w:sz="0" w:space="0" w:color="auto"/>
          </w:divBdr>
        </w:div>
        <w:div w:id="771708399">
          <w:marLeft w:val="0"/>
          <w:marRight w:val="0"/>
          <w:marTop w:val="0"/>
          <w:marBottom w:val="0"/>
          <w:divBdr>
            <w:top w:val="none" w:sz="0" w:space="0" w:color="auto"/>
            <w:left w:val="none" w:sz="0" w:space="0" w:color="auto"/>
            <w:bottom w:val="none" w:sz="0" w:space="0" w:color="auto"/>
            <w:right w:val="none" w:sz="0" w:space="0" w:color="auto"/>
          </w:divBdr>
        </w:div>
        <w:div w:id="1639918830">
          <w:marLeft w:val="0"/>
          <w:marRight w:val="0"/>
          <w:marTop w:val="0"/>
          <w:marBottom w:val="0"/>
          <w:divBdr>
            <w:top w:val="none" w:sz="0" w:space="0" w:color="auto"/>
            <w:left w:val="none" w:sz="0" w:space="0" w:color="auto"/>
            <w:bottom w:val="none" w:sz="0" w:space="0" w:color="auto"/>
            <w:right w:val="none" w:sz="0" w:space="0" w:color="auto"/>
          </w:divBdr>
        </w:div>
        <w:div w:id="1155873371">
          <w:marLeft w:val="0"/>
          <w:marRight w:val="0"/>
          <w:marTop w:val="0"/>
          <w:marBottom w:val="0"/>
          <w:divBdr>
            <w:top w:val="none" w:sz="0" w:space="0" w:color="auto"/>
            <w:left w:val="none" w:sz="0" w:space="0" w:color="auto"/>
            <w:bottom w:val="none" w:sz="0" w:space="0" w:color="auto"/>
            <w:right w:val="none" w:sz="0" w:space="0" w:color="auto"/>
          </w:divBdr>
        </w:div>
        <w:div w:id="1569881549">
          <w:marLeft w:val="0"/>
          <w:marRight w:val="0"/>
          <w:marTop w:val="0"/>
          <w:marBottom w:val="0"/>
          <w:divBdr>
            <w:top w:val="none" w:sz="0" w:space="0" w:color="auto"/>
            <w:left w:val="none" w:sz="0" w:space="0" w:color="auto"/>
            <w:bottom w:val="none" w:sz="0" w:space="0" w:color="auto"/>
            <w:right w:val="none" w:sz="0" w:space="0" w:color="auto"/>
          </w:divBdr>
        </w:div>
        <w:div w:id="1437866761">
          <w:marLeft w:val="0"/>
          <w:marRight w:val="0"/>
          <w:marTop w:val="0"/>
          <w:marBottom w:val="0"/>
          <w:divBdr>
            <w:top w:val="none" w:sz="0" w:space="0" w:color="auto"/>
            <w:left w:val="none" w:sz="0" w:space="0" w:color="auto"/>
            <w:bottom w:val="none" w:sz="0" w:space="0" w:color="auto"/>
            <w:right w:val="none" w:sz="0" w:space="0" w:color="auto"/>
          </w:divBdr>
        </w:div>
        <w:div w:id="666521802">
          <w:marLeft w:val="0"/>
          <w:marRight w:val="0"/>
          <w:marTop w:val="0"/>
          <w:marBottom w:val="0"/>
          <w:divBdr>
            <w:top w:val="none" w:sz="0" w:space="0" w:color="auto"/>
            <w:left w:val="none" w:sz="0" w:space="0" w:color="auto"/>
            <w:bottom w:val="none" w:sz="0" w:space="0" w:color="auto"/>
            <w:right w:val="none" w:sz="0" w:space="0" w:color="auto"/>
          </w:divBdr>
        </w:div>
        <w:div w:id="1871187934">
          <w:marLeft w:val="0"/>
          <w:marRight w:val="0"/>
          <w:marTop w:val="0"/>
          <w:marBottom w:val="0"/>
          <w:divBdr>
            <w:top w:val="none" w:sz="0" w:space="0" w:color="auto"/>
            <w:left w:val="none" w:sz="0" w:space="0" w:color="auto"/>
            <w:bottom w:val="none" w:sz="0" w:space="0" w:color="auto"/>
            <w:right w:val="none" w:sz="0" w:space="0" w:color="auto"/>
          </w:divBdr>
        </w:div>
        <w:div w:id="1416321963">
          <w:marLeft w:val="0"/>
          <w:marRight w:val="0"/>
          <w:marTop w:val="0"/>
          <w:marBottom w:val="0"/>
          <w:divBdr>
            <w:top w:val="none" w:sz="0" w:space="0" w:color="auto"/>
            <w:left w:val="none" w:sz="0" w:space="0" w:color="auto"/>
            <w:bottom w:val="none" w:sz="0" w:space="0" w:color="auto"/>
            <w:right w:val="none" w:sz="0" w:space="0" w:color="auto"/>
          </w:divBdr>
        </w:div>
        <w:div w:id="1306663641">
          <w:marLeft w:val="0"/>
          <w:marRight w:val="0"/>
          <w:marTop w:val="0"/>
          <w:marBottom w:val="0"/>
          <w:divBdr>
            <w:top w:val="none" w:sz="0" w:space="0" w:color="auto"/>
            <w:left w:val="none" w:sz="0" w:space="0" w:color="auto"/>
            <w:bottom w:val="none" w:sz="0" w:space="0" w:color="auto"/>
            <w:right w:val="none" w:sz="0" w:space="0" w:color="auto"/>
          </w:divBdr>
        </w:div>
        <w:div w:id="355619814">
          <w:marLeft w:val="0"/>
          <w:marRight w:val="0"/>
          <w:marTop w:val="0"/>
          <w:marBottom w:val="0"/>
          <w:divBdr>
            <w:top w:val="none" w:sz="0" w:space="0" w:color="auto"/>
            <w:left w:val="none" w:sz="0" w:space="0" w:color="auto"/>
            <w:bottom w:val="none" w:sz="0" w:space="0" w:color="auto"/>
            <w:right w:val="none" w:sz="0" w:space="0" w:color="auto"/>
          </w:divBdr>
        </w:div>
        <w:div w:id="1328905357">
          <w:marLeft w:val="0"/>
          <w:marRight w:val="0"/>
          <w:marTop w:val="0"/>
          <w:marBottom w:val="0"/>
          <w:divBdr>
            <w:top w:val="none" w:sz="0" w:space="0" w:color="auto"/>
            <w:left w:val="none" w:sz="0" w:space="0" w:color="auto"/>
            <w:bottom w:val="none" w:sz="0" w:space="0" w:color="auto"/>
            <w:right w:val="none" w:sz="0" w:space="0" w:color="auto"/>
          </w:divBdr>
        </w:div>
        <w:div w:id="1600747906">
          <w:marLeft w:val="0"/>
          <w:marRight w:val="0"/>
          <w:marTop w:val="0"/>
          <w:marBottom w:val="0"/>
          <w:divBdr>
            <w:top w:val="none" w:sz="0" w:space="0" w:color="auto"/>
            <w:left w:val="none" w:sz="0" w:space="0" w:color="auto"/>
            <w:bottom w:val="none" w:sz="0" w:space="0" w:color="auto"/>
            <w:right w:val="none" w:sz="0" w:space="0" w:color="auto"/>
          </w:divBdr>
        </w:div>
        <w:div w:id="436339918">
          <w:marLeft w:val="0"/>
          <w:marRight w:val="0"/>
          <w:marTop w:val="0"/>
          <w:marBottom w:val="0"/>
          <w:divBdr>
            <w:top w:val="none" w:sz="0" w:space="0" w:color="auto"/>
            <w:left w:val="none" w:sz="0" w:space="0" w:color="auto"/>
            <w:bottom w:val="none" w:sz="0" w:space="0" w:color="auto"/>
            <w:right w:val="none" w:sz="0" w:space="0" w:color="auto"/>
          </w:divBdr>
        </w:div>
        <w:div w:id="1408308968">
          <w:marLeft w:val="0"/>
          <w:marRight w:val="0"/>
          <w:marTop w:val="0"/>
          <w:marBottom w:val="0"/>
          <w:divBdr>
            <w:top w:val="none" w:sz="0" w:space="0" w:color="auto"/>
            <w:left w:val="none" w:sz="0" w:space="0" w:color="auto"/>
            <w:bottom w:val="none" w:sz="0" w:space="0" w:color="auto"/>
            <w:right w:val="none" w:sz="0" w:space="0" w:color="auto"/>
          </w:divBdr>
        </w:div>
        <w:div w:id="1122117960">
          <w:marLeft w:val="0"/>
          <w:marRight w:val="0"/>
          <w:marTop w:val="0"/>
          <w:marBottom w:val="0"/>
          <w:divBdr>
            <w:top w:val="none" w:sz="0" w:space="0" w:color="auto"/>
            <w:left w:val="none" w:sz="0" w:space="0" w:color="auto"/>
            <w:bottom w:val="none" w:sz="0" w:space="0" w:color="auto"/>
            <w:right w:val="none" w:sz="0" w:space="0" w:color="auto"/>
          </w:divBdr>
        </w:div>
        <w:div w:id="1094935768">
          <w:marLeft w:val="0"/>
          <w:marRight w:val="0"/>
          <w:marTop w:val="0"/>
          <w:marBottom w:val="0"/>
          <w:divBdr>
            <w:top w:val="none" w:sz="0" w:space="0" w:color="auto"/>
            <w:left w:val="none" w:sz="0" w:space="0" w:color="auto"/>
            <w:bottom w:val="none" w:sz="0" w:space="0" w:color="auto"/>
            <w:right w:val="none" w:sz="0" w:space="0" w:color="auto"/>
          </w:divBdr>
        </w:div>
        <w:div w:id="1440249277">
          <w:marLeft w:val="0"/>
          <w:marRight w:val="0"/>
          <w:marTop w:val="0"/>
          <w:marBottom w:val="0"/>
          <w:divBdr>
            <w:top w:val="none" w:sz="0" w:space="0" w:color="auto"/>
            <w:left w:val="none" w:sz="0" w:space="0" w:color="auto"/>
            <w:bottom w:val="none" w:sz="0" w:space="0" w:color="auto"/>
            <w:right w:val="none" w:sz="0" w:space="0" w:color="auto"/>
          </w:divBdr>
        </w:div>
        <w:div w:id="139344911">
          <w:marLeft w:val="0"/>
          <w:marRight w:val="0"/>
          <w:marTop w:val="0"/>
          <w:marBottom w:val="0"/>
          <w:divBdr>
            <w:top w:val="none" w:sz="0" w:space="0" w:color="auto"/>
            <w:left w:val="none" w:sz="0" w:space="0" w:color="auto"/>
            <w:bottom w:val="none" w:sz="0" w:space="0" w:color="auto"/>
            <w:right w:val="none" w:sz="0" w:space="0" w:color="auto"/>
          </w:divBdr>
        </w:div>
      </w:divsChild>
    </w:div>
    <w:div w:id="428089263">
      <w:bodyDiv w:val="1"/>
      <w:marLeft w:val="0"/>
      <w:marRight w:val="0"/>
      <w:marTop w:val="0"/>
      <w:marBottom w:val="0"/>
      <w:divBdr>
        <w:top w:val="none" w:sz="0" w:space="0" w:color="auto"/>
        <w:left w:val="none" w:sz="0" w:space="0" w:color="auto"/>
        <w:bottom w:val="none" w:sz="0" w:space="0" w:color="auto"/>
        <w:right w:val="none" w:sz="0" w:space="0" w:color="auto"/>
      </w:divBdr>
      <w:divsChild>
        <w:div w:id="220678156">
          <w:marLeft w:val="0"/>
          <w:marRight w:val="0"/>
          <w:marTop w:val="0"/>
          <w:marBottom w:val="0"/>
          <w:divBdr>
            <w:top w:val="none" w:sz="0" w:space="0" w:color="auto"/>
            <w:left w:val="none" w:sz="0" w:space="0" w:color="auto"/>
            <w:bottom w:val="none" w:sz="0" w:space="0" w:color="auto"/>
            <w:right w:val="none" w:sz="0" w:space="0" w:color="auto"/>
          </w:divBdr>
        </w:div>
        <w:div w:id="362829439">
          <w:marLeft w:val="0"/>
          <w:marRight w:val="0"/>
          <w:marTop w:val="0"/>
          <w:marBottom w:val="0"/>
          <w:divBdr>
            <w:top w:val="none" w:sz="0" w:space="0" w:color="auto"/>
            <w:left w:val="none" w:sz="0" w:space="0" w:color="auto"/>
            <w:bottom w:val="none" w:sz="0" w:space="0" w:color="auto"/>
            <w:right w:val="none" w:sz="0" w:space="0" w:color="auto"/>
          </w:divBdr>
        </w:div>
        <w:div w:id="1775400268">
          <w:marLeft w:val="0"/>
          <w:marRight w:val="0"/>
          <w:marTop w:val="0"/>
          <w:marBottom w:val="0"/>
          <w:divBdr>
            <w:top w:val="none" w:sz="0" w:space="0" w:color="auto"/>
            <w:left w:val="none" w:sz="0" w:space="0" w:color="auto"/>
            <w:bottom w:val="none" w:sz="0" w:space="0" w:color="auto"/>
            <w:right w:val="none" w:sz="0" w:space="0" w:color="auto"/>
          </w:divBdr>
        </w:div>
        <w:div w:id="184565332">
          <w:marLeft w:val="0"/>
          <w:marRight w:val="0"/>
          <w:marTop w:val="0"/>
          <w:marBottom w:val="0"/>
          <w:divBdr>
            <w:top w:val="none" w:sz="0" w:space="0" w:color="auto"/>
            <w:left w:val="none" w:sz="0" w:space="0" w:color="auto"/>
            <w:bottom w:val="none" w:sz="0" w:space="0" w:color="auto"/>
            <w:right w:val="none" w:sz="0" w:space="0" w:color="auto"/>
          </w:divBdr>
        </w:div>
        <w:div w:id="958801711">
          <w:marLeft w:val="0"/>
          <w:marRight w:val="0"/>
          <w:marTop w:val="0"/>
          <w:marBottom w:val="0"/>
          <w:divBdr>
            <w:top w:val="none" w:sz="0" w:space="0" w:color="auto"/>
            <w:left w:val="none" w:sz="0" w:space="0" w:color="auto"/>
            <w:bottom w:val="none" w:sz="0" w:space="0" w:color="auto"/>
            <w:right w:val="none" w:sz="0" w:space="0" w:color="auto"/>
          </w:divBdr>
        </w:div>
        <w:div w:id="1541431929">
          <w:marLeft w:val="0"/>
          <w:marRight w:val="0"/>
          <w:marTop w:val="0"/>
          <w:marBottom w:val="0"/>
          <w:divBdr>
            <w:top w:val="none" w:sz="0" w:space="0" w:color="auto"/>
            <w:left w:val="none" w:sz="0" w:space="0" w:color="auto"/>
            <w:bottom w:val="none" w:sz="0" w:space="0" w:color="auto"/>
            <w:right w:val="none" w:sz="0" w:space="0" w:color="auto"/>
          </w:divBdr>
        </w:div>
        <w:div w:id="1486773474">
          <w:marLeft w:val="0"/>
          <w:marRight w:val="0"/>
          <w:marTop w:val="0"/>
          <w:marBottom w:val="0"/>
          <w:divBdr>
            <w:top w:val="none" w:sz="0" w:space="0" w:color="auto"/>
            <w:left w:val="none" w:sz="0" w:space="0" w:color="auto"/>
            <w:bottom w:val="none" w:sz="0" w:space="0" w:color="auto"/>
            <w:right w:val="none" w:sz="0" w:space="0" w:color="auto"/>
          </w:divBdr>
        </w:div>
        <w:div w:id="1760440555">
          <w:marLeft w:val="0"/>
          <w:marRight w:val="0"/>
          <w:marTop w:val="0"/>
          <w:marBottom w:val="0"/>
          <w:divBdr>
            <w:top w:val="none" w:sz="0" w:space="0" w:color="auto"/>
            <w:left w:val="none" w:sz="0" w:space="0" w:color="auto"/>
            <w:bottom w:val="none" w:sz="0" w:space="0" w:color="auto"/>
            <w:right w:val="none" w:sz="0" w:space="0" w:color="auto"/>
          </w:divBdr>
        </w:div>
        <w:div w:id="861743507">
          <w:marLeft w:val="0"/>
          <w:marRight w:val="0"/>
          <w:marTop w:val="0"/>
          <w:marBottom w:val="0"/>
          <w:divBdr>
            <w:top w:val="none" w:sz="0" w:space="0" w:color="auto"/>
            <w:left w:val="none" w:sz="0" w:space="0" w:color="auto"/>
            <w:bottom w:val="none" w:sz="0" w:space="0" w:color="auto"/>
            <w:right w:val="none" w:sz="0" w:space="0" w:color="auto"/>
          </w:divBdr>
        </w:div>
        <w:div w:id="2035501087">
          <w:marLeft w:val="0"/>
          <w:marRight w:val="0"/>
          <w:marTop w:val="0"/>
          <w:marBottom w:val="0"/>
          <w:divBdr>
            <w:top w:val="none" w:sz="0" w:space="0" w:color="auto"/>
            <w:left w:val="none" w:sz="0" w:space="0" w:color="auto"/>
            <w:bottom w:val="none" w:sz="0" w:space="0" w:color="auto"/>
            <w:right w:val="none" w:sz="0" w:space="0" w:color="auto"/>
          </w:divBdr>
        </w:div>
        <w:div w:id="2024940997">
          <w:marLeft w:val="0"/>
          <w:marRight w:val="0"/>
          <w:marTop w:val="0"/>
          <w:marBottom w:val="0"/>
          <w:divBdr>
            <w:top w:val="none" w:sz="0" w:space="0" w:color="auto"/>
            <w:left w:val="none" w:sz="0" w:space="0" w:color="auto"/>
            <w:bottom w:val="none" w:sz="0" w:space="0" w:color="auto"/>
            <w:right w:val="none" w:sz="0" w:space="0" w:color="auto"/>
          </w:divBdr>
        </w:div>
        <w:div w:id="2048329611">
          <w:marLeft w:val="0"/>
          <w:marRight w:val="0"/>
          <w:marTop w:val="0"/>
          <w:marBottom w:val="0"/>
          <w:divBdr>
            <w:top w:val="none" w:sz="0" w:space="0" w:color="auto"/>
            <w:left w:val="none" w:sz="0" w:space="0" w:color="auto"/>
            <w:bottom w:val="none" w:sz="0" w:space="0" w:color="auto"/>
            <w:right w:val="none" w:sz="0" w:space="0" w:color="auto"/>
          </w:divBdr>
        </w:div>
        <w:div w:id="2041080369">
          <w:marLeft w:val="0"/>
          <w:marRight w:val="0"/>
          <w:marTop w:val="0"/>
          <w:marBottom w:val="0"/>
          <w:divBdr>
            <w:top w:val="none" w:sz="0" w:space="0" w:color="auto"/>
            <w:left w:val="none" w:sz="0" w:space="0" w:color="auto"/>
            <w:bottom w:val="none" w:sz="0" w:space="0" w:color="auto"/>
            <w:right w:val="none" w:sz="0" w:space="0" w:color="auto"/>
          </w:divBdr>
        </w:div>
        <w:div w:id="44834382">
          <w:marLeft w:val="0"/>
          <w:marRight w:val="0"/>
          <w:marTop w:val="0"/>
          <w:marBottom w:val="0"/>
          <w:divBdr>
            <w:top w:val="none" w:sz="0" w:space="0" w:color="auto"/>
            <w:left w:val="none" w:sz="0" w:space="0" w:color="auto"/>
            <w:bottom w:val="none" w:sz="0" w:space="0" w:color="auto"/>
            <w:right w:val="none" w:sz="0" w:space="0" w:color="auto"/>
          </w:divBdr>
        </w:div>
        <w:div w:id="775055405">
          <w:marLeft w:val="0"/>
          <w:marRight w:val="0"/>
          <w:marTop w:val="0"/>
          <w:marBottom w:val="0"/>
          <w:divBdr>
            <w:top w:val="none" w:sz="0" w:space="0" w:color="auto"/>
            <w:left w:val="none" w:sz="0" w:space="0" w:color="auto"/>
            <w:bottom w:val="none" w:sz="0" w:space="0" w:color="auto"/>
            <w:right w:val="none" w:sz="0" w:space="0" w:color="auto"/>
          </w:divBdr>
        </w:div>
        <w:div w:id="861433009">
          <w:marLeft w:val="0"/>
          <w:marRight w:val="0"/>
          <w:marTop w:val="0"/>
          <w:marBottom w:val="0"/>
          <w:divBdr>
            <w:top w:val="none" w:sz="0" w:space="0" w:color="auto"/>
            <w:left w:val="none" w:sz="0" w:space="0" w:color="auto"/>
            <w:bottom w:val="none" w:sz="0" w:space="0" w:color="auto"/>
            <w:right w:val="none" w:sz="0" w:space="0" w:color="auto"/>
          </w:divBdr>
        </w:div>
        <w:div w:id="2090811944">
          <w:marLeft w:val="0"/>
          <w:marRight w:val="0"/>
          <w:marTop w:val="0"/>
          <w:marBottom w:val="0"/>
          <w:divBdr>
            <w:top w:val="none" w:sz="0" w:space="0" w:color="auto"/>
            <w:left w:val="none" w:sz="0" w:space="0" w:color="auto"/>
            <w:bottom w:val="none" w:sz="0" w:space="0" w:color="auto"/>
            <w:right w:val="none" w:sz="0" w:space="0" w:color="auto"/>
          </w:divBdr>
        </w:div>
        <w:div w:id="447965262">
          <w:marLeft w:val="0"/>
          <w:marRight w:val="0"/>
          <w:marTop w:val="0"/>
          <w:marBottom w:val="0"/>
          <w:divBdr>
            <w:top w:val="none" w:sz="0" w:space="0" w:color="auto"/>
            <w:left w:val="none" w:sz="0" w:space="0" w:color="auto"/>
            <w:bottom w:val="none" w:sz="0" w:space="0" w:color="auto"/>
            <w:right w:val="none" w:sz="0" w:space="0" w:color="auto"/>
          </w:divBdr>
        </w:div>
        <w:div w:id="633676657">
          <w:marLeft w:val="0"/>
          <w:marRight w:val="0"/>
          <w:marTop w:val="0"/>
          <w:marBottom w:val="0"/>
          <w:divBdr>
            <w:top w:val="none" w:sz="0" w:space="0" w:color="auto"/>
            <w:left w:val="none" w:sz="0" w:space="0" w:color="auto"/>
            <w:bottom w:val="none" w:sz="0" w:space="0" w:color="auto"/>
            <w:right w:val="none" w:sz="0" w:space="0" w:color="auto"/>
          </w:divBdr>
        </w:div>
        <w:div w:id="1109548130">
          <w:marLeft w:val="0"/>
          <w:marRight w:val="0"/>
          <w:marTop w:val="0"/>
          <w:marBottom w:val="0"/>
          <w:divBdr>
            <w:top w:val="none" w:sz="0" w:space="0" w:color="auto"/>
            <w:left w:val="none" w:sz="0" w:space="0" w:color="auto"/>
            <w:bottom w:val="none" w:sz="0" w:space="0" w:color="auto"/>
            <w:right w:val="none" w:sz="0" w:space="0" w:color="auto"/>
          </w:divBdr>
        </w:div>
        <w:div w:id="1133400346">
          <w:marLeft w:val="0"/>
          <w:marRight w:val="0"/>
          <w:marTop w:val="0"/>
          <w:marBottom w:val="0"/>
          <w:divBdr>
            <w:top w:val="none" w:sz="0" w:space="0" w:color="auto"/>
            <w:left w:val="none" w:sz="0" w:space="0" w:color="auto"/>
            <w:bottom w:val="none" w:sz="0" w:space="0" w:color="auto"/>
            <w:right w:val="none" w:sz="0" w:space="0" w:color="auto"/>
          </w:divBdr>
        </w:div>
        <w:div w:id="1736976577">
          <w:marLeft w:val="0"/>
          <w:marRight w:val="0"/>
          <w:marTop w:val="0"/>
          <w:marBottom w:val="0"/>
          <w:divBdr>
            <w:top w:val="none" w:sz="0" w:space="0" w:color="auto"/>
            <w:left w:val="none" w:sz="0" w:space="0" w:color="auto"/>
            <w:bottom w:val="none" w:sz="0" w:space="0" w:color="auto"/>
            <w:right w:val="none" w:sz="0" w:space="0" w:color="auto"/>
          </w:divBdr>
        </w:div>
      </w:divsChild>
    </w:div>
    <w:div w:id="476070666">
      <w:bodyDiv w:val="1"/>
      <w:marLeft w:val="0"/>
      <w:marRight w:val="0"/>
      <w:marTop w:val="0"/>
      <w:marBottom w:val="0"/>
      <w:divBdr>
        <w:top w:val="none" w:sz="0" w:space="0" w:color="auto"/>
        <w:left w:val="none" w:sz="0" w:space="0" w:color="auto"/>
        <w:bottom w:val="none" w:sz="0" w:space="0" w:color="auto"/>
        <w:right w:val="none" w:sz="0" w:space="0" w:color="auto"/>
      </w:divBdr>
    </w:div>
    <w:div w:id="556937536">
      <w:bodyDiv w:val="1"/>
      <w:marLeft w:val="0"/>
      <w:marRight w:val="0"/>
      <w:marTop w:val="0"/>
      <w:marBottom w:val="0"/>
      <w:divBdr>
        <w:top w:val="none" w:sz="0" w:space="0" w:color="auto"/>
        <w:left w:val="none" w:sz="0" w:space="0" w:color="auto"/>
        <w:bottom w:val="none" w:sz="0" w:space="0" w:color="auto"/>
        <w:right w:val="none" w:sz="0" w:space="0" w:color="auto"/>
      </w:divBdr>
      <w:divsChild>
        <w:div w:id="720054576">
          <w:marLeft w:val="0"/>
          <w:marRight w:val="0"/>
          <w:marTop w:val="0"/>
          <w:marBottom w:val="0"/>
          <w:divBdr>
            <w:top w:val="none" w:sz="0" w:space="0" w:color="auto"/>
            <w:left w:val="none" w:sz="0" w:space="0" w:color="auto"/>
            <w:bottom w:val="none" w:sz="0" w:space="0" w:color="auto"/>
            <w:right w:val="none" w:sz="0" w:space="0" w:color="auto"/>
          </w:divBdr>
        </w:div>
      </w:divsChild>
    </w:div>
    <w:div w:id="662899579">
      <w:bodyDiv w:val="1"/>
      <w:marLeft w:val="0"/>
      <w:marRight w:val="0"/>
      <w:marTop w:val="0"/>
      <w:marBottom w:val="0"/>
      <w:divBdr>
        <w:top w:val="none" w:sz="0" w:space="0" w:color="auto"/>
        <w:left w:val="none" w:sz="0" w:space="0" w:color="auto"/>
        <w:bottom w:val="none" w:sz="0" w:space="0" w:color="auto"/>
        <w:right w:val="none" w:sz="0" w:space="0" w:color="auto"/>
      </w:divBdr>
      <w:divsChild>
        <w:div w:id="293408375">
          <w:marLeft w:val="0"/>
          <w:marRight w:val="0"/>
          <w:marTop w:val="0"/>
          <w:marBottom w:val="0"/>
          <w:divBdr>
            <w:top w:val="none" w:sz="0" w:space="0" w:color="auto"/>
            <w:left w:val="none" w:sz="0" w:space="0" w:color="auto"/>
            <w:bottom w:val="none" w:sz="0" w:space="0" w:color="auto"/>
            <w:right w:val="none" w:sz="0" w:space="0" w:color="auto"/>
          </w:divBdr>
        </w:div>
        <w:div w:id="1790586971">
          <w:marLeft w:val="0"/>
          <w:marRight w:val="0"/>
          <w:marTop w:val="0"/>
          <w:marBottom w:val="0"/>
          <w:divBdr>
            <w:top w:val="none" w:sz="0" w:space="0" w:color="auto"/>
            <w:left w:val="none" w:sz="0" w:space="0" w:color="auto"/>
            <w:bottom w:val="none" w:sz="0" w:space="0" w:color="auto"/>
            <w:right w:val="none" w:sz="0" w:space="0" w:color="auto"/>
          </w:divBdr>
        </w:div>
        <w:div w:id="906300919">
          <w:marLeft w:val="0"/>
          <w:marRight w:val="0"/>
          <w:marTop w:val="0"/>
          <w:marBottom w:val="0"/>
          <w:divBdr>
            <w:top w:val="none" w:sz="0" w:space="0" w:color="auto"/>
            <w:left w:val="none" w:sz="0" w:space="0" w:color="auto"/>
            <w:bottom w:val="none" w:sz="0" w:space="0" w:color="auto"/>
            <w:right w:val="none" w:sz="0" w:space="0" w:color="auto"/>
          </w:divBdr>
        </w:div>
        <w:div w:id="1487555093">
          <w:marLeft w:val="0"/>
          <w:marRight w:val="0"/>
          <w:marTop w:val="0"/>
          <w:marBottom w:val="0"/>
          <w:divBdr>
            <w:top w:val="none" w:sz="0" w:space="0" w:color="auto"/>
            <w:left w:val="none" w:sz="0" w:space="0" w:color="auto"/>
            <w:bottom w:val="none" w:sz="0" w:space="0" w:color="auto"/>
            <w:right w:val="none" w:sz="0" w:space="0" w:color="auto"/>
          </w:divBdr>
        </w:div>
        <w:div w:id="601912707">
          <w:marLeft w:val="0"/>
          <w:marRight w:val="0"/>
          <w:marTop w:val="0"/>
          <w:marBottom w:val="0"/>
          <w:divBdr>
            <w:top w:val="none" w:sz="0" w:space="0" w:color="auto"/>
            <w:left w:val="none" w:sz="0" w:space="0" w:color="auto"/>
            <w:bottom w:val="none" w:sz="0" w:space="0" w:color="auto"/>
            <w:right w:val="none" w:sz="0" w:space="0" w:color="auto"/>
          </w:divBdr>
        </w:div>
        <w:div w:id="1448961604">
          <w:marLeft w:val="0"/>
          <w:marRight w:val="0"/>
          <w:marTop w:val="0"/>
          <w:marBottom w:val="0"/>
          <w:divBdr>
            <w:top w:val="none" w:sz="0" w:space="0" w:color="auto"/>
            <w:left w:val="none" w:sz="0" w:space="0" w:color="auto"/>
            <w:bottom w:val="none" w:sz="0" w:space="0" w:color="auto"/>
            <w:right w:val="none" w:sz="0" w:space="0" w:color="auto"/>
          </w:divBdr>
        </w:div>
        <w:div w:id="1643995730">
          <w:marLeft w:val="0"/>
          <w:marRight w:val="0"/>
          <w:marTop w:val="0"/>
          <w:marBottom w:val="0"/>
          <w:divBdr>
            <w:top w:val="none" w:sz="0" w:space="0" w:color="auto"/>
            <w:left w:val="none" w:sz="0" w:space="0" w:color="auto"/>
            <w:bottom w:val="none" w:sz="0" w:space="0" w:color="auto"/>
            <w:right w:val="none" w:sz="0" w:space="0" w:color="auto"/>
          </w:divBdr>
        </w:div>
        <w:div w:id="388455567">
          <w:marLeft w:val="0"/>
          <w:marRight w:val="0"/>
          <w:marTop w:val="0"/>
          <w:marBottom w:val="0"/>
          <w:divBdr>
            <w:top w:val="none" w:sz="0" w:space="0" w:color="auto"/>
            <w:left w:val="none" w:sz="0" w:space="0" w:color="auto"/>
            <w:bottom w:val="none" w:sz="0" w:space="0" w:color="auto"/>
            <w:right w:val="none" w:sz="0" w:space="0" w:color="auto"/>
          </w:divBdr>
        </w:div>
        <w:div w:id="1961525130">
          <w:marLeft w:val="0"/>
          <w:marRight w:val="0"/>
          <w:marTop w:val="0"/>
          <w:marBottom w:val="0"/>
          <w:divBdr>
            <w:top w:val="none" w:sz="0" w:space="0" w:color="auto"/>
            <w:left w:val="none" w:sz="0" w:space="0" w:color="auto"/>
            <w:bottom w:val="none" w:sz="0" w:space="0" w:color="auto"/>
            <w:right w:val="none" w:sz="0" w:space="0" w:color="auto"/>
          </w:divBdr>
        </w:div>
        <w:div w:id="197545568">
          <w:marLeft w:val="0"/>
          <w:marRight w:val="0"/>
          <w:marTop w:val="0"/>
          <w:marBottom w:val="0"/>
          <w:divBdr>
            <w:top w:val="none" w:sz="0" w:space="0" w:color="auto"/>
            <w:left w:val="none" w:sz="0" w:space="0" w:color="auto"/>
            <w:bottom w:val="none" w:sz="0" w:space="0" w:color="auto"/>
            <w:right w:val="none" w:sz="0" w:space="0" w:color="auto"/>
          </w:divBdr>
        </w:div>
        <w:div w:id="1479683647">
          <w:marLeft w:val="0"/>
          <w:marRight w:val="0"/>
          <w:marTop w:val="0"/>
          <w:marBottom w:val="0"/>
          <w:divBdr>
            <w:top w:val="none" w:sz="0" w:space="0" w:color="auto"/>
            <w:left w:val="none" w:sz="0" w:space="0" w:color="auto"/>
            <w:bottom w:val="none" w:sz="0" w:space="0" w:color="auto"/>
            <w:right w:val="none" w:sz="0" w:space="0" w:color="auto"/>
          </w:divBdr>
        </w:div>
        <w:div w:id="1053970244">
          <w:marLeft w:val="0"/>
          <w:marRight w:val="0"/>
          <w:marTop w:val="0"/>
          <w:marBottom w:val="0"/>
          <w:divBdr>
            <w:top w:val="none" w:sz="0" w:space="0" w:color="auto"/>
            <w:left w:val="none" w:sz="0" w:space="0" w:color="auto"/>
            <w:bottom w:val="none" w:sz="0" w:space="0" w:color="auto"/>
            <w:right w:val="none" w:sz="0" w:space="0" w:color="auto"/>
          </w:divBdr>
        </w:div>
        <w:div w:id="240334384">
          <w:marLeft w:val="0"/>
          <w:marRight w:val="0"/>
          <w:marTop w:val="0"/>
          <w:marBottom w:val="0"/>
          <w:divBdr>
            <w:top w:val="none" w:sz="0" w:space="0" w:color="auto"/>
            <w:left w:val="none" w:sz="0" w:space="0" w:color="auto"/>
            <w:bottom w:val="none" w:sz="0" w:space="0" w:color="auto"/>
            <w:right w:val="none" w:sz="0" w:space="0" w:color="auto"/>
          </w:divBdr>
        </w:div>
        <w:div w:id="1449621313">
          <w:marLeft w:val="0"/>
          <w:marRight w:val="0"/>
          <w:marTop w:val="0"/>
          <w:marBottom w:val="0"/>
          <w:divBdr>
            <w:top w:val="none" w:sz="0" w:space="0" w:color="auto"/>
            <w:left w:val="none" w:sz="0" w:space="0" w:color="auto"/>
            <w:bottom w:val="none" w:sz="0" w:space="0" w:color="auto"/>
            <w:right w:val="none" w:sz="0" w:space="0" w:color="auto"/>
          </w:divBdr>
        </w:div>
        <w:div w:id="298270427">
          <w:marLeft w:val="0"/>
          <w:marRight w:val="0"/>
          <w:marTop w:val="0"/>
          <w:marBottom w:val="0"/>
          <w:divBdr>
            <w:top w:val="none" w:sz="0" w:space="0" w:color="auto"/>
            <w:left w:val="none" w:sz="0" w:space="0" w:color="auto"/>
            <w:bottom w:val="none" w:sz="0" w:space="0" w:color="auto"/>
            <w:right w:val="none" w:sz="0" w:space="0" w:color="auto"/>
          </w:divBdr>
        </w:div>
        <w:div w:id="1762486537">
          <w:marLeft w:val="0"/>
          <w:marRight w:val="0"/>
          <w:marTop w:val="0"/>
          <w:marBottom w:val="0"/>
          <w:divBdr>
            <w:top w:val="none" w:sz="0" w:space="0" w:color="auto"/>
            <w:left w:val="none" w:sz="0" w:space="0" w:color="auto"/>
            <w:bottom w:val="none" w:sz="0" w:space="0" w:color="auto"/>
            <w:right w:val="none" w:sz="0" w:space="0" w:color="auto"/>
          </w:divBdr>
        </w:div>
        <w:div w:id="783307165">
          <w:marLeft w:val="0"/>
          <w:marRight w:val="0"/>
          <w:marTop w:val="0"/>
          <w:marBottom w:val="0"/>
          <w:divBdr>
            <w:top w:val="none" w:sz="0" w:space="0" w:color="auto"/>
            <w:left w:val="none" w:sz="0" w:space="0" w:color="auto"/>
            <w:bottom w:val="none" w:sz="0" w:space="0" w:color="auto"/>
            <w:right w:val="none" w:sz="0" w:space="0" w:color="auto"/>
          </w:divBdr>
        </w:div>
        <w:div w:id="623540267">
          <w:marLeft w:val="0"/>
          <w:marRight w:val="0"/>
          <w:marTop w:val="0"/>
          <w:marBottom w:val="0"/>
          <w:divBdr>
            <w:top w:val="none" w:sz="0" w:space="0" w:color="auto"/>
            <w:left w:val="none" w:sz="0" w:space="0" w:color="auto"/>
            <w:bottom w:val="none" w:sz="0" w:space="0" w:color="auto"/>
            <w:right w:val="none" w:sz="0" w:space="0" w:color="auto"/>
          </w:divBdr>
        </w:div>
        <w:div w:id="733623641">
          <w:marLeft w:val="0"/>
          <w:marRight w:val="0"/>
          <w:marTop w:val="0"/>
          <w:marBottom w:val="0"/>
          <w:divBdr>
            <w:top w:val="none" w:sz="0" w:space="0" w:color="auto"/>
            <w:left w:val="none" w:sz="0" w:space="0" w:color="auto"/>
            <w:bottom w:val="none" w:sz="0" w:space="0" w:color="auto"/>
            <w:right w:val="none" w:sz="0" w:space="0" w:color="auto"/>
          </w:divBdr>
        </w:div>
        <w:div w:id="1065880530">
          <w:marLeft w:val="0"/>
          <w:marRight w:val="0"/>
          <w:marTop w:val="0"/>
          <w:marBottom w:val="0"/>
          <w:divBdr>
            <w:top w:val="none" w:sz="0" w:space="0" w:color="auto"/>
            <w:left w:val="none" w:sz="0" w:space="0" w:color="auto"/>
            <w:bottom w:val="none" w:sz="0" w:space="0" w:color="auto"/>
            <w:right w:val="none" w:sz="0" w:space="0" w:color="auto"/>
          </w:divBdr>
        </w:div>
        <w:div w:id="173618110">
          <w:marLeft w:val="0"/>
          <w:marRight w:val="0"/>
          <w:marTop w:val="0"/>
          <w:marBottom w:val="0"/>
          <w:divBdr>
            <w:top w:val="none" w:sz="0" w:space="0" w:color="auto"/>
            <w:left w:val="none" w:sz="0" w:space="0" w:color="auto"/>
            <w:bottom w:val="none" w:sz="0" w:space="0" w:color="auto"/>
            <w:right w:val="none" w:sz="0" w:space="0" w:color="auto"/>
          </w:divBdr>
        </w:div>
        <w:div w:id="562568454">
          <w:marLeft w:val="0"/>
          <w:marRight w:val="0"/>
          <w:marTop w:val="0"/>
          <w:marBottom w:val="0"/>
          <w:divBdr>
            <w:top w:val="none" w:sz="0" w:space="0" w:color="auto"/>
            <w:left w:val="none" w:sz="0" w:space="0" w:color="auto"/>
            <w:bottom w:val="none" w:sz="0" w:space="0" w:color="auto"/>
            <w:right w:val="none" w:sz="0" w:space="0" w:color="auto"/>
          </w:divBdr>
        </w:div>
        <w:div w:id="1879851453">
          <w:marLeft w:val="0"/>
          <w:marRight w:val="0"/>
          <w:marTop w:val="0"/>
          <w:marBottom w:val="0"/>
          <w:divBdr>
            <w:top w:val="none" w:sz="0" w:space="0" w:color="auto"/>
            <w:left w:val="none" w:sz="0" w:space="0" w:color="auto"/>
            <w:bottom w:val="none" w:sz="0" w:space="0" w:color="auto"/>
            <w:right w:val="none" w:sz="0" w:space="0" w:color="auto"/>
          </w:divBdr>
        </w:div>
        <w:div w:id="295571211">
          <w:marLeft w:val="0"/>
          <w:marRight w:val="0"/>
          <w:marTop w:val="0"/>
          <w:marBottom w:val="0"/>
          <w:divBdr>
            <w:top w:val="none" w:sz="0" w:space="0" w:color="auto"/>
            <w:left w:val="none" w:sz="0" w:space="0" w:color="auto"/>
            <w:bottom w:val="none" w:sz="0" w:space="0" w:color="auto"/>
            <w:right w:val="none" w:sz="0" w:space="0" w:color="auto"/>
          </w:divBdr>
        </w:div>
        <w:div w:id="649020393">
          <w:marLeft w:val="0"/>
          <w:marRight w:val="0"/>
          <w:marTop w:val="0"/>
          <w:marBottom w:val="0"/>
          <w:divBdr>
            <w:top w:val="none" w:sz="0" w:space="0" w:color="auto"/>
            <w:left w:val="none" w:sz="0" w:space="0" w:color="auto"/>
            <w:bottom w:val="none" w:sz="0" w:space="0" w:color="auto"/>
            <w:right w:val="none" w:sz="0" w:space="0" w:color="auto"/>
          </w:divBdr>
        </w:div>
        <w:div w:id="1712994565">
          <w:marLeft w:val="0"/>
          <w:marRight w:val="0"/>
          <w:marTop w:val="0"/>
          <w:marBottom w:val="0"/>
          <w:divBdr>
            <w:top w:val="none" w:sz="0" w:space="0" w:color="auto"/>
            <w:left w:val="none" w:sz="0" w:space="0" w:color="auto"/>
            <w:bottom w:val="none" w:sz="0" w:space="0" w:color="auto"/>
            <w:right w:val="none" w:sz="0" w:space="0" w:color="auto"/>
          </w:divBdr>
        </w:div>
        <w:div w:id="107241817">
          <w:marLeft w:val="0"/>
          <w:marRight w:val="0"/>
          <w:marTop w:val="0"/>
          <w:marBottom w:val="0"/>
          <w:divBdr>
            <w:top w:val="none" w:sz="0" w:space="0" w:color="auto"/>
            <w:left w:val="none" w:sz="0" w:space="0" w:color="auto"/>
            <w:bottom w:val="none" w:sz="0" w:space="0" w:color="auto"/>
            <w:right w:val="none" w:sz="0" w:space="0" w:color="auto"/>
          </w:divBdr>
        </w:div>
        <w:div w:id="1176576780">
          <w:marLeft w:val="0"/>
          <w:marRight w:val="0"/>
          <w:marTop w:val="0"/>
          <w:marBottom w:val="0"/>
          <w:divBdr>
            <w:top w:val="none" w:sz="0" w:space="0" w:color="auto"/>
            <w:left w:val="none" w:sz="0" w:space="0" w:color="auto"/>
            <w:bottom w:val="none" w:sz="0" w:space="0" w:color="auto"/>
            <w:right w:val="none" w:sz="0" w:space="0" w:color="auto"/>
          </w:divBdr>
        </w:div>
      </w:divsChild>
    </w:div>
    <w:div w:id="768424932">
      <w:bodyDiv w:val="1"/>
      <w:marLeft w:val="0"/>
      <w:marRight w:val="0"/>
      <w:marTop w:val="0"/>
      <w:marBottom w:val="0"/>
      <w:divBdr>
        <w:top w:val="none" w:sz="0" w:space="0" w:color="auto"/>
        <w:left w:val="none" w:sz="0" w:space="0" w:color="auto"/>
        <w:bottom w:val="none" w:sz="0" w:space="0" w:color="auto"/>
        <w:right w:val="none" w:sz="0" w:space="0" w:color="auto"/>
      </w:divBdr>
      <w:divsChild>
        <w:div w:id="1387340985">
          <w:marLeft w:val="0"/>
          <w:marRight w:val="0"/>
          <w:marTop w:val="0"/>
          <w:marBottom w:val="0"/>
          <w:divBdr>
            <w:top w:val="none" w:sz="0" w:space="0" w:color="auto"/>
            <w:left w:val="none" w:sz="0" w:space="0" w:color="auto"/>
            <w:bottom w:val="none" w:sz="0" w:space="0" w:color="auto"/>
            <w:right w:val="none" w:sz="0" w:space="0" w:color="auto"/>
          </w:divBdr>
        </w:div>
        <w:div w:id="1660839961">
          <w:marLeft w:val="0"/>
          <w:marRight w:val="0"/>
          <w:marTop w:val="0"/>
          <w:marBottom w:val="0"/>
          <w:divBdr>
            <w:top w:val="none" w:sz="0" w:space="0" w:color="auto"/>
            <w:left w:val="none" w:sz="0" w:space="0" w:color="auto"/>
            <w:bottom w:val="none" w:sz="0" w:space="0" w:color="auto"/>
            <w:right w:val="none" w:sz="0" w:space="0" w:color="auto"/>
          </w:divBdr>
        </w:div>
        <w:div w:id="614487766">
          <w:marLeft w:val="0"/>
          <w:marRight w:val="0"/>
          <w:marTop w:val="0"/>
          <w:marBottom w:val="0"/>
          <w:divBdr>
            <w:top w:val="none" w:sz="0" w:space="0" w:color="auto"/>
            <w:left w:val="none" w:sz="0" w:space="0" w:color="auto"/>
            <w:bottom w:val="none" w:sz="0" w:space="0" w:color="auto"/>
            <w:right w:val="none" w:sz="0" w:space="0" w:color="auto"/>
          </w:divBdr>
        </w:div>
        <w:div w:id="2112435560">
          <w:marLeft w:val="0"/>
          <w:marRight w:val="0"/>
          <w:marTop w:val="0"/>
          <w:marBottom w:val="0"/>
          <w:divBdr>
            <w:top w:val="none" w:sz="0" w:space="0" w:color="auto"/>
            <w:left w:val="none" w:sz="0" w:space="0" w:color="auto"/>
            <w:bottom w:val="none" w:sz="0" w:space="0" w:color="auto"/>
            <w:right w:val="none" w:sz="0" w:space="0" w:color="auto"/>
          </w:divBdr>
        </w:div>
        <w:div w:id="2093426071">
          <w:marLeft w:val="0"/>
          <w:marRight w:val="0"/>
          <w:marTop w:val="0"/>
          <w:marBottom w:val="0"/>
          <w:divBdr>
            <w:top w:val="none" w:sz="0" w:space="0" w:color="auto"/>
            <w:left w:val="none" w:sz="0" w:space="0" w:color="auto"/>
            <w:bottom w:val="none" w:sz="0" w:space="0" w:color="auto"/>
            <w:right w:val="none" w:sz="0" w:space="0" w:color="auto"/>
          </w:divBdr>
        </w:div>
        <w:div w:id="678311342">
          <w:marLeft w:val="0"/>
          <w:marRight w:val="0"/>
          <w:marTop w:val="0"/>
          <w:marBottom w:val="0"/>
          <w:divBdr>
            <w:top w:val="none" w:sz="0" w:space="0" w:color="auto"/>
            <w:left w:val="none" w:sz="0" w:space="0" w:color="auto"/>
            <w:bottom w:val="none" w:sz="0" w:space="0" w:color="auto"/>
            <w:right w:val="none" w:sz="0" w:space="0" w:color="auto"/>
          </w:divBdr>
        </w:div>
        <w:div w:id="1598708610">
          <w:marLeft w:val="0"/>
          <w:marRight w:val="0"/>
          <w:marTop w:val="0"/>
          <w:marBottom w:val="0"/>
          <w:divBdr>
            <w:top w:val="none" w:sz="0" w:space="0" w:color="auto"/>
            <w:left w:val="none" w:sz="0" w:space="0" w:color="auto"/>
            <w:bottom w:val="none" w:sz="0" w:space="0" w:color="auto"/>
            <w:right w:val="none" w:sz="0" w:space="0" w:color="auto"/>
          </w:divBdr>
        </w:div>
      </w:divsChild>
    </w:div>
    <w:div w:id="777943287">
      <w:bodyDiv w:val="1"/>
      <w:marLeft w:val="0"/>
      <w:marRight w:val="0"/>
      <w:marTop w:val="0"/>
      <w:marBottom w:val="0"/>
      <w:divBdr>
        <w:top w:val="none" w:sz="0" w:space="0" w:color="auto"/>
        <w:left w:val="none" w:sz="0" w:space="0" w:color="auto"/>
        <w:bottom w:val="none" w:sz="0" w:space="0" w:color="auto"/>
        <w:right w:val="none" w:sz="0" w:space="0" w:color="auto"/>
      </w:divBdr>
      <w:divsChild>
        <w:div w:id="1973635477">
          <w:marLeft w:val="0"/>
          <w:marRight w:val="0"/>
          <w:marTop w:val="0"/>
          <w:marBottom w:val="0"/>
          <w:divBdr>
            <w:top w:val="none" w:sz="0" w:space="0" w:color="auto"/>
            <w:left w:val="none" w:sz="0" w:space="0" w:color="auto"/>
            <w:bottom w:val="none" w:sz="0" w:space="0" w:color="auto"/>
            <w:right w:val="none" w:sz="0" w:space="0" w:color="auto"/>
          </w:divBdr>
        </w:div>
        <w:div w:id="2055344423">
          <w:marLeft w:val="0"/>
          <w:marRight w:val="0"/>
          <w:marTop w:val="0"/>
          <w:marBottom w:val="0"/>
          <w:divBdr>
            <w:top w:val="none" w:sz="0" w:space="0" w:color="auto"/>
            <w:left w:val="none" w:sz="0" w:space="0" w:color="auto"/>
            <w:bottom w:val="none" w:sz="0" w:space="0" w:color="auto"/>
            <w:right w:val="none" w:sz="0" w:space="0" w:color="auto"/>
          </w:divBdr>
        </w:div>
        <w:div w:id="161816890">
          <w:marLeft w:val="0"/>
          <w:marRight w:val="0"/>
          <w:marTop w:val="0"/>
          <w:marBottom w:val="0"/>
          <w:divBdr>
            <w:top w:val="none" w:sz="0" w:space="0" w:color="auto"/>
            <w:left w:val="none" w:sz="0" w:space="0" w:color="auto"/>
            <w:bottom w:val="none" w:sz="0" w:space="0" w:color="auto"/>
            <w:right w:val="none" w:sz="0" w:space="0" w:color="auto"/>
          </w:divBdr>
        </w:div>
        <w:div w:id="785536981">
          <w:marLeft w:val="0"/>
          <w:marRight w:val="0"/>
          <w:marTop w:val="0"/>
          <w:marBottom w:val="0"/>
          <w:divBdr>
            <w:top w:val="none" w:sz="0" w:space="0" w:color="auto"/>
            <w:left w:val="none" w:sz="0" w:space="0" w:color="auto"/>
            <w:bottom w:val="none" w:sz="0" w:space="0" w:color="auto"/>
            <w:right w:val="none" w:sz="0" w:space="0" w:color="auto"/>
          </w:divBdr>
        </w:div>
      </w:divsChild>
    </w:div>
    <w:div w:id="811294966">
      <w:bodyDiv w:val="1"/>
      <w:marLeft w:val="0"/>
      <w:marRight w:val="0"/>
      <w:marTop w:val="0"/>
      <w:marBottom w:val="0"/>
      <w:divBdr>
        <w:top w:val="none" w:sz="0" w:space="0" w:color="auto"/>
        <w:left w:val="none" w:sz="0" w:space="0" w:color="auto"/>
        <w:bottom w:val="none" w:sz="0" w:space="0" w:color="auto"/>
        <w:right w:val="none" w:sz="0" w:space="0" w:color="auto"/>
      </w:divBdr>
      <w:divsChild>
        <w:div w:id="358969856">
          <w:marLeft w:val="0"/>
          <w:marRight w:val="0"/>
          <w:marTop w:val="0"/>
          <w:marBottom w:val="0"/>
          <w:divBdr>
            <w:top w:val="none" w:sz="0" w:space="0" w:color="auto"/>
            <w:left w:val="none" w:sz="0" w:space="0" w:color="auto"/>
            <w:bottom w:val="none" w:sz="0" w:space="0" w:color="auto"/>
            <w:right w:val="none" w:sz="0" w:space="0" w:color="auto"/>
          </w:divBdr>
        </w:div>
        <w:div w:id="70200605">
          <w:marLeft w:val="0"/>
          <w:marRight w:val="0"/>
          <w:marTop w:val="0"/>
          <w:marBottom w:val="0"/>
          <w:divBdr>
            <w:top w:val="none" w:sz="0" w:space="0" w:color="auto"/>
            <w:left w:val="none" w:sz="0" w:space="0" w:color="auto"/>
            <w:bottom w:val="none" w:sz="0" w:space="0" w:color="auto"/>
            <w:right w:val="none" w:sz="0" w:space="0" w:color="auto"/>
          </w:divBdr>
        </w:div>
        <w:div w:id="998193964">
          <w:marLeft w:val="0"/>
          <w:marRight w:val="0"/>
          <w:marTop w:val="0"/>
          <w:marBottom w:val="0"/>
          <w:divBdr>
            <w:top w:val="none" w:sz="0" w:space="0" w:color="auto"/>
            <w:left w:val="none" w:sz="0" w:space="0" w:color="auto"/>
            <w:bottom w:val="none" w:sz="0" w:space="0" w:color="auto"/>
            <w:right w:val="none" w:sz="0" w:space="0" w:color="auto"/>
          </w:divBdr>
        </w:div>
      </w:divsChild>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sChild>
        <w:div w:id="150560176">
          <w:marLeft w:val="0"/>
          <w:marRight w:val="0"/>
          <w:marTop w:val="0"/>
          <w:marBottom w:val="0"/>
          <w:divBdr>
            <w:top w:val="none" w:sz="0" w:space="0" w:color="auto"/>
            <w:left w:val="none" w:sz="0" w:space="0" w:color="auto"/>
            <w:bottom w:val="none" w:sz="0" w:space="0" w:color="auto"/>
            <w:right w:val="none" w:sz="0" w:space="0" w:color="auto"/>
          </w:divBdr>
        </w:div>
        <w:div w:id="1053232234">
          <w:marLeft w:val="0"/>
          <w:marRight w:val="0"/>
          <w:marTop w:val="0"/>
          <w:marBottom w:val="0"/>
          <w:divBdr>
            <w:top w:val="none" w:sz="0" w:space="0" w:color="auto"/>
            <w:left w:val="none" w:sz="0" w:space="0" w:color="auto"/>
            <w:bottom w:val="none" w:sz="0" w:space="0" w:color="auto"/>
            <w:right w:val="none" w:sz="0" w:space="0" w:color="auto"/>
          </w:divBdr>
        </w:div>
      </w:divsChild>
    </w:div>
    <w:div w:id="1088844142">
      <w:bodyDiv w:val="1"/>
      <w:marLeft w:val="0"/>
      <w:marRight w:val="0"/>
      <w:marTop w:val="0"/>
      <w:marBottom w:val="0"/>
      <w:divBdr>
        <w:top w:val="none" w:sz="0" w:space="0" w:color="auto"/>
        <w:left w:val="none" w:sz="0" w:space="0" w:color="auto"/>
        <w:bottom w:val="none" w:sz="0" w:space="0" w:color="auto"/>
        <w:right w:val="none" w:sz="0" w:space="0" w:color="auto"/>
      </w:divBdr>
      <w:divsChild>
        <w:div w:id="461701726">
          <w:marLeft w:val="0"/>
          <w:marRight w:val="0"/>
          <w:marTop w:val="0"/>
          <w:marBottom w:val="0"/>
          <w:divBdr>
            <w:top w:val="none" w:sz="0" w:space="0" w:color="auto"/>
            <w:left w:val="none" w:sz="0" w:space="0" w:color="auto"/>
            <w:bottom w:val="none" w:sz="0" w:space="0" w:color="auto"/>
            <w:right w:val="none" w:sz="0" w:space="0" w:color="auto"/>
          </w:divBdr>
        </w:div>
        <w:div w:id="1223638819">
          <w:marLeft w:val="0"/>
          <w:marRight w:val="0"/>
          <w:marTop w:val="0"/>
          <w:marBottom w:val="0"/>
          <w:divBdr>
            <w:top w:val="none" w:sz="0" w:space="0" w:color="auto"/>
            <w:left w:val="none" w:sz="0" w:space="0" w:color="auto"/>
            <w:bottom w:val="none" w:sz="0" w:space="0" w:color="auto"/>
            <w:right w:val="none" w:sz="0" w:space="0" w:color="auto"/>
          </w:divBdr>
        </w:div>
        <w:div w:id="1082140356">
          <w:marLeft w:val="0"/>
          <w:marRight w:val="0"/>
          <w:marTop w:val="0"/>
          <w:marBottom w:val="0"/>
          <w:divBdr>
            <w:top w:val="none" w:sz="0" w:space="0" w:color="auto"/>
            <w:left w:val="none" w:sz="0" w:space="0" w:color="auto"/>
            <w:bottom w:val="none" w:sz="0" w:space="0" w:color="auto"/>
            <w:right w:val="none" w:sz="0" w:space="0" w:color="auto"/>
          </w:divBdr>
        </w:div>
        <w:div w:id="968900081">
          <w:marLeft w:val="0"/>
          <w:marRight w:val="0"/>
          <w:marTop w:val="0"/>
          <w:marBottom w:val="0"/>
          <w:divBdr>
            <w:top w:val="none" w:sz="0" w:space="0" w:color="auto"/>
            <w:left w:val="none" w:sz="0" w:space="0" w:color="auto"/>
            <w:bottom w:val="none" w:sz="0" w:space="0" w:color="auto"/>
            <w:right w:val="none" w:sz="0" w:space="0" w:color="auto"/>
          </w:divBdr>
        </w:div>
        <w:div w:id="1349484421">
          <w:marLeft w:val="0"/>
          <w:marRight w:val="0"/>
          <w:marTop w:val="0"/>
          <w:marBottom w:val="0"/>
          <w:divBdr>
            <w:top w:val="none" w:sz="0" w:space="0" w:color="auto"/>
            <w:left w:val="none" w:sz="0" w:space="0" w:color="auto"/>
            <w:bottom w:val="none" w:sz="0" w:space="0" w:color="auto"/>
            <w:right w:val="none" w:sz="0" w:space="0" w:color="auto"/>
          </w:divBdr>
        </w:div>
        <w:div w:id="1375737754">
          <w:marLeft w:val="0"/>
          <w:marRight w:val="0"/>
          <w:marTop w:val="0"/>
          <w:marBottom w:val="0"/>
          <w:divBdr>
            <w:top w:val="none" w:sz="0" w:space="0" w:color="auto"/>
            <w:left w:val="none" w:sz="0" w:space="0" w:color="auto"/>
            <w:bottom w:val="none" w:sz="0" w:space="0" w:color="auto"/>
            <w:right w:val="none" w:sz="0" w:space="0" w:color="auto"/>
          </w:divBdr>
        </w:div>
        <w:div w:id="2138331399">
          <w:marLeft w:val="0"/>
          <w:marRight w:val="0"/>
          <w:marTop w:val="0"/>
          <w:marBottom w:val="0"/>
          <w:divBdr>
            <w:top w:val="none" w:sz="0" w:space="0" w:color="auto"/>
            <w:left w:val="none" w:sz="0" w:space="0" w:color="auto"/>
            <w:bottom w:val="none" w:sz="0" w:space="0" w:color="auto"/>
            <w:right w:val="none" w:sz="0" w:space="0" w:color="auto"/>
          </w:divBdr>
        </w:div>
        <w:div w:id="356080340">
          <w:marLeft w:val="0"/>
          <w:marRight w:val="0"/>
          <w:marTop w:val="0"/>
          <w:marBottom w:val="0"/>
          <w:divBdr>
            <w:top w:val="none" w:sz="0" w:space="0" w:color="auto"/>
            <w:left w:val="none" w:sz="0" w:space="0" w:color="auto"/>
            <w:bottom w:val="none" w:sz="0" w:space="0" w:color="auto"/>
            <w:right w:val="none" w:sz="0" w:space="0" w:color="auto"/>
          </w:divBdr>
        </w:div>
        <w:div w:id="341322418">
          <w:marLeft w:val="0"/>
          <w:marRight w:val="0"/>
          <w:marTop w:val="0"/>
          <w:marBottom w:val="0"/>
          <w:divBdr>
            <w:top w:val="none" w:sz="0" w:space="0" w:color="auto"/>
            <w:left w:val="none" w:sz="0" w:space="0" w:color="auto"/>
            <w:bottom w:val="none" w:sz="0" w:space="0" w:color="auto"/>
            <w:right w:val="none" w:sz="0" w:space="0" w:color="auto"/>
          </w:divBdr>
        </w:div>
        <w:div w:id="2060979682">
          <w:marLeft w:val="0"/>
          <w:marRight w:val="0"/>
          <w:marTop w:val="0"/>
          <w:marBottom w:val="0"/>
          <w:divBdr>
            <w:top w:val="none" w:sz="0" w:space="0" w:color="auto"/>
            <w:left w:val="none" w:sz="0" w:space="0" w:color="auto"/>
            <w:bottom w:val="none" w:sz="0" w:space="0" w:color="auto"/>
            <w:right w:val="none" w:sz="0" w:space="0" w:color="auto"/>
          </w:divBdr>
        </w:div>
        <w:div w:id="674921082">
          <w:marLeft w:val="0"/>
          <w:marRight w:val="0"/>
          <w:marTop w:val="0"/>
          <w:marBottom w:val="0"/>
          <w:divBdr>
            <w:top w:val="none" w:sz="0" w:space="0" w:color="auto"/>
            <w:left w:val="none" w:sz="0" w:space="0" w:color="auto"/>
            <w:bottom w:val="none" w:sz="0" w:space="0" w:color="auto"/>
            <w:right w:val="none" w:sz="0" w:space="0" w:color="auto"/>
          </w:divBdr>
        </w:div>
        <w:div w:id="1308054660">
          <w:marLeft w:val="0"/>
          <w:marRight w:val="0"/>
          <w:marTop w:val="0"/>
          <w:marBottom w:val="0"/>
          <w:divBdr>
            <w:top w:val="none" w:sz="0" w:space="0" w:color="auto"/>
            <w:left w:val="none" w:sz="0" w:space="0" w:color="auto"/>
            <w:bottom w:val="none" w:sz="0" w:space="0" w:color="auto"/>
            <w:right w:val="none" w:sz="0" w:space="0" w:color="auto"/>
          </w:divBdr>
        </w:div>
        <w:div w:id="1576283656">
          <w:marLeft w:val="0"/>
          <w:marRight w:val="0"/>
          <w:marTop w:val="0"/>
          <w:marBottom w:val="0"/>
          <w:divBdr>
            <w:top w:val="none" w:sz="0" w:space="0" w:color="auto"/>
            <w:left w:val="none" w:sz="0" w:space="0" w:color="auto"/>
            <w:bottom w:val="none" w:sz="0" w:space="0" w:color="auto"/>
            <w:right w:val="none" w:sz="0" w:space="0" w:color="auto"/>
          </w:divBdr>
        </w:div>
        <w:div w:id="91632700">
          <w:marLeft w:val="0"/>
          <w:marRight w:val="0"/>
          <w:marTop w:val="0"/>
          <w:marBottom w:val="0"/>
          <w:divBdr>
            <w:top w:val="none" w:sz="0" w:space="0" w:color="auto"/>
            <w:left w:val="none" w:sz="0" w:space="0" w:color="auto"/>
            <w:bottom w:val="none" w:sz="0" w:space="0" w:color="auto"/>
            <w:right w:val="none" w:sz="0" w:space="0" w:color="auto"/>
          </w:divBdr>
        </w:div>
        <w:div w:id="1831166406">
          <w:marLeft w:val="0"/>
          <w:marRight w:val="0"/>
          <w:marTop w:val="0"/>
          <w:marBottom w:val="0"/>
          <w:divBdr>
            <w:top w:val="none" w:sz="0" w:space="0" w:color="auto"/>
            <w:left w:val="none" w:sz="0" w:space="0" w:color="auto"/>
            <w:bottom w:val="none" w:sz="0" w:space="0" w:color="auto"/>
            <w:right w:val="none" w:sz="0" w:space="0" w:color="auto"/>
          </w:divBdr>
        </w:div>
        <w:div w:id="32467522">
          <w:marLeft w:val="0"/>
          <w:marRight w:val="0"/>
          <w:marTop w:val="0"/>
          <w:marBottom w:val="0"/>
          <w:divBdr>
            <w:top w:val="none" w:sz="0" w:space="0" w:color="auto"/>
            <w:left w:val="none" w:sz="0" w:space="0" w:color="auto"/>
            <w:bottom w:val="none" w:sz="0" w:space="0" w:color="auto"/>
            <w:right w:val="none" w:sz="0" w:space="0" w:color="auto"/>
          </w:divBdr>
        </w:div>
        <w:div w:id="359865542">
          <w:marLeft w:val="0"/>
          <w:marRight w:val="0"/>
          <w:marTop w:val="0"/>
          <w:marBottom w:val="0"/>
          <w:divBdr>
            <w:top w:val="none" w:sz="0" w:space="0" w:color="auto"/>
            <w:left w:val="none" w:sz="0" w:space="0" w:color="auto"/>
            <w:bottom w:val="none" w:sz="0" w:space="0" w:color="auto"/>
            <w:right w:val="none" w:sz="0" w:space="0" w:color="auto"/>
          </w:divBdr>
        </w:div>
        <w:div w:id="1470172023">
          <w:marLeft w:val="0"/>
          <w:marRight w:val="0"/>
          <w:marTop w:val="0"/>
          <w:marBottom w:val="0"/>
          <w:divBdr>
            <w:top w:val="none" w:sz="0" w:space="0" w:color="auto"/>
            <w:left w:val="none" w:sz="0" w:space="0" w:color="auto"/>
            <w:bottom w:val="none" w:sz="0" w:space="0" w:color="auto"/>
            <w:right w:val="none" w:sz="0" w:space="0" w:color="auto"/>
          </w:divBdr>
        </w:div>
        <w:div w:id="1400979760">
          <w:marLeft w:val="0"/>
          <w:marRight w:val="0"/>
          <w:marTop w:val="0"/>
          <w:marBottom w:val="0"/>
          <w:divBdr>
            <w:top w:val="none" w:sz="0" w:space="0" w:color="auto"/>
            <w:left w:val="none" w:sz="0" w:space="0" w:color="auto"/>
            <w:bottom w:val="none" w:sz="0" w:space="0" w:color="auto"/>
            <w:right w:val="none" w:sz="0" w:space="0" w:color="auto"/>
          </w:divBdr>
        </w:div>
        <w:div w:id="1537231646">
          <w:marLeft w:val="0"/>
          <w:marRight w:val="0"/>
          <w:marTop w:val="0"/>
          <w:marBottom w:val="0"/>
          <w:divBdr>
            <w:top w:val="none" w:sz="0" w:space="0" w:color="auto"/>
            <w:left w:val="none" w:sz="0" w:space="0" w:color="auto"/>
            <w:bottom w:val="none" w:sz="0" w:space="0" w:color="auto"/>
            <w:right w:val="none" w:sz="0" w:space="0" w:color="auto"/>
          </w:divBdr>
        </w:div>
        <w:div w:id="1841849705">
          <w:marLeft w:val="0"/>
          <w:marRight w:val="0"/>
          <w:marTop w:val="0"/>
          <w:marBottom w:val="0"/>
          <w:divBdr>
            <w:top w:val="none" w:sz="0" w:space="0" w:color="auto"/>
            <w:left w:val="none" w:sz="0" w:space="0" w:color="auto"/>
            <w:bottom w:val="none" w:sz="0" w:space="0" w:color="auto"/>
            <w:right w:val="none" w:sz="0" w:space="0" w:color="auto"/>
          </w:divBdr>
        </w:div>
        <w:div w:id="268587815">
          <w:marLeft w:val="0"/>
          <w:marRight w:val="0"/>
          <w:marTop w:val="0"/>
          <w:marBottom w:val="0"/>
          <w:divBdr>
            <w:top w:val="none" w:sz="0" w:space="0" w:color="auto"/>
            <w:left w:val="none" w:sz="0" w:space="0" w:color="auto"/>
            <w:bottom w:val="none" w:sz="0" w:space="0" w:color="auto"/>
            <w:right w:val="none" w:sz="0" w:space="0" w:color="auto"/>
          </w:divBdr>
        </w:div>
        <w:div w:id="369427723">
          <w:marLeft w:val="0"/>
          <w:marRight w:val="0"/>
          <w:marTop w:val="0"/>
          <w:marBottom w:val="0"/>
          <w:divBdr>
            <w:top w:val="none" w:sz="0" w:space="0" w:color="auto"/>
            <w:left w:val="none" w:sz="0" w:space="0" w:color="auto"/>
            <w:bottom w:val="none" w:sz="0" w:space="0" w:color="auto"/>
            <w:right w:val="none" w:sz="0" w:space="0" w:color="auto"/>
          </w:divBdr>
        </w:div>
        <w:div w:id="2012830576">
          <w:marLeft w:val="0"/>
          <w:marRight w:val="0"/>
          <w:marTop w:val="0"/>
          <w:marBottom w:val="0"/>
          <w:divBdr>
            <w:top w:val="none" w:sz="0" w:space="0" w:color="auto"/>
            <w:left w:val="none" w:sz="0" w:space="0" w:color="auto"/>
            <w:bottom w:val="none" w:sz="0" w:space="0" w:color="auto"/>
            <w:right w:val="none" w:sz="0" w:space="0" w:color="auto"/>
          </w:divBdr>
        </w:div>
        <w:div w:id="2085953578">
          <w:marLeft w:val="0"/>
          <w:marRight w:val="0"/>
          <w:marTop w:val="0"/>
          <w:marBottom w:val="0"/>
          <w:divBdr>
            <w:top w:val="none" w:sz="0" w:space="0" w:color="auto"/>
            <w:left w:val="none" w:sz="0" w:space="0" w:color="auto"/>
            <w:bottom w:val="none" w:sz="0" w:space="0" w:color="auto"/>
            <w:right w:val="none" w:sz="0" w:space="0" w:color="auto"/>
          </w:divBdr>
        </w:div>
        <w:div w:id="1840383744">
          <w:marLeft w:val="0"/>
          <w:marRight w:val="0"/>
          <w:marTop w:val="0"/>
          <w:marBottom w:val="0"/>
          <w:divBdr>
            <w:top w:val="none" w:sz="0" w:space="0" w:color="auto"/>
            <w:left w:val="none" w:sz="0" w:space="0" w:color="auto"/>
            <w:bottom w:val="none" w:sz="0" w:space="0" w:color="auto"/>
            <w:right w:val="none" w:sz="0" w:space="0" w:color="auto"/>
          </w:divBdr>
        </w:div>
        <w:div w:id="243806663">
          <w:marLeft w:val="0"/>
          <w:marRight w:val="0"/>
          <w:marTop w:val="0"/>
          <w:marBottom w:val="0"/>
          <w:divBdr>
            <w:top w:val="none" w:sz="0" w:space="0" w:color="auto"/>
            <w:left w:val="none" w:sz="0" w:space="0" w:color="auto"/>
            <w:bottom w:val="none" w:sz="0" w:space="0" w:color="auto"/>
            <w:right w:val="none" w:sz="0" w:space="0" w:color="auto"/>
          </w:divBdr>
        </w:div>
        <w:div w:id="928346947">
          <w:marLeft w:val="0"/>
          <w:marRight w:val="0"/>
          <w:marTop w:val="0"/>
          <w:marBottom w:val="0"/>
          <w:divBdr>
            <w:top w:val="none" w:sz="0" w:space="0" w:color="auto"/>
            <w:left w:val="none" w:sz="0" w:space="0" w:color="auto"/>
            <w:bottom w:val="none" w:sz="0" w:space="0" w:color="auto"/>
            <w:right w:val="none" w:sz="0" w:space="0" w:color="auto"/>
          </w:divBdr>
        </w:div>
        <w:div w:id="1915387133">
          <w:marLeft w:val="0"/>
          <w:marRight w:val="0"/>
          <w:marTop w:val="0"/>
          <w:marBottom w:val="0"/>
          <w:divBdr>
            <w:top w:val="none" w:sz="0" w:space="0" w:color="auto"/>
            <w:left w:val="none" w:sz="0" w:space="0" w:color="auto"/>
            <w:bottom w:val="none" w:sz="0" w:space="0" w:color="auto"/>
            <w:right w:val="none" w:sz="0" w:space="0" w:color="auto"/>
          </w:divBdr>
        </w:div>
        <w:div w:id="658970343">
          <w:marLeft w:val="0"/>
          <w:marRight w:val="0"/>
          <w:marTop w:val="0"/>
          <w:marBottom w:val="0"/>
          <w:divBdr>
            <w:top w:val="none" w:sz="0" w:space="0" w:color="auto"/>
            <w:left w:val="none" w:sz="0" w:space="0" w:color="auto"/>
            <w:bottom w:val="none" w:sz="0" w:space="0" w:color="auto"/>
            <w:right w:val="none" w:sz="0" w:space="0" w:color="auto"/>
          </w:divBdr>
        </w:div>
        <w:div w:id="905916774">
          <w:marLeft w:val="0"/>
          <w:marRight w:val="0"/>
          <w:marTop w:val="0"/>
          <w:marBottom w:val="0"/>
          <w:divBdr>
            <w:top w:val="none" w:sz="0" w:space="0" w:color="auto"/>
            <w:left w:val="none" w:sz="0" w:space="0" w:color="auto"/>
            <w:bottom w:val="none" w:sz="0" w:space="0" w:color="auto"/>
            <w:right w:val="none" w:sz="0" w:space="0" w:color="auto"/>
          </w:divBdr>
        </w:div>
        <w:div w:id="906841334">
          <w:marLeft w:val="0"/>
          <w:marRight w:val="0"/>
          <w:marTop w:val="0"/>
          <w:marBottom w:val="0"/>
          <w:divBdr>
            <w:top w:val="none" w:sz="0" w:space="0" w:color="auto"/>
            <w:left w:val="none" w:sz="0" w:space="0" w:color="auto"/>
            <w:bottom w:val="none" w:sz="0" w:space="0" w:color="auto"/>
            <w:right w:val="none" w:sz="0" w:space="0" w:color="auto"/>
          </w:divBdr>
        </w:div>
        <w:div w:id="268319569">
          <w:marLeft w:val="0"/>
          <w:marRight w:val="0"/>
          <w:marTop w:val="0"/>
          <w:marBottom w:val="0"/>
          <w:divBdr>
            <w:top w:val="none" w:sz="0" w:space="0" w:color="auto"/>
            <w:left w:val="none" w:sz="0" w:space="0" w:color="auto"/>
            <w:bottom w:val="none" w:sz="0" w:space="0" w:color="auto"/>
            <w:right w:val="none" w:sz="0" w:space="0" w:color="auto"/>
          </w:divBdr>
        </w:div>
        <w:div w:id="432288321">
          <w:marLeft w:val="0"/>
          <w:marRight w:val="0"/>
          <w:marTop w:val="0"/>
          <w:marBottom w:val="0"/>
          <w:divBdr>
            <w:top w:val="none" w:sz="0" w:space="0" w:color="auto"/>
            <w:left w:val="none" w:sz="0" w:space="0" w:color="auto"/>
            <w:bottom w:val="none" w:sz="0" w:space="0" w:color="auto"/>
            <w:right w:val="none" w:sz="0" w:space="0" w:color="auto"/>
          </w:divBdr>
        </w:div>
        <w:div w:id="2054114153">
          <w:marLeft w:val="0"/>
          <w:marRight w:val="0"/>
          <w:marTop w:val="0"/>
          <w:marBottom w:val="0"/>
          <w:divBdr>
            <w:top w:val="none" w:sz="0" w:space="0" w:color="auto"/>
            <w:left w:val="none" w:sz="0" w:space="0" w:color="auto"/>
            <w:bottom w:val="none" w:sz="0" w:space="0" w:color="auto"/>
            <w:right w:val="none" w:sz="0" w:space="0" w:color="auto"/>
          </w:divBdr>
        </w:div>
        <w:div w:id="185098701">
          <w:marLeft w:val="0"/>
          <w:marRight w:val="0"/>
          <w:marTop w:val="0"/>
          <w:marBottom w:val="0"/>
          <w:divBdr>
            <w:top w:val="none" w:sz="0" w:space="0" w:color="auto"/>
            <w:left w:val="none" w:sz="0" w:space="0" w:color="auto"/>
            <w:bottom w:val="none" w:sz="0" w:space="0" w:color="auto"/>
            <w:right w:val="none" w:sz="0" w:space="0" w:color="auto"/>
          </w:divBdr>
        </w:div>
        <w:div w:id="482966071">
          <w:marLeft w:val="0"/>
          <w:marRight w:val="0"/>
          <w:marTop w:val="0"/>
          <w:marBottom w:val="0"/>
          <w:divBdr>
            <w:top w:val="none" w:sz="0" w:space="0" w:color="auto"/>
            <w:left w:val="none" w:sz="0" w:space="0" w:color="auto"/>
            <w:bottom w:val="none" w:sz="0" w:space="0" w:color="auto"/>
            <w:right w:val="none" w:sz="0" w:space="0" w:color="auto"/>
          </w:divBdr>
        </w:div>
        <w:div w:id="919606415">
          <w:marLeft w:val="0"/>
          <w:marRight w:val="0"/>
          <w:marTop w:val="0"/>
          <w:marBottom w:val="0"/>
          <w:divBdr>
            <w:top w:val="none" w:sz="0" w:space="0" w:color="auto"/>
            <w:left w:val="none" w:sz="0" w:space="0" w:color="auto"/>
            <w:bottom w:val="none" w:sz="0" w:space="0" w:color="auto"/>
            <w:right w:val="none" w:sz="0" w:space="0" w:color="auto"/>
          </w:divBdr>
        </w:div>
        <w:div w:id="1358851540">
          <w:marLeft w:val="0"/>
          <w:marRight w:val="0"/>
          <w:marTop w:val="0"/>
          <w:marBottom w:val="0"/>
          <w:divBdr>
            <w:top w:val="none" w:sz="0" w:space="0" w:color="auto"/>
            <w:left w:val="none" w:sz="0" w:space="0" w:color="auto"/>
            <w:bottom w:val="none" w:sz="0" w:space="0" w:color="auto"/>
            <w:right w:val="none" w:sz="0" w:space="0" w:color="auto"/>
          </w:divBdr>
        </w:div>
        <w:div w:id="365328484">
          <w:marLeft w:val="0"/>
          <w:marRight w:val="0"/>
          <w:marTop w:val="0"/>
          <w:marBottom w:val="0"/>
          <w:divBdr>
            <w:top w:val="none" w:sz="0" w:space="0" w:color="auto"/>
            <w:left w:val="none" w:sz="0" w:space="0" w:color="auto"/>
            <w:bottom w:val="none" w:sz="0" w:space="0" w:color="auto"/>
            <w:right w:val="none" w:sz="0" w:space="0" w:color="auto"/>
          </w:divBdr>
        </w:div>
        <w:div w:id="1219904836">
          <w:marLeft w:val="0"/>
          <w:marRight w:val="0"/>
          <w:marTop w:val="0"/>
          <w:marBottom w:val="0"/>
          <w:divBdr>
            <w:top w:val="none" w:sz="0" w:space="0" w:color="auto"/>
            <w:left w:val="none" w:sz="0" w:space="0" w:color="auto"/>
            <w:bottom w:val="none" w:sz="0" w:space="0" w:color="auto"/>
            <w:right w:val="none" w:sz="0" w:space="0" w:color="auto"/>
          </w:divBdr>
        </w:div>
        <w:div w:id="1848933907">
          <w:marLeft w:val="0"/>
          <w:marRight w:val="0"/>
          <w:marTop w:val="0"/>
          <w:marBottom w:val="0"/>
          <w:divBdr>
            <w:top w:val="none" w:sz="0" w:space="0" w:color="auto"/>
            <w:left w:val="none" w:sz="0" w:space="0" w:color="auto"/>
            <w:bottom w:val="none" w:sz="0" w:space="0" w:color="auto"/>
            <w:right w:val="none" w:sz="0" w:space="0" w:color="auto"/>
          </w:divBdr>
        </w:div>
      </w:divsChild>
    </w:div>
    <w:div w:id="1106463371">
      <w:bodyDiv w:val="1"/>
      <w:marLeft w:val="0"/>
      <w:marRight w:val="0"/>
      <w:marTop w:val="0"/>
      <w:marBottom w:val="0"/>
      <w:divBdr>
        <w:top w:val="none" w:sz="0" w:space="0" w:color="auto"/>
        <w:left w:val="none" w:sz="0" w:space="0" w:color="auto"/>
        <w:bottom w:val="none" w:sz="0" w:space="0" w:color="auto"/>
        <w:right w:val="none" w:sz="0" w:space="0" w:color="auto"/>
      </w:divBdr>
      <w:divsChild>
        <w:div w:id="250624332">
          <w:marLeft w:val="0"/>
          <w:marRight w:val="0"/>
          <w:marTop w:val="0"/>
          <w:marBottom w:val="0"/>
          <w:divBdr>
            <w:top w:val="none" w:sz="0" w:space="0" w:color="auto"/>
            <w:left w:val="none" w:sz="0" w:space="0" w:color="auto"/>
            <w:bottom w:val="none" w:sz="0" w:space="0" w:color="auto"/>
            <w:right w:val="none" w:sz="0" w:space="0" w:color="auto"/>
          </w:divBdr>
          <w:divsChild>
            <w:div w:id="1853911455">
              <w:marLeft w:val="0"/>
              <w:marRight w:val="0"/>
              <w:marTop w:val="0"/>
              <w:marBottom w:val="0"/>
              <w:divBdr>
                <w:top w:val="none" w:sz="0" w:space="0" w:color="auto"/>
                <w:left w:val="none" w:sz="0" w:space="0" w:color="auto"/>
                <w:bottom w:val="none" w:sz="0" w:space="0" w:color="auto"/>
                <w:right w:val="none" w:sz="0" w:space="0" w:color="auto"/>
              </w:divBdr>
              <w:divsChild>
                <w:div w:id="512691163">
                  <w:marLeft w:val="0"/>
                  <w:marRight w:val="0"/>
                  <w:marTop w:val="0"/>
                  <w:marBottom w:val="0"/>
                  <w:divBdr>
                    <w:top w:val="none" w:sz="0" w:space="0" w:color="auto"/>
                    <w:left w:val="none" w:sz="0" w:space="0" w:color="auto"/>
                    <w:bottom w:val="none" w:sz="0" w:space="0" w:color="auto"/>
                    <w:right w:val="none" w:sz="0" w:space="0" w:color="auto"/>
                  </w:divBdr>
                  <w:divsChild>
                    <w:div w:id="756051266">
                      <w:marLeft w:val="0"/>
                      <w:marRight w:val="0"/>
                      <w:marTop w:val="0"/>
                      <w:marBottom w:val="0"/>
                      <w:divBdr>
                        <w:top w:val="none" w:sz="0" w:space="0" w:color="auto"/>
                        <w:left w:val="none" w:sz="0" w:space="0" w:color="auto"/>
                        <w:bottom w:val="none" w:sz="0" w:space="0" w:color="auto"/>
                        <w:right w:val="none" w:sz="0" w:space="0" w:color="auto"/>
                      </w:divBdr>
                      <w:divsChild>
                        <w:div w:id="1478913797">
                          <w:marLeft w:val="0"/>
                          <w:marRight w:val="0"/>
                          <w:marTop w:val="0"/>
                          <w:marBottom w:val="0"/>
                          <w:divBdr>
                            <w:top w:val="none" w:sz="0" w:space="0" w:color="auto"/>
                            <w:left w:val="none" w:sz="0" w:space="0" w:color="auto"/>
                            <w:bottom w:val="none" w:sz="0" w:space="0" w:color="auto"/>
                            <w:right w:val="none" w:sz="0" w:space="0" w:color="auto"/>
                          </w:divBdr>
                          <w:divsChild>
                            <w:div w:id="133186013">
                              <w:marLeft w:val="0"/>
                              <w:marRight w:val="0"/>
                              <w:marTop w:val="0"/>
                              <w:marBottom w:val="0"/>
                              <w:divBdr>
                                <w:top w:val="none" w:sz="0" w:space="0" w:color="auto"/>
                                <w:left w:val="none" w:sz="0" w:space="0" w:color="auto"/>
                                <w:bottom w:val="none" w:sz="0" w:space="0" w:color="auto"/>
                                <w:right w:val="none" w:sz="0" w:space="0" w:color="auto"/>
                              </w:divBdr>
                              <w:divsChild>
                                <w:div w:id="1477524007">
                                  <w:marLeft w:val="0"/>
                                  <w:marRight w:val="0"/>
                                  <w:marTop w:val="0"/>
                                  <w:marBottom w:val="0"/>
                                  <w:divBdr>
                                    <w:top w:val="none" w:sz="0" w:space="0" w:color="auto"/>
                                    <w:left w:val="none" w:sz="0" w:space="0" w:color="auto"/>
                                    <w:bottom w:val="none" w:sz="0" w:space="0" w:color="auto"/>
                                    <w:right w:val="none" w:sz="0" w:space="0" w:color="auto"/>
                                  </w:divBdr>
                                  <w:divsChild>
                                    <w:div w:id="1472598580">
                                      <w:marLeft w:val="0"/>
                                      <w:marRight w:val="0"/>
                                      <w:marTop w:val="0"/>
                                      <w:marBottom w:val="0"/>
                                      <w:divBdr>
                                        <w:top w:val="none" w:sz="0" w:space="0" w:color="auto"/>
                                        <w:left w:val="none" w:sz="0" w:space="0" w:color="auto"/>
                                        <w:bottom w:val="none" w:sz="0" w:space="0" w:color="auto"/>
                                        <w:right w:val="none" w:sz="0" w:space="0" w:color="auto"/>
                                      </w:divBdr>
                                      <w:divsChild>
                                        <w:div w:id="2064911566">
                                          <w:marLeft w:val="0"/>
                                          <w:marRight w:val="0"/>
                                          <w:marTop w:val="0"/>
                                          <w:marBottom w:val="0"/>
                                          <w:divBdr>
                                            <w:top w:val="none" w:sz="0" w:space="0" w:color="auto"/>
                                            <w:left w:val="none" w:sz="0" w:space="0" w:color="auto"/>
                                            <w:bottom w:val="none" w:sz="0" w:space="0" w:color="auto"/>
                                            <w:right w:val="none" w:sz="0" w:space="0" w:color="auto"/>
                                          </w:divBdr>
                                          <w:divsChild>
                                            <w:div w:id="699010979">
                                              <w:marLeft w:val="0"/>
                                              <w:marRight w:val="0"/>
                                              <w:marTop w:val="0"/>
                                              <w:marBottom w:val="0"/>
                                              <w:divBdr>
                                                <w:top w:val="none" w:sz="0" w:space="0" w:color="auto"/>
                                                <w:left w:val="none" w:sz="0" w:space="0" w:color="auto"/>
                                                <w:bottom w:val="none" w:sz="0" w:space="0" w:color="auto"/>
                                                <w:right w:val="none" w:sz="0" w:space="0" w:color="auto"/>
                                              </w:divBdr>
                                              <w:divsChild>
                                                <w:div w:id="1778862850">
                                                  <w:marLeft w:val="0"/>
                                                  <w:marRight w:val="0"/>
                                                  <w:marTop w:val="0"/>
                                                  <w:marBottom w:val="0"/>
                                                  <w:divBdr>
                                                    <w:top w:val="none" w:sz="0" w:space="0" w:color="auto"/>
                                                    <w:left w:val="none" w:sz="0" w:space="0" w:color="auto"/>
                                                    <w:bottom w:val="none" w:sz="0" w:space="0" w:color="auto"/>
                                                    <w:right w:val="none" w:sz="0" w:space="0" w:color="auto"/>
                                                  </w:divBdr>
                                                  <w:divsChild>
                                                    <w:div w:id="2921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0656712">
      <w:bodyDiv w:val="1"/>
      <w:marLeft w:val="0"/>
      <w:marRight w:val="0"/>
      <w:marTop w:val="0"/>
      <w:marBottom w:val="0"/>
      <w:divBdr>
        <w:top w:val="none" w:sz="0" w:space="0" w:color="auto"/>
        <w:left w:val="none" w:sz="0" w:space="0" w:color="auto"/>
        <w:bottom w:val="none" w:sz="0" w:space="0" w:color="auto"/>
        <w:right w:val="none" w:sz="0" w:space="0" w:color="auto"/>
      </w:divBdr>
      <w:divsChild>
        <w:div w:id="1348294233">
          <w:marLeft w:val="0"/>
          <w:marRight w:val="0"/>
          <w:marTop w:val="0"/>
          <w:marBottom w:val="0"/>
          <w:divBdr>
            <w:top w:val="none" w:sz="0" w:space="0" w:color="auto"/>
            <w:left w:val="none" w:sz="0" w:space="0" w:color="auto"/>
            <w:bottom w:val="none" w:sz="0" w:space="0" w:color="auto"/>
            <w:right w:val="none" w:sz="0" w:space="0" w:color="auto"/>
          </w:divBdr>
        </w:div>
        <w:div w:id="813571661">
          <w:marLeft w:val="0"/>
          <w:marRight w:val="0"/>
          <w:marTop w:val="0"/>
          <w:marBottom w:val="0"/>
          <w:divBdr>
            <w:top w:val="none" w:sz="0" w:space="0" w:color="auto"/>
            <w:left w:val="none" w:sz="0" w:space="0" w:color="auto"/>
            <w:bottom w:val="none" w:sz="0" w:space="0" w:color="auto"/>
            <w:right w:val="none" w:sz="0" w:space="0" w:color="auto"/>
          </w:divBdr>
        </w:div>
        <w:div w:id="1981180511">
          <w:marLeft w:val="0"/>
          <w:marRight w:val="0"/>
          <w:marTop w:val="0"/>
          <w:marBottom w:val="0"/>
          <w:divBdr>
            <w:top w:val="none" w:sz="0" w:space="0" w:color="auto"/>
            <w:left w:val="none" w:sz="0" w:space="0" w:color="auto"/>
            <w:bottom w:val="none" w:sz="0" w:space="0" w:color="auto"/>
            <w:right w:val="none" w:sz="0" w:space="0" w:color="auto"/>
          </w:divBdr>
        </w:div>
        <w:div w:id="1675258338">
          <w:marLeft w:val="0"/>
          <w:marRight w:val="0"/>
          <w:marTop w:val="0"/>
          <w:marBottom w:val="0"/>
          <w:divBdr>
            <w:top w:val="none" w:sz="0" w:space="0" w:color="auto"/>
            <w:left w:val="none" w:sz="0" w:space="0" w:color="auto"/>
            <w:bottom w:val="none" w:sz="0" w:space="0" w:color="auto"/>
            <w:right w:val="none" w:sz="0" w:space="0" w:color="auto"/>
          </w:divBdr>
        </w:div>
        <w:div w:id="559249231">
          <w:marLeft w:val="0"/>
          <w:marRight w:val="0"/>
          <w:marTop w:val="0"/>
          <w:marBottom w:val="0"/>
          <w:divBdr>
            <w:top w:val="none" w:sz="0" w:space="0" w:color="auto"/>
            <w:left w:val="none" w:sz="0" w:space="0" w:color="auto"/>
            <w:bottom w:val="none" w:sz="0" w:space="0" w:color="auto"/>
            <w:right w:val="none" w:sz="0" w:space="0" w:color="auto"/>
          </w:divBdr>
        </w:div>
      </w:divsChild>
    </w:div>
    <w:div w:id="1257665711">
      <w:bodyDiv w:val="1"/>
      <w:marLeft w:val="0"/>
      <w:marRight w:val="0"/>
      <w:marTop w:val="0"/>
      <w:marBottom w:val="0"/>
      <w:divBdr>
        <w:top w:val="none" w:sz="0" w:space="0" w:color="auto"/>
        <w:left w:val="none" w:sz="0" w:space="0" w:color="auto"/>
        <w:bottom w:val="none" w:sz="0" w:space="0" w:color="auto"/>
        <w:right w:val="none" w:sz="0" w:space="0" w:color="auto"/>
      </w:divBdr>
    </w:div>
    <w:div w:id="1315836925">
      <w:bodyDiv w:val="1"/>
      <w:marLeft w:val="0"/>
      <w:marRight w:val="0"/>
      <w:marTop w:val="0"/>
      <w:marBottom w:val="0"/>
      <w:divBdr>
        <w:top w:val="none" w:sz="0" w:space="0" w:color="auto"/>
        <w:left w:val="none" w:sz="0" w:space="0" w:color="auto"/>
        <w:bottom w:val="none" w:sz="0" w:space="0" w:color="auto"/>
        <w:right w:val="none" w:sz="0" w:space="0" w:color="auto"/>
      </w:divBdr>
      <w:divsChild>
        <w:div w:id="560559747">
          <w:marLeft w:val="0"/>
          <w:marRight w:val="0"/>
          <w:marTop w:val="0"/>
          <w:marBottom w:val="0"/>
          <w:divBdr>
            <w:top w:val="none" w:sz="0" w:space="0" w:color="auto"/>
            <w:left w:val="none" w:sz="0" w:space="0" w:color="auto"/>
            <w:bottom w:val="none" w:sz="0" w:space="0" w:color="auto"/>
            <w:right w:val="none" w:sz="0" w:space="0" w:color="auto"/>
          </w:divBdr>
        </w:div>
        <w:div w:id="543837415">
          <w:marLeft w:val="0"/>
          <w:marRight w:val="0"/>
          <w:marTop w:val="0"/>
          <w:marBottom w:val="0"/>
          <w:divBdr>
            <w:top w:val="none" w:sz="0" w:space="0" w:color="auto"/>
            <w:left w:val="none" w:sz="0" w:space="0" w:color="auto"/>
            <w:bottom w:val="none" w:sz="0" w:space="0" w:color="auto"/>
            <w:right w:val="none" w:sz="0" w:space="0" w:color="auto"/>
          </w:divBdr>
        </w:div>
        <w:div w:id="1320426884">
          <w:marLeft w:val="0"/>
          <w:marRight w:val="0"/>
          <w:marTop w:val="0"/>
          <w:marBottom w:val="0"/>
          <w:divBdr>
            <w:top w:val="none" w:sz="0" w:space="0" w:color="auto"/>
            <w:left w:val="none" w:sz="0" w:space="0" w:color="auto"/>
            <w:bottom w:val="none" w:sz="0" w:space="0" w:color="auto"/>
            <w:right w:val="none" w:sz="0" w:space="0" w:color="auto"/>
          </w:divBdr>
        </w:div>
        <w:div w:id="1771049247">
          <w:marLeft w:val="0"/>
          <w:marRight w:val="0"/>
          <w:marTop w:val="0"/>
          <w:marBottom w:val="0"/>
          <w:divBdr>
            <w:top w:val="none" w:sz="0" w:space="0" w:color="auto"/>
            <w:left w:val="none" w:sz="0" w:space="0" w:color="auto"/>
            <w:bottom w:val="none" w:sz="0" w:space="0" w:color="auto"/>
            <w:right w:val="none" w:sz="0" w:space="0" w:color="auto"/>
          </w:divBdr>
        </w:div>
        <w:div w:id="1513032606">
          <w:marLeft w:val="0"/>
          <w:marRight w:val="0"/>
          <w:marTop w:val="0"/>
          <w:marBottom w:val="0"/>
          <w:divBdr>
            <w:top w:val="none" w:sz="0" w:space="0" w:color="auto"/>
            <w:left w:val="none" w:sz="0" w:space="0" w:color="auto"/>
            <w:bottom w:val="none" w:sz="0" w:space="0" w:color="auto"/>
            <w:right w:val="none" w:sz="0" w:space="0" w:color="auto"/>
          </w:divBdr>
        </w:div>
        <w:div w:id="632562828">
          <w:marLeft w:val="0"/>
          <w:marRight w:val="0"/>
          <w:marTop w:val="0"/>
          <w:marBottom w:val="0"/>
          <w:divBdr>
            <w:top w:val="none" w:sz="0" w:space="0" w:color="auto"/>
            <w:left w:val="none" w:sz="0" w:space="0" w:color="auto"/>
            <w:bottom w:val="none" w:sz="0" w:space="0" w:color="auto"/>
            <w:right w:val="none" w:sz="0" w:space="0" w:color="auto"/>
          </w:divBdr>
        </w:div>
        <w:div w:id="356857652">
          <w:marLeft w:val="0"/>
          <w:marRight w:val="0"/>
          <w:marTop w:val="0"/>
          <w:marBottom w:val="0"/>
          <w:divBdr>
            <w:top w:val="none" w:sz="0" w:space="0" w:color="auto"/>
            <w:left w:val="none" w:sz="0" w:space="0" w:color="auto"/>
            <w:bottom w:val="none" w:sz="0" w:space="0" w:color="auto"/>
            <w:right w:val="none" w:sz="0" w:space="0" w:color="auto"/>
          </w:divBdr>
        </w:div>
        <w:div w:id="1802384680">
          <w:marLeft w:val="0"/>
          <w:marRight w:val="0"/>
          <w:marTop w:val="0"/>
          <w:marBottom w:val="0"/>
          <w:divBdr>
            <w:top w:val="none" w:sz="0" w:space="0" w:color="auto"/>
            <w:left w:val="none" w:sz="0" w:space="0" w:color="auto"/>
            <w:bottom w:val="none" w:sz="0" w:space="0" w:color="auto"/>
            <w:right w:val="none" w:sz="0" w:space="0" w:color="auto"/>
          </w:divBdr>
        </w:div>
        <w:div w:id="1744599886">
          <w:marLeft w:val="0"/>
          <w:marRight w:val="0"/>
          <w:marTop w:val="0"/>
          <w:marBottom w:val="0"/>
          <w:divBdr>
            <w:top w:val="none" w:sz="0" w:space="0" w:color="auto"/>
            <w:left w:val="none" w:sz="0" w:space="0" w:color="auto"/>
            <w:bottom w:val="none" w:sz="0" w:space="0" w:color="auto"/>
            <w:right w:val="none" w:sz="0" w:space="0" w:color="auto"/>
          </w:divBdr>
        </w:div>
        <w:div w:id="2044595486">
          <w:marLeft w:val="0"/>
          <w:marRight w:val="0"/>
          <w:marTop w:val="0"/>
          <w:marBottom w:val="0"/>
          <w:divBdr>
            <w:top w:val="none" w:sz="0" w:space="0" w:color="auto"/>
            <w:left w:val="none" w:sz="0" w:space="0" w:color="auto"/>
            <w:bottom w:val="none" w:sz="0" w:space="0" w:color="auto"/>
            <w:right w:val="none" w:sz="0" w:space="0" w:color="auto"/>
          </w:divBdr>
        </w:div>
      </w:divsChild>
    </w:div>
    <w:div w:id="1319454121">
      <w:bodyDiv w:val="1"/>
      <w:marLeft w:val="0"/>
      <w:marRight w:val="0"/>
      <w:marTop w:val="0"/>
      <w:marBottom w:val="0"/>
      <w:divBdr>
        <w:top w:val="none" w:sz="0" w:space="0" w:color="auto"/>
        <w:left w:val="none" w:sz="0" w:space="0" w:color="auto"/>
        <w:bottom w:val="none" w:sz="0" w:space="0" w:color="auto"/>
        <w:right w:val="none" w:sz="0" w:space="0" w:color="auto"/>
      </w:divBdr>
    </w:div>
    <w:div w:id="1323393266">
      <w:bodyDiv w:val="1"/>
      <w:marLeft w:val="0"/>
      <w:marRight w:val="0"/>
      <w:marTop w:val="0"/>
      <w:marBottom w:val="0"/>
      <w:divBdr>
        <w:top w:val="none" w:sz="0" w:space="0" w:color="auto"/>
        <w:left w:val="none" w:sz="0" w:space="0" w:color="auto"/>
        <w:bottom w:val="none" w:sz="0" w:space="0" w:color="auto"/>
        <w:right w:val="none" w:sz="0" w:space="0" w:color="auto"/>
      </w:divBdr>
      <w:divsChild>
        <w:div w:id="1644432231">
          <w:marLeft w:val="0"/>
          <w:marRight w:val="0"/>
          <w:marTop w:val="0"/>
          <w:marBottom w:val="0"/>
          <w:divBdr>
            <w:top w:val="none" w:sz="0" w:space="0" w:color="auto"/>
            <w:left w:val="none" w:sz="0" w:space="0" w:color="auto"/>
            <w:bottom w:val="none" w:sz="0" w:space="0" w:color="auto"/>
            <w:right w:val="none" w:sz="0" w:space="0" w:color="auto"/>
          </w:divBdr>
        </w:div>
        <w:div w:id="1784112345">
          <w:marLeft w:val="0"/>
          <w:marRight w:val="0"/>
          <w:marTop w:val="0"/>
          <w:marBottom w:val="0"/>
          <w:divBdr>
            <w:top w:val="none" w:sz="0" w:space="0" w:color="auto"/>
            <w:left w:val="none" w:sz="0" w:space="0" w:color="auto"/>
            <w:bottom w:val="none" w:sz="0" w:space="0" w:color="auto"/>
            <w:right w:val="none" w:sz="0" w:space="0" w:color="auto"/>
          </w:divBdr>
        </w:div>
        <w:div w:id="2118863936">
          <w:marLeft w:val="0"/>
          <w:marRight w:val="0"/>
          <w:marTop w:val="0"/>
          <w:marBottom w:val="0"/>
          <w:divBdr>
            <w:top w:val="none" w:sz="0" w:space="0" w:color="auto"/>
            <w:left w:val="none" w:sz="0" w:space="0" w:color="auto"/>
            <w:bottom w:val="none" w:sz="0" w:space="0" w:color="auto"/>
            <w:right w:val="none" w:sz="0" w:space="0" w:color="auto"/>
          </w:divBdr>
        </w:div>
        <w:div w:id="1646858989">
          <w:marLeft w:val="0"/>
          <w:marRight w:val="0"/>
          <w:marTop w:val="0"/>
          <w:marBottom w:val="0"/>
          <w:divBdr>
            <w:top w:val="none" w:sz="0" w:space="0" w:color="auto"/>
            <w:left w:val="none" w:sz="0" w:space="0" w:color="auto"/>
            <w:bottom w:val="none" w:sz="0" w:space="0" w:color="auto"/>
            <w:right w:val="none" w:sz="0" w:space="0" w:color="auto"/>
          </w:divBdr>
        </w:div>
        <w:div w:id="425923474">
          <w:marLeft w:val="0"/>
          <w:marRight w:val="0"/>
          <w:marTop w:val="0"/>
          <w:marBottom w:val="0"/>
          <w:divBdr>
            <w:top w:val="none" w:sz="0" w:space="0" w:color="auto"/>
            <w:left w:val="none" w:sz="0" w:space="0" w:color="auto"/>
            <w:bottom w:val="none" w:sz="0" w:space="0" w:color="auto"/>
            <w:right w:val="none" w:sz="0" w:space="0" w:color="auto"/>
          </w:divBdr>
        </w:div>
        <w:div w:id="1433429810">
          <w:marLeft w:val="0"/>
          <w:marRight w:val="0"/>
          <w:marTop w:val="0"/>
          <w:marBottom w:val="0"/>
          <w:divBdr>
            <w:top w:val="none" w:sz="0" w:space="0" w:color="auto"/>
            <w:left w:val="none" w:sz="0" w:space="0" w:color="auto"/>
            <w:bottom w:val="none" w:sz="0" w:space="0" w:color="auto"/>
            <w:right w:val="none" w:sz="0" w:space="0" w:color="auto"/>
          </w:divBdr>
        </w:div>
        <w:div w:id="338581379">
          <w:marLeft w:val="0"/>
          <w:marRight w:val="0"/>
          <w:marTop w:val="0"/>
          <w:marBottom w:val="0"/>
          <w:divBdr>
            <w:top w:val="none" w:sz="0" w:space="0" w:color="auto"/>
            <w:left w:val="none" w:sz="0" w:space="0" w:color="auto"/>
            <w:bottom w:val="none" w:sz="0" w:space="0" w:color="auto"/>
            <w:right w:val="none" w:sz="0" w:space="0" w:color="auto"/>
          </w:divBdr>
        </w:div>
        <w:div w:id="1683556815">
          <w:marLeft w:val="0"/>
          <w:marRight w:val="0"/>
          <w:marTop w:val="0"/>
          <w:marBottom w:val="0"/>
          <w:divBdr>
            <w:top w:val="none" w:sz="0" w:space="0" w:color="auto"/>
            <w:left w:val="none" w:sz="0" w:space="0" w:color="auto"/>
            <w:bottom w:val="none" w:sz="0" w:space="0" w:color="auto"/>
            <w:right w:val="none" w:sz="0" w:space="0" w:color="auto"/>
          </w:divBdr>
        </w:div>
        <w:div w:id="1294218513">
          <w:marLeft w:val="0"/>
          <w:marRight w:val="0"/>
          <w:marTop w:val="0"/>
          <w:marBottom w:val="0"/>
          <w:divBdr>
            <w:top w:val="none" w:sz="0" w:space="0" w:color="auto"/>
            <w:left w:val="none" w:sz="0" w:space="0" w:color="auto"/>
            <w:bottom w:val="none" w:sz="0" w:space="0" w:color="auto"/>
            <w:right w:val="none" w:sz="0" w:space="0" w:color="auto"/>
          </w:divBdr>
        </w:div>
        <w:div w:id="1754551771">
          <w:marLeft w:val="0"/>
          <w:marRight w:val="0"/>
          <w:marTop w:val="0"/>
          <w:marBottom w:val="0"/>
          <w:divBdr>
            <w:top w:val="none" w:sz="0" w:space="0" w:color="auto"/>
            <w:left w:val="none" w:sz="0" w:space="0" w:color="auto"/>
            <w:bottom w:val="none" w:sz="0" w:space="0" w:color="auto"/>
            <w:right w:val="none" w:sz="0" w:space="0" w:color="auto"/>
          </w:divBdr>
        </w:div>
        <w:div w:id="1409645064">
          <w:marLeft w:val="0"/>
          <w:marRight w:val="0"/>
          <w:marTop w:val="0"/>
          <w:marBottom w:val="0"/>
          <w:divBdr>
            <w:top w:val="none" w:sz="0" w:space="0" w:color="auto"/>
            <w:left w:val="none" w:sz="0" w:space="0" w:color="auto"/>
            <w:bottom w:val="none" w:sz="0" w:space="0" w:color="auto"/>
            <w:right w:val="none" w:sz="0" w:space="0" w:color="auto"/>
          </w:divBdr>
        </w:div>
        <w:div w:id="1039626415">
          <w:marLeft w:val="0"/>
          <w:marRight w:val="0"/>
          <w:marTop w:val="0"/>
          <w:marBottom w:val="0"/>
          <w:divBdr>
            <w:top w:val="none" w:sz="0" w:space="0" w:color="auto"/>
            <w:left w:val="none" w:sz="0" w:space="0" w:color="auto"/>
            <w:bottom w:val="none" w:sz="0" w:space="0" w:color="auto"/>
            <w:right w:val="none" w:sz="0" w:space="0" w:color="auto"/>
          </w:divBdr>
        </w:div>
        <w:div w:id="191456754">
          <w:marLeft w:val="0"/>
          <w:marRight w:val="0"/>
          <w:marTop w:val="0"/>
          <w:marBottom w:val="0"/>
          <w:divBdr>
            <w:top w:val="none" w:sz="0" w:space="0" w:color="auto"/>
            <w:left w:val="none" w:sz="0" w:space="0" w:color="auto"/>
            <w:bottom w:val="none" w:sz="0" w:space="0" w:color="auto"/>
            <w:right w:val="none" w:sz="0" w:space="0" w:color="auto"/>
          </w:divBdr>
        </w:div>
        <w:div w:id="573777463">
          <w:marLeft w:val="0"/>
          <w:marRight w:val="0"/>
          <w:marTop w:val="0"/>
          <w:marBottom w:val="0"/>
          <w:divBdr>
            <w:top w:val="none" w:sz="0" w:space="0" w:color="auto"/>
            <w:left w:val="none" w:sz="0" w:space="0" w:color="auto"/>
            <w:bottom w:val="none" w:sz="0" w:space="0" w:color="auto"/>
            <w:right w:val="none" w:sz="0" w:space="0" w:color="auto"/>
          </w:divBdr>
        </w:div>
        <w:div w:id="315839510">
          <w:marLeft w:val="0"/>
          <w:marRight w:val="0"/>
          <w:marTop w:val="0"/>
          <w:marBottom w:val="0"/>
          <w:divBdr>
            <w:top w:val="none" w:sz="0" w:space="0" w:color="auto"/>
            <w:left w:val="none" w:sz="0" w:space="0" w:color="auto"/>
            <w:bottom w:val="none" w:sz="0" w:space="0" w:color="auto"/>
            <w:right w:val="none" w:sz="0" w:space="0" w:color="auto"/>
          </w:divBdr>
        </w:div>
        <w:div w:id="18161532">
          <w:marLeft w:val="0"/>
          <w:marRight w:val="0"/>
          <w:marTop w:val="0"/>
          <w:marBottom w:val="0"/>
          <w:divBdr>
            <w:top w:val="none" w:sz="0" w:space="0" w:color="auto"/>
            <w:left w:val="none" w:sz="0" w:space="0" w:color="auto"/>
            <w:bottom w:val="none" w:sz="0" w:space="0" w:color="auto"/>
            <w:right w:val="none" w:sz="0" w:space="0" w:color="auto"/>
          </w:divBdr>
        </w:div>
        <w:div w:id="1506941888">
          <w:marLeft w:val="0"/>
          <w:marRight w:val="0"/>
          <w:marTop w:val="0"/>
          <w:marBottom w:val="0"/>
          <w:divBdr>
            <w:top w:val="none" w:sz="0" w:space="0" w:color="auto"/>
            <w:left w:val="none" w:sz="0" w:space="0" w:color="auto"/>
            <w:bottom w:val="none" w:sz="0" w:space="0" w:color="auto"/>
            <w:right w:val="none" w:sz="0" w:space="0" w:color="auto"/>
          </w:divBdr>
        </w:div>
        <w:div w:id="728266768">
          <w:marLeft w:val="0"/>
          <w:marRight w:val="0"/>
          <w:marTop w:val="0"/>
          <w:marBottom w:val="0"/>
          <w:divBdr>
            <w:top w:val="none" w:sz="0" w:space="0" w:color="auto"/>
            <w:left w:val="none" w:sz="0" w:space="0" w:color="auto"/>
            <w:bottom w:val="none" w:sz="0" w:space="0" w:color="auto"/>
            <w:right w:val="none" w:sz="0" w:space="0" w:color="auto"/>
          </w:divBdr>
        </w:div>
        <w:div w:id="689066879">
          <w:marLeft w:val="0"/>
          <w:marRight w:val="0"/>
          <w:marTop w:val="0"/>
          <w:marBottom w:val="0"/>
          <w:divBdr>
            <w:top w:val="none" w:sz="0" w:space="0" w:color="auto"/>
            <w:left w:val="none" w:sz="0" w:space="0" w:color="auto"/>
            <w:bottom w:val="none" w:sz="0" w:space="0" w:color="auto"/>
            <w:right w:val="none" w:sz="0" w:space="0" w:color="auto"/>
          </w:divBdr>
        </w:div>
        <w:div w:id="1632519012">
          <w:marLeft w:val="0"/>
          <w:marRight w:val="0"/>
          <w:marTop w:val="0"/>
          <w:marBottom w:val="0"/>
          <w:divBdr>
            <w:top w:val="none" w:sz="0" w:space="0" w:color="auto"/>
            <w:left w:val="none" w:sz="0" w:space="0" w:color="auto"/>
            <w:bottom w:val="none" w:sz="0" w:space="0" w:color="auto"/>
            <w:right w:val="none" w:sz="0" w:space="0" w:color="auto"/>
          </w:divBdr>
        </w:div>
        <w:div w:id="1782915018">
          <w:marLeft w:val="0"/>
          <w:marRight w:val="0"/>
          <w:marTop w:val="0"/>
          <w:marBottom w:val="0"/>
          <w:divBdr>
            <w:top w:val="none" w:sz="0" w:space="0" w:color="auto"/>
            <w:left w:val="none" w:sz="0" w:space="0" w:color="auto"/>
            <w:bottom w:val="none" w:sz="0" w:space="0" w:color="auto"/>
            <w:right w:val="none" w:sz="0" w:space="0" w:color="auto"/>
          </w:divBdr>
        </w:div>
        <w:div w:id="285628166">
          <w:marLeft w:val="0"/>
          <w:marRight w:val="0"/>
          <w:marTop w:val="0"/>
          <w:marBottom w:val="0"/>
          <w:divBdr>
            <w:top w:val="none" w:sz="0" w:space="0" w:color="auto"/>
            <w:left w:val="none" w:sz="0" w:space="0" w:color="auto"/>
            <w:bottom w:val="none" w:sz="0" w:space="0" w:color="auto"/>
            <w:right w:val="none" w:sz="0" w:space="0" w:color="auto"/>
          </w:divBdr>
        </w:div>
        <w:div w:id="646396509">
          <w:marLeft w:val="0"/>
          <w:marRight w:val="0"/>
          <w:marTop w:val="0"/>
          <w:marBottom w:val="0"/>
          <w:divBdr>
            <w:top w:val="none" w:sz="0" w:space="0" w:color="auto"/>
            <w:left w:val="none" w:sz="0" w:space="0" w:color="auto"/>
            <w:bottom w:val="none" w:sz="0" w:space="0" w:color="auto"/>
            <w:right w:val="none" w:sz="0" w:space="0" w:color="auto"/>
          </w:divBdr>
        </w:div>
        <w:div w:id="169949887">
          <w:marLeft w:val="0"/>
          <w:marRight w:val="0"/>
          <w:marTop w:val="0"/>
          <w:marBottom w:val="0"/>
          <w:divBdr>
            <w:top w:val="none" w:sz="0" w:space="0" w:color="auto"/>
            <w:left w:val="none" w:sz="0" w:space="0" w:color="auto"/>
            <w:bottom w:val="none" w:sz="0" w:space="0" w:color="auto"/>
            <w:right w:val="none" w:sz="0" w:space="0" w:color="auto"/>
          </w:divBdr>
        </w:div>
        <w:div w:id="1445031006">
          <w:marLeft w:val="0"/>
          <w:marRight w:val="0"/>
          <w:marTop w:val="0"/>
          <w:marBottom w:val="0"/>
          <w:divBdr>
            <w:top w:val="none" w:sz="0" w:space="0" w:color="auto"/>
            <w:left w:val="none" w:sz="0" w:space="0" w:color="auto"/>
            <w:bottom w:val="none" w:sz="0" w:space="0" w:color="auto"/>
            <w:right w:val="none" w:sz="0" w:space="0" w:color="auto"/>
          </w:divBdr>
        </w:div>
        <w:div w:id="1860316246">
          <w:marLeft w:val="0"/>
          <w:marRight w:val="0"/>
          <w:marTop w:val="0"/>
          <w:marBottom w:val="0"/>
          <w:divBdr>
            <w:top w:val="none" w:sz="0" w:space="0" w:color="auto"/>
            <w:left w:val="none" w:sz="0" w:space="0" w:color="auto"/>
            <w:bottom w:val="none" w:sz="0" w:space="0" w:color="auto"/>
            <w:right w:val="none" w:sz="0" w:space="0" w:color="auto"/>
          </w:divBdr>
        </w:div>
        <w:div w:id="1943030918">
          <w:marLeft w:val="0"/>
          <w:marRight w:val="0"/>
          <w:marTop w:val="0"/>
          <w:marBottom w:val="0"/>
          <w:divBdr>
            <w:top w:val="none" w:sz="0" w:space="0" w:color="auto"/>
            <w:left w:val="none" w:sz="0" w:space="0" w:color="auto"/>
            <w:bottom w:val="none" w:sz="0" w:space="0" w:color="auto"/>
            <w:right w:val="none" w:sz="0" w:space="0" w:color="auto"/>
          </w:divBdr>
        </w:div>
        <w:div w:id="1083067468">
          <w:marLeft w:val="0"/>
          <w:marRight w:val="0"/>
          <w:marTop w:val="0"/>
          <w:marBottom w:val="0"/>
          <w:divBdr>
            <w:top w:val="none" w:sz="0" w:space="0" w:color="auto"/>
            <w:left w:val="none" w:sz="0" w:space="0" w:color="auto"/>
            <w:bottom w:val="none" w:sz="0" w:space="0" w:color="auto"/>
            <w:right w:val="none" w:sz="0" w:space="0" w:color="auto"/>
          </w:divBdr>
        </w:div>
        <w:div w:id="486630158">
          <w:marLeft w:val="0"/>
          <w:marRight w:val="0"/>
          <w:marTop w:val="0"/>
          <w:marBottom w:val="0"/>
          <w:divBdr>
            <w:top w:val="none" w:sz="0" w:space="0" w:color="auto"/>
            <w:left w:val="none" w:sz="0" w:space="0" w:color="auto"/>
            <w:bottom w:val="none" w:sz="0" w:space="0" w:color="auto"/>
            <w:right w:val="none" w:sz="0" w:space="0" w:color="auto"/>
          </w:divBdr>
        </w:div>
        <w:div w:id="663897738">
          <w:marLeft w:val="0"/>
          <w:marRight w:val="0"/>
          <w:marTop w:val="0"/>
          <w:marBottom w:val="0"/>
          <w:divBdr>
            <w:top w:val="none" w:sz="0" w:space="0" w:color="auto"/>
            <w:left w:val="none" w:sz="0" w:space="0" w:color="auto"/>
            <w:bottom w:val="none" w:sz="0" w:space="0" w:color="auto"/>
            <w:right w:val="none" w:sz="0" w:space="0" w:color="auto"/>
          </w:divBdr>
        </w:div>
        <w:div w:id="785343664">
          <w:marLeft w:val="0"/>
          <w:marRight w:val="0"/>
          <w:marTop w:val="0"/>
          <w:marBottom w:val="0"/>
          <w:divBdr>
            <w:top w:val="none" w:sz="0" w:space="0" w:color="auto"/>
            <w:left w:val="none" w:sz="0" w:space="0" w:color="auto"/>
            <w:bottom w:val="none" w:sz="0" w:space="0" w:color="auto"/>
            <w:right w:val="none" w:sz="0" w:space="0" w:color="auto"/>
          </w:divBdr>
        </w:div>
      </w:divsChild>
    </w:div>
    <w:div w:id="1384208055">
      <w:bodyDiv w:val="1"/>
      <w:marLeft w:val="0"/>
      <w:marRight w:val="0"/>
      <w:marTop w:val="0"/>
      <w:marBottom w:val="0"/>
      <w:divBdr>
        <w:top w:val="none" w:sz="0" w:space="0" w:color="auto"/>
        <w:left w:val="none" w:sz="0" w:space="0" w:color="auto"/>
        <w:bottom w:val="none" w:sz="0" w:space="0" w:color="auto"/>
        <w:right w:val="none" w:sz="0" w:space="0" w:color="auto"/>
      </w:divBdr>
      <w:divsChild>
        <w:div w:id="1178234076">
          <w:marLeft w:val="0"/>
          <w:marRight w:val="0"/>
          <w:marTop w:val="0"/>
          <w:marBottom w:val="0"/>
          <w:divBdr>
            <w:top w:val="none" w:sz="0" w:space="0" w:color="auto"/>
            <w:left w:val="none" w:sz="0" w:space="0" w:color="auto"/>
            <w:bottom w:val="none" w:sz="0" w:space="0" w:color="auto"/>
            <w:right w:val="none" w:sz="0" w:space="0" w:color="auto"/>
          </w:divBdr>
          <w:divsChild>
            <w:div w:id="104232840">
              <w:marLeft w:val="0"/>
              <w:marRight w:val="0"/>
              <w:marTop w:val="0"/>
              <w:marBottom w:val="0"/>
              <w:divBdr>
                <w:top w:val="none" w:sz="0" w:space="0" w:color="auto"/>
                <w:left w:val="none" w:sz="0" w:space="0" w:color="auto"/>
                <w:bottom w:val="none" w:sz="0" w:space="0" w:color="auto"/>
                <w:right w:val="none" w:sz="0" w:space="0" w:color="auto"/>
              </w:divBdr>
              <w:divsChild>
                <w:div w:id="524952088">
                  <w:marLeft w:val="0"/>
                  <w:marRight w:val="0"/>
                  <w:marTop w:val="0"/>
                  <w:marBottom w:val="0"/>
                  <w:divBdr>
                    <w:top w:val="none" w:sz="0" w:space="0" w:color="auto"/>
                    <w:left w:val="none" w:sz="0" w:space="0" w:color="auto"/>
                    <w:bottom w:val="none" w:sz="0" w:space="0" w:color="auto"/>
                    <w:right w:val="none" w:sz="0" w:space="0" w:color="auto"/>
                  </w:divBdr>
                  <w:divsChild>
                    <w:div w:id="798837359">
                      <w:marLeft w:val="0"/>
                      <w:marRight w:val="0"/>
                      <w:marTop w:val="0"/>
                      <w:marBottom w:val="0"/>
                      <w:divBdr>
                        <w:top w:val="none" w:sz="0" w:space="0" w:color="auto"/>
                        <w:left w:val="none" w:sz="0" w:space="0" w:color="auto"/>
                        <w:bottom w:val="none" w:sz="0" w:space="0" w:color="auto"/>
                        <w:right w:val="none" w:sz="0" w:space="0" w:color="auto"/>
                      </w:divBdr>
                      <w:divsChild>
                        <w:div w:id="181475508">
                          <w:marLeft w:val="0"/>
                          <w:marRight w:val="0"/>
                          <w:marTop w:val="0"/>
                          <w:marBottom w:val="0"/>
                          <w:divBdr>
                            <w:top w:val="none" w:sz="0" w:space="0" w:color="auto"/>
                            <w:left w:val="none" w:sz="0" w:space="0" w:color="auto"/>
                            <w:bottom w:val="none" w:sz="0" w:space="0" w:color="auto"/>
                            <w:right w:val="none" w:sz="0" w:space="0" w:color="auto"/>
                          </w:divBdr>
                          <w:divsChild>
                            <w:div w:id="1208226364">
                              <w:marLeft w:val="0"/>
                              <w:marRight w:val="0"/>
                              <w:marTop w:val="0"/>
                              <w:marBottom w:val="0"/>
                              <w:divBdr>
                                <w:top w:val="none" w:sz="0" w:space="0" w:color="auto"/>
                                <w:left w:val="none" w:sz="0" w:space="0" w:color="auto"/>
                                <w:bottom w:val="none" w:sz="0" w:space="0" w:color="auto"/>
                                <w:right w:val="none" w:sz="0" w:space="0" w:color="auto"/>
                              </w:divBdr>
                              <w:divsChild>
                                <w:div w:id="1832333501">
                                  <w:marLeft w:val="0"/>
                                  <w:marRight w:val="0"/>
                                  <w:marTop w:val="0"/>
                                  <w:marBottom w:val="0"/>
                                  <w:divBdr>
                                    <w:top w:val="none" w:sz="0" w:space="0" w:color="auto"/>
                                    <w:left w:val="none" w:sz="0" w:space="0" w:color="auto"/>
                                    <w:bottom w:val="none" w:sz="0" w:space="0" w:color="auto"/>
                                    <w:right w:val="none" w:sz="0" w:space="0" w:color="auto"/>
                                  </w:divBdr>
                                  <w:divsChild>
                                    <w:div w:id="1514144361">
                                      <w:marLeft w:val="0"/>
                                      <w:marRight w:val="0"/>
                                      <w:marTop w:val="0"/>
                                      <w:marBottom w:val="0"/>
                                      <w:divBdr>
                                        <w:top w:val="none" w:sz="0" w:space="0" w:color="auto"/>
                                        <w:left w:val="none" w:sz="0" w:space="0" w:color="auto"/>
                                        <w:bottom w:val="none" w:sz="0" w:space="0" w:color="auto"/>
                                        <w:right w:val="none" w:sz="0" w:space="0" w:color="auto"/>
                                      </w:divBdr>
                                      <w:divsChild>
                                        <w:div w:id="1866669167">
                                          <w:marLeft w:val="0"/>
                                          <w:marRight w:val="0"/>
                                          <w:marTop w:val="0"/>
                                          <w:marBottom w:val="0"/>
                                          <w:divBdr>
                                            <w:top w:val="none" w:sz="0" w:space="0" w:color="auto"/>
                                            <w:left w:val="none" w:sz="0" w:space="0" w:color="auto"/>
                                            <w:bottom w:val="none" w:sz="0" w:space="0" w:color="auto"/>
                                            <w:right w:val="none" w:sz="0" w:space="0" w:color="auto"/>
                                          </w:divBdr>
                                          <w:divsChild>
                                            <w:div w:id="143548315">
                                              <w:marLeft w:val="0"/>
                                              <w:marRight w:val="0"/>
                                              <w:marTop w:val="0"/>
                                              <w:marBottom w:val="0"/>
                                              <w:divBdr>
                                                <w:top w:val="none" w:sz="0" w:space="0" w:color="auto"/>
                                                <w:left w:val="none" w:sz="0" w:space="0" w:color="auto"/>
                                                <w:bottom w:val="none" w:sz="0" w:space="0" w:color="auto"/>
                                                <w:right w:val="none" w:sz="0" w:space="0" w:color="auto"/>
                                              </w:divBdr>
                                              <w:divsChild>
                                                <w:div w:id="653222642">
                                                  <w:marLeft w:val="0"/>
                                                  <w:marRight w:val="0"/>
                                                  <w:marTop w:val="0"/>
                                                  <w:marBottom w:val="0"/>
                                                  <w:divBdr>
                                                    <w:top w:val="none" w:sz="0" w:space="0" w:color="auto"/>
                                                    <w:left w:val="none" w:sz="0" w:space="0" w:color="auto"/>
                                                    <w:bottom w:val="none" w:sz="0" w:space="0" w:color="auto"/>
                                                    <w:right w:val="none" w:sz="0" w:space="0" w:color="auto"/>
                                                  </w:divBdr>
                                                  <w:divsChild>
                                                    <w:div w:id="9063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329234">
      <w:bodyDiv w:val="1"/>
      <w:marLeft w:val="0"/>
      <w:marRight w:val="0"/>
      <w:marTop w:val="0"/>
      <w:marBottom w:val="0"/>
      <w:divBdr>
        <w:top w:val="none" w:sz="0" w:space="0" w:color="auto"/>
        <w:left w:val="none" w:sz="0" w:space="0" w:color="auto"/>
        <w:bottom w:val="none" w:sz="0" w:space="0" w:color="auto"/>
        <w:right w:val="none" w:sz="0" w:space="0" w:color="auto"/>
      </w:divBdr>
    </w:div>
    <w:div w:id="1433014296">
      <w:bodyDiv w:val="1"/>
      <w:marLeft w:val="0"/>
      <w:marRight w:val="0"/>
      <w:marTop w:val="0"/>
      <w:marBottom w:val="0"/>
      <w:divBdr>
        <w:top w:val="none" w:sz="0" w:space="0" w:color="auto"/>
        <w:left w:val="none" w:sz="0" w:space="0" w:color="auto"/>
        <w:bottom w:val="none" w:sz="0" w:space="0" w:color="auto"/>
        <w:right w:val="none" w:sz="0" w:space="0" w:color="auto"/>
      </w:divBdr>
      <w:divsChild>
        <w:div w:id="1194343493">
          <w:marLeft w:val="0"/>
          <w:marRight w:val="0"/>
          <w:marTop w:val="0"/>
          <w:marBottom w:val="0"/>
          <w:divBdr>
            <w:top w:val="none" w:sz="0" w:space="0" w:color="auto"/>
            <w:left w:val="none" w:sz="0" w:space="0" w:color="auto"/>
            <w:bottom w:val="none" w:sz="0" w:space="0" w:color="auto"/>
            <w:right w:val="none" w:sz="0" w:space="0" w:color="auto"/>
          </w:divBdr>
        </w:div>
        <w:div w:id="1197083894">
          <w:marLeft w:val="0"/>
          <w:marRight w:val="0"/>
          <w:marTop w:val="0"/>
          <w:marBottom w:val="0"/>
          <w:divBdr>
            <w:top w:val="none" w:sz="0" w:space="0" w:color="auto"/>
            <w:left w:val="none" w:sz="0" w:space="0" w:color="auto"/>
            <w:bottom w:val="none" w:sz="0" w:space="0" w:color="auto"/>
            <w:right w:val="none" w:sz="0" w:space="0" w:color="auto"/>
          </w:divBdr>
        </w:div>
        <w:div w:id="1069158636">
          <w:marLeft w:val="0"/>
          <w:marRight w:val="0"/>
          <w:marTop w:val="0"/>
          <w:marBottom w:val="0"/>
          <w:divBdr>
            <w:top w:val="none" w:sz="0" w:space="0" w:color="auto"/>
            <w:left w:val="none" w:sz="0" w:space="0" w:color="auto"/>
            <w:bottom w:val="none" w:sz="0" w:space="0" w:color="auto"/>
            <w:right w:val="none" w:sz="0" w:space="0" w:color="auto"/>
          </w:divBdr>
        </w:div>
        <w:div w:id="997152324">
          <w:marLeft w:val="0"/>
          <w:marRight w:val="0"/>
          <w:marTop w:val="0"/>
          <w:marBottom w:val="0"/>
          <w:divBdr>
            <w:top w:val="none" w:sz="0" w:space="0" w:color="auto"/>
            <w:left w:val="none" w:sz="0" w:space="0" w:color="auto"/>
            <w:bottom w:val="none" w:sz="0" w:space="0" w:color="auto"/>
            <w:right w:val="none" w:sz="0" w:space="0" w:color="auto"/>
          </w:divBdr>
        </w:div>
        <w:div w:id="2105226385">
          <w:marLeft w:val="0"/>
          <w:marRight w:val="0"/>
          <w:marTop w:val="0"/>
          <w:marBottom w:val="0"/>
          <w:divBdr>
            <w:top w:val="none" w:sz="0" w:space="0" w:color="auto"/>
            <w:left w:val="none" w:sz="0" w:space="0" w:color="auto"/>
            <w:bottom w:val="none" w:sz="0" w:space="0" w:color="auto"/>
            <w:right w:val="none" w:sz="0" w:space="0" w:color="auto"/>
          </w:divBdr>
        </w:div>
        <w:div w:id="954486978">
          <w:marLeft w:val="0"/>
          <w:marRight w:val="0"/>
          <w:marTop w:val="0"/>
          <w:marBottom w:val="0"/>
          <w:divBdr>
            <w:top w:val="none" w:sz="0" w:space="0" w:color="auto"/>
            <w:left w:val="none" w:sz="0" w:space="0" w:color="auto"/>
            <w:bottom w:val="none" w:sz="0" w:space="0" w:color="auto"/>
            <w:right w:val="none" w:sz="0" w:space="0" w:color="auto"/>
          </w:divBdr>
        </w:div>
        <w:div w:id="830678039">
          <w:marLeft w:val="0"/>
          <w:marRight w:val="0"/>
          <w:marTop w:val="0"/>
          <w:marBottom w:val="0"/>
          <w:divBdr>
            <w:top w:val="none" w:sz="0" w:space="0" w:color="auto"/>
            <w:left w:val="none" w:sz="0" w:space="0" w:color="auto"/>
            <w:bottom w:val="none" w:sz="0" w:space="0" w:color="auto"/>
            <w:right w:val="none" w:sz="0" w:space="0" w:color="auto"/>
          </w:divBdr>
        </w:div>
        <w:div w:id="132214266">
          <w:marLeft w:val="0"/>
          <w:marRight w:val="0"/>
          <w:marTop w:val="0"/>
          <w:marBottom w:val="0"/>
          <w:divBdr>
            <w:top w:val="none" w:sz="0" w:space="0" w:color="auto"/>
            <w:left w:val="none" w:sz="0" w:space="0" w:color="auto"/>
            <w:bottom w:val="none" w:sz="0" w:space="0" w:color="auto"/>
            <w:right w:val="none" w:sz="0" w:space="0" w:color="auto"/>
          </w:divBdr>
        </w:div>
        <w:div w:id="1210875229">
          <w:marLeft w:val="0"/>
          <w:marRight w:val="0"/>
          <w:marTop w:val="0"/>
          <w:marBottom w:val="0"/>
          <w:divBdr>
            <w:top w:val="none" w:sz="0" w:space="0" w:color="auto"/>
            <w:left w:val="none" w:sz="0" w:space="0" w:color="auto"/>
            <w:bottom w:val="none" w:sz="0" w:space="0" w:color="auto"/>
            <w:right w:val="none" w:sz="0" w:space="0" w:color="auto"/>
          </w:divBdr>
        </w:div>
        <w:div w:id="199973464">
          <w:marLeft w:val="0"/>
          <w:marRight w:val="0"/>
          <w:marTop w:val="0"/>
          <w:marBottom w:val="0"/>
          <w:divBdr>
            <w:top w:val="none" w:sz="0" w:space="0" w:color="auto"/>
            <w:left w:val="none" w:sz="0" w:space="0" w:color="auto"/>
            <w:bottom w:val="none" w:sz="0" w:space="0" w:color="auto"/>
            <w:right w:val="none" w:sz="0" w:space="0" w:color="auto"/>
          </w:divBdr>
        </w:div>
        <w:div w:id="1985039381">
          <w:marLeft w:val="0"/>
          <w:marRight w:val="0"/>
          <w:marTop w:val="0"/>
          <w:marBottom w:val="0"/>
          <w:divBdr>
            <w:top w:val="none" w:sz="0" w:space="0" w:color="auto"/>
            <w:left w:val="none" w:sz="0" w:space="0" w:color="auto"/>
            <w:bottom w:val="none" w:sz="0" w:space="0" w:color="auto"/>
            <w:right w:val="none" w:sz="0" w:space="0" w:color="auto"/>
          </w:divBdr>
        </w:div>
        <w:div w:id="1814832918">
          <w:marLeft w:val="0"/>
          <w:marRight w:val="0"/>
          <w:marTop w:val="0"/>
          <w:marBottom w:val="0"/>
          <w:divBdr>
            <w:top w:val="none" w:sz="0" w:space="0" w:color="auto"/>
            <w:left w:val="none" w:sz="0" w:space="0" w:color="auto"/>
            <w:bottom w:val="none" w:sz="0" w:space="0" w:color="auto"/>
            <w:right w:val="none" w:sz="0" w:space="0" w:color="auto"/>
          </w:divBdr>
        </w:div>
        <w:div w:id="9067304">
          <w:marLeft w:val="0"/>
          <w:marRight w:val="0"/>
          <w:marTop w:val="0"/>
          <w:marBottom w:val="0"/>
          <w:divBdr>
            <w:top w:val="none" w:sz="0" w:space="0" w:color="auto"/>
            <w:left w:val="none" w:sz="0" w:space="0" w:color="auto"/>
            <w:bottom w:val="none" w:sz="0" w:space="0" w:color="auto"/>
            <w:right w:val="none" w:sz="0" w:space="0" w:color="auto"/>
          </w:divBdr>
        </w:div>
        <w:div w:id="995718907">
          <w:marLeft w:val="0"/>
          <w:marRight w:val="0"/>
          <w:marTop w:val="0"/>
          <w:marBottom w:val="0"/>
          <w:divBdr>
            <w:top w:val="none" w:sz="0" w:space="0" w:color="auto"/>
            <w:left w:val="none" w:sz="0" w:space="0" w:color="auto"/>
            <w:bottom w:val="none" w:sz="0" w:space="0" w:color="auto"/>
            <w:right w:val="none" w:sz="0" w:space="0" w:color="auto"/>
          </w:divBdr>
        </w:div>
        <w:div w:id="507796649">
          <w:marLeft w:val="0"/>
          <w:marRight w:val="0"/>
          <w:marTop w:val="0"/>
          <w:marBottom w:val="0"/>
          <w:divBdr>
            <w:top w:val="none" w:sz="0" w:space="0" w:color="auto"/>
            <w:left w:val="none" w:sz="0" w:space="0" w:color="auto"/>
            <w:bottom w:val="none" w:sz="0" w:space="0" w:color="auto"/>
            <w:right w:val="none" w:sz="0" w:space="0" w:color="auto"/>
          </w:divBdr>
        </w:div>
        <w:div w:id="1781947840">
          <w:marLeft w:val="0"/>
          <w:marRight w:val="0"/>
          <w:marTop w:val="0"/>
          <w:marBottom w:val="0"/>
          <w:divBdr>
            <w:top w:val="none" w:sz="0" w:space="0" w:color="auto"/>
            <w:left w:val="none" w:sz="0" w:space="0" w:color="auto"/>
            <w:bottom w:val="none" w:sz="0" w:space="0" w:color="auto"/>
            <w:right w:val="none" w:sz="0" w:space="0" w:color="auto"/>
          </w:divBdr>
        </w:div>
        <w:div w:id="554856326">
          <w:marLeft w:val="0"/>
          <w:marRight w:val="0"/>
          <w:marTop w:val="0"/>
          <w:marBottom w:val="0"/>
          <w:divBdr>
            <w:top w:val="none" w:sz="0" w:space="0" w:color="auto"/>
            <w:left w:val="none" w:sz="0" w:space="0" w:color="auto"/>
            <w:bottom w:val="none" w:sz="0" w:space="0" w:color="auto"/>
            <w:right w:val="none" w:sz="0" w:space="0" w:color="auto"/>
          </w:divBdr>
        </w:div>
        <w:div w:id="319772730">
          <w:marLeft w:val="0"/>
          <w:marRight w:val="0"/>
          <w:marTop w:val="0"/>
          <w:marBottom w:val="0"/>
          <w:divBdr>
            <w:top w:val="none" w:sz="0" w:space="0" w:color="auto"/>
            <w:left w:val="none" w:sz="0" w:space="0" w:color="auto"/>
            <w:bottom w:val="none" w:sz="0" w:space="0" w:color="auto"/>
            <w:right w:val="none" w:sz="0" w:space="0" w:color="auto"/>
          </w:divBdr>
        </w:div>
        <w:div w:id="1499929468">
          <w:marLeft w:val="0"/>
          <w:marRight w:val="0"/>
          <w:marTop w:val="0"/>
          <w:marBottom w:val="0"/>
          <w:divBdr>
            <w:top w:val="none" w:sz="0" w:space="0" w:color="auto"/>
            <w:left w:val="none" w:sz="0" w:space="0" w:color="auto"/>
            <w:bottom w:val="none" w:sz="0" w:space="0" w:color="auto"/>
            <w:right w:val="none" w:sz="0" w:space="0" w:color="auto"/>
          </w:divBdr>
        </w:div>
        <w:div w:id="26805412">
          <w:marLeft w:val="0"/>
          <w:marRight w:val="0"/>
          <w:marTop w:val="0"/>
          <w:marBottom w:val="0"/>
          <w:divBdr>
            <w:top w:val="none" w:sz="0" w:space="0" w:color="auto"/>
            <w:left w:val="none" w:sz="0" w:space="0" w:color="auto"/>
            <w:bottom w:val="none" w:sz="0" w:space="0" w:color="auto"/>
            <w:right w:val="none" w:sz="0" w:space="0" w:color="auto"/>
          </w:divBdr>
        </w:div>
        <w:div w:id="391656991">
          <w:marLeft w:val="0"/>
          <w:marRight w:val="0"/>
          <w:marTop w:val="0"/>
          <w:marBottom w:val="0"/>
          <w:divBdr>
            <w:top w:val="none" w:sz="0" w:space="0" w:color="auto"/>
            <w:left w:val="none" w:sz="0" w:space="0" w:color="auto"/>
            <w:bottom w:val="none" w:sz="0" w:space="0" w:color="auto"/>
            <w:right w:val="none" w:sz="0" w:space="0" w:color="auto"/>
          </w:divBdr>
        </w:div>
        <w:div w:id="1716656557">
          <w:marLeft w:val="0"/>
          <w:marRight w:val="0"/>
          <w:marTop w:val="0"/>
          <w:marBottom w:val="0"/>
          <w:divBdr>
            <w:top w:val="none" w:sz="0" w:space="0" w:color="auto"/>
            <w:left w:val="none" w:sz="0" w:space="0" w:color="auto"/>
            <w:bottom w:val="none" w:sz="0" w:space="0" w:color="auto"/>
            <w:right w:val="none" w:sz="0" w:space="0" w:color="auto"/>
          </w:divBdr>
        </w:div>
        <w:div w:id="10491569">
          <w:marLeft w:val="0"/>
          <w:marRight w:val="0"/>
          <w:marTop w:val="0"/>
          <w:marBottom w:val="0"/>
          <w:divBdr>
            <w:top w:val="none" w:sz="0" w:space="0" w:color="auto"/>
            <w:left w:val="none" w:sz="0" w:space="0" w:color="auto"/>
            <w:bottom w:val="none" w:sz="0" w:space="0" w:color="auto"/>
            <w:right w:val="none" w:sz="0" w:space="0" w:color="auto"/>
          </w:divBdr>
        </w:div>
        <w:div w:id="476920743">
          <w:marLeft w:val="0"/>
          <w:marRight w:val="0"/>
          <w:marTop w:val="0"/>
          <w:marBottom w:val="0"/>
          <w:divBdr>
            <w:top w:val="none" w:sz="0" w:space="0" w:color="auto"/>
            <w:left w:val="none" w:sz="0" w:space="0" w:color="auto"/>
            <w:bottom w:val="none" w:sz="0" w:space="0" w:color="auto"/>
            <w:right w:val="none" w:sz="0" w:space="0" w:color="auto"/>
          </w:divBdr>
        </w:div>
        <w:div w:id="543325611">
          <w:marLeft w:val="0"/>
          <w:marRight w:val="0"/>
          <w:marTop w:val="0"/>
          <w:marBottom w:val="0"/>
          <w:divBdr>
            <w:top w:val="none" w:sz="0" w:space="0" w:color="auto"/>
            <w:left w:val="none" w:sz="0" w:space="0" w:color="auto"/>
            <w:bottom w:val="none" w:sz="0" w:space="0" w:color="auto"/>
            <w:right w:val="none" w:sz="0" w:space="0" w:color="auto"/>
          </w:divBdr>
        </w:div>
        <w:div w:id="1059743284">
          <w:marLeft w:val="0"/>
          <w:marRight w:val="0"/>
          <w:marTop w:val="0"/>
          <w:marBottom w:val="0"/>
          <w:divBdr>
            <w:top w:val="none" w:sz="0" w:space="0" w:color="auto"/>
            <w:left w:val="none" w:sz="0" w:space="0" w:color="auto"/>
            <w:bottom w:val="none" w:sz="0" w:space="0" w:color="auto"/>
            <w:right w:val="none" w:sz="0" w:space="0" w:color="auto"/>
          </w:divBdr>
        </w:div>
        <w:div w:id="1823035628">
          <w:marLeft w:val="0"/>
          <w:marRight w:val="0"/>
          <w:marTop w:val="0"/>
          <w:marBottom w:val="0"/>
          <w:divBdr>
            <w:top w:val="none" w:sz="0" w:space="0" w:color="auto"/>
            <w:left w:val="none" w:sz="0" w:space="0" w:color="auto"/>
            <w:bottom w:val="none" w:sz="0" w:space="0" w:color="auto"/>
            <w:right w:val="none" w:sz="0" w:space="0" w:color="auto"/>
          </w:divBdr>
        </w:div>
        <w:div w:id="155149720">
          <w:marLeft w:val="0"/>
          <w:marRight w:val="0"/>
          <w:marTop w:val="0"/>
          <w:marBottom w:val="0"/>
          <w:divBdr>
            <w:top w:val="none" w:sz="0" w:space="0" w:color="auto"/>
            <w:left w:val="none" w:sz="0" w:space="0" w:color="auto"/>
            <w:bottom w:val="none" w:sz="0" w:space="0" w:color="auto"/>
            <w:right w:val="none" w:sz="0" w:space="0" w:color="auto"/>
          </w:divBdr>
        </w:div>
        <w:div w:id="655378929">
          <w:marLeft w:val="0"/>
          <w:marRight w:val="0"/>
          <w:marTop w:val="0"/>
          <w:marBottom w:val="0"/>
          <w:divBdr>
            <w:top w:val="none" w:sz="0" w:space="0" w:color="auto"/>
            <w:left w:val="none" w:sz="0" w:space="0" w:color="auto"/>
            <w:bottom w:val="none" w:sz="0" w:space="0" w:color="auto"/>
            <w:right w:val="none" w:sz="0" w:space="0" w:color="auto"/>
          </w:divBdr>
        </w:div>
        <w:div w:id="963577343">
          <w:marLeft w:val="0"/>
          <w:marRight w:val="0"/>
          <w:marTop w:val="0"/>
          <w:marBottom w:val="0"/>
          <w:divBdr>
            <w:top w:val="none" w:sz="0" w:space="0" w:color="auto"/>
            <w:left w:val="none" w:sz="0" w:space="0" w:color="auto"/>
            <w:bottom w:val="none" w:sz="0" w:space="0" w:color="auto"/>
            <w:right w:val="none" w:sz="0" w:space="0" w:color="auto"/>
          </w:divBdr>
        </w:div>
        <w:div w:id="174658137">
          <w:marLeft w:val="0"/>
          <w:marRight w:val="0"/>
          <w:marTop w:val="0"/>
          <w:marBottom w:val="0"/>
          <w:divBdr>
            <w:top w:val="none" w:sz="0" w:space="0" w:color="auto"/>
            <w:left w:val="none" w:sz="0" w:space="0" w:color="auto"/>
            <w:bottom w:val="none" w:sz="0" w:space="0" w:color="auto"/>
            <w:right w:val="none" w:sz="0" w:space="0" w:color="auto"/>
          </w:divBdr>
        </w:div>
        <w:div w:id="1614440101">
          <w:marLeft w:val="0"/>
          <w:marRight w:val="0"/>
          <w:marTop w:val="0"/>
          <w:marBottom w:val="0"/>
          <w:divBdr>
            <w:top w:val="none" w:sz="0" w:space="0" w:color="auto"/>
            <w:left w:val="none" w:sz="0" w:space="0" w:color="auto"/>
            <w:bottom w:val="none" w:sz="0" w:space="0" w:color="auto"/>
            <w:right w:val="none" w:sz="0" w:space="0" w:color="auto"/>
          </w:divBdr>
        </w:div>
        <w:div w:id="2046371627">
          <w:marLeft w:val="0"/>
          <w:marRight w:val="0"/>
          <w:marTop w:val="0"/>
          <w:marBottom w:val="0"/>
          <w:divBdr>
            <w:top w:val="none" w:sz="0" w:space="0" w:color="auto"/>
            <w:left w:val="none" w:sz="0" w:space="0" w:color="auto"/>
            <w:bottom w:val="none" w:sz="0" w:space="0" w:color="auto"/>
            <w:right w:val="none" w:sz="0" w:space="0" w:color="auto"/>
          </w:divBdr>
        </w:div>
        <w:div w:id="710956361">
          <w:marLeft w:val="0"/>
          <w:marRight w:val="0"/>
          <w:marTop w:val="0"/>
          <w:marBottom w:val="0"/>
          <w:divBdr>
            <w:top w:val="none" w:sz="0" w:space="0" w:color="auto"/>
            <w:left w:val="none" w:sz="0" w:space="0" w:color="auto"/>
            <w:bottom w:val="none" w:sz="0" w:space="0" w:color="auto"/>
            <w:right w:val="none" w:sz="0" w:space="0" w:color="auto"/>
          </w:divBdr>
        </w:div>
        <w:div w:id="1782801596">
          <w:marLeft w:val="0"/>
          <w:marRight w:val="0"/>
          <w:marTop w:val="0"/>
          <w:marBottom w:val="0"/>
          <w:divBdr>
            <w:top w:val="none" w:sz="0" w:space="0" w:color="auto"/>
            <w:left w:val="none" w:sz="0" w:space="0" w:color="auto"/>
            <w:bottom w:val="none" w:sz="0" w:space="0" w:color="auto"/>
            <w:right w:val="none" w:sz="0" w:space="0" w:color="auto"/>
          </w:divBdr>
        </w:div>
        <w:div w:id="887494040">
          <w:marLeft w:val="0"/>
          <w:marRight w:val="0"/>
          <w:marTop w:val="0"/>
          <w:marBottom w:val="0"/>
          <w:divBdr>
            <w:top w:val="none" w:sz="0" w:space="0" w:color="auto"/>
            <w:left w:val="none" w:sz="0" w:space="0" w:color="auto"/>
            <w:bottom w:val="none" w:sz="0" w:space="0" w:color="auto"/>
            <w:right w:val="none" w:sz="0" w:space="0" w:color="auto"/>
          </w:divBdr>
        </w:div>
        <w:div w:id="44107429">
          <w:marLeft w:val="0"/>
          <w:marRight w:val="0"/>
          <w:marTop w:val="0"/>
          <w:marBottom w:val="0"/>
          <w:divBdr>
            <w:top w:val="none" w:sz="0" w:space="0" w:color="auto"/>
            <w:left w:val="none" w:sz="0" w:space="0" w:color="auto"/>
            <w:bottom w:val="none" w:sz="0" w:space="0" w:color="auto"/>
            <w:right w:val="none" w:sz="0" w:space="0" w:color="auto"/>
          </w:divBdr>
        </w:div>
        <w:div w:id="1654866263">
          <w:marLeft w:val="0"/>
          <w:marRight w:val="0"/>
          <w:marTop w:val="0"/>
          <w:marBottom w:val="0"/>
          <w:divBdr>
            <w:top w:val="none" w:sz="0" w:space="0" w:color="auto"/>
            <w:left w:val="none" w:sz="0" w:space="0" w:color="auto"/>
            <w:bottom w:val="none" w:sz="0" w:space="0" w:color="auto"/>
            <w:right w:val="none" w:sz="0" w:space="0" w:color="auto"/>
          </w:divBdr>
        </w:div>
        <w:div w:id="923802911">
          <w:marLeft w:val="0"/>
          <w:marRight w:val="0"/>
          <w:marTop w:val="0"/>
          <w:marBottom w:val="0"/>
          <w:divBdr>
            <w:top w:val="none" w:sz="0" w:space="0" w:color="auto"/>
            <w:left w:val="none" w:sz="0" w:space="0" w:color="auto"/>
            <w:bottom w:val="none" w:sz="0" w:space="0" w:color="auto"/>
            <w:right w:val="none" w:sz="0" w:space="0" w:color="auto"/>
          </w:divBdr>
        </w:div>
        <w:div w:id="998847169">
          <w:marLeft w:val="0"/>
          <w:marRight w:val="0"/>
          <w:marTop w:val="0"/>
          <w:marBottom w:val="0"/>
          <w:divBdr>
            <w:top w:val="none" w:sz="0" w:space="0" w:color="auto"/>
            <w:left w:val="none" w:sz="0" w:space="0" w:color="auto"/>
            <w:bottom w:val="none" w:sz="0" w:space="0" w:color="auto"/>
            <w:right w:val="none" w:sz="0" w:space="0" w:color="auto"/>
          </w:divBdr>
        </w:div>
        <w:div w:id="883758502">
          <w:marLeft w:val="0"/>
          <w:marRight w:val="0"/>
          <w:marTop w:val="0"/>
          <w:marBottom w:val="0"/>
          <w:divBdr>
            <w:top w:val="none" w:sz="0" w:space="0" w:color="auto"/>
            <w:left w:val="none" w:sz="0" w:space="0" w:color="auto"/>
            <w:bottom w:val="none" w:sz="0" w:space="0" w:color="auto"/>
            <w:right w:val="none" w:sz="0" w:space="0" w:color="auto"/>
          </w:divBdr>
        </w:div>
        <w:div w:id="2101682448">
          <w:marLeft w:val="0"/>
          <w:marRight w:val="0"/>
          <w:marTop w:val="0"/>
          <w:marBottom w:val="0"/>
          <w:divBdr>
            <w:top w:val="none" w:sz="0" w:space="0" w:color="auto"/>
            <w:left w:val="none" w:sz="0" w:space="0" w:color="auto"/>
            <w:bottom w:val="none" w:sz="0" w:space="0" w:color="auto"/>
            <w:right w:val="none" w:sz="0" w:space="0" w:color="auto"/>
          </w:divBdr>
        </w:div>
        <w:div w:id="1990399701">
          <w:marLeft w:val="0"/>
          <w:marRight w:val="0"/>
          <w:marTop w:val="0"/>
          <w:marBottom w:val="0"/>
          <w:divBdr>
            <w:top w:val="none" w:sz="0" w:space="0" w:color="auto"/>
            <w:left w:val="none" w:sz="0" w:space="0" w:color="auto"/>
            <w:bottom w:val="none" w:sz="0" w:space="0" w:color="auto"/>
            <w:right w:val="none" w:sz="0" w:space="0" w:color="auto"/>
          </w:divBdr>
        </w:div>
        <w:div w:id="86656729">
          <w:marLeft w:val="0"/>
          <w:marRight w:val="0"/>
          <w:marTop w:val="0"/>
          <w:marBottom w:val="0"/>
          <w:divBdr>
            <w:top w:val="none" w:sz="0" w:space="0" w:color="auto"/>
            <w:left w:val="none" w:sz="0" w:space="0" w:color="auto"/>
            <w:bottom w:val="none" w:sz="0" w:space="0" w:color="auto"/>
            <w:right w:val="none" w:sz="0" w:space="0" w:color="auto"/>
          </w:divBdr>
        </w:div>
        <w:div w:id="24864802">
          <w:marLeft w:val="0"/>
          <w:marRight w:val="0"/>
          <w:marTop w:val="0"/>
          <w:marBottom w:val="0"/>
          <w:divBdr>
            <w:top w:val="none" w:sz="0" w:space="0" w:color="auto"/>
            <w:left w:val="none" w:sz="0" w:space="0" w:color="auto"/>
            <w:bottom w:val="none" w:sz="0" w:space="0" w:color="auto"/>
            <w:right w:val="none" w:sz="0" w:space="0" w:color="auto"/>
          </w:divBdr>
        </w:div>
        <w:div w:id="299381470">
          <w:marLeft w:val="0"/>
          <w:marRight w:val="0"/>
          <w:marTop w:val="0"/>
          <w:marBottom w:val="0"/>
          <w:divBdr>
            <w:top w:val="none" w:sz="0" w:space="0" w:color="auto"/>
            <w:left w:val="none" w:sz="0" w:space="0" w:color="auto"/>
            <w:bottom w:val="none" w:sz="0" w:space="0" w:color="auto"/>
            <w:right w:val="none" w:sz="0" w:space="0" w:color="auto"/>
          </w:divBdr>
        </w:div>
        <w:div w:id="168495230">
          <w:marLeft w:val="0"/>
          <w:marRight w:val="0"/>
          <w:marTop w:val="0"/>
          <w:marBottom w:val="0"/>
          <w:divBdr>
            <w:top w:val="none" w:sz="0" w:space="0" w:color="auto"/>
            <w:left w:val="none" w:sz="0" w:space="0" w:color="auto"/>
            <w:bottom w:val="none" w:sz="0" w:space="0" w:color="auto"/>
            <w:right w:val="none" w:sz="0" w:space="0" w:color="auto"/>
          </w:divBdr>
        </w:div>
        <w:div w:id="1637179555">
          <w:marLeft w:val="0"/>
          <w:marRight w:val="0"/>
          <w:marTop w:val="0"/>
          <w:marBottom w:val="0"/>
          <w:divBdr>
            <w:top w:val="none" w:sz="0" w:space="0" w:color="auto"/>
            <w:left w:val="none" w:sz="0" w:space="0" w:color="auto"/>
            <w:bottom w:val="none" w:sz="0" w:space="0" w:color="auto"/>
            <w:right w:val="none" w:sz="0" w:space="0" w:color="auto"/>
          </w:divBdr>
        </w:div>
        <w:div w:id="2041316385">
          <w:marLeft w:val="0"/>
          <w:marRight w:val="0"/>
          <w:marTop w:val="0"/>
          <w:marBottom w:val="0"/>
          <w:divBdr>
            <w:top w:val="none" w:sz="0" w:space="0" w:color="auto"/>
            <w:left w:val="none" w:sz="0" w:space="0" w:color="auto"/>
            <w:bottom w:val="none" w:sz="0" w:space="0" w:color="auto"/>
            <w:right w:val="none" w:sz="0" w:space="0" w:color="auto"/>
          </w:divBdr>
        </w:div>
        <w:div w:id="2101443046">
          <w:marLeft w:val="0"/>
          <w:marRight w:val="0"/>
          <w:marTop w:val="0"/>
          <w:marBottom w:val="0"/>
          <w:divBdr>
            <w:top w:val="none" w:sz="0" w:space="0" w:color="auto"/>
            <w:left w:val="none" w:sz="0" w:space="0" w:color="auto"/>
            <w:bottom w:val="none" w:sz="0" w:space="0" w:color="auto"/>
            <w:right w:val="none" w:sz="0" w:space="0" w:color="auto"/>
          </w:divBdr>
        </w:div>
        <w:div w:id="495848233">
          <w:marLeft w:val="0"/>
          <w:marRight w:val="0"/>
          <w:marTop w:val="0"/>
          <w:marBottom w:val="0"/>
          <w:divBdr>
            <w:top w:val="none" w:sz="0" w:space="0" w:color="auto"/>
            <w:left w:val="none" w:sz="0" w:space="0" w:color="auto"/>
            <w:bottom w:val="none" w:sz="0" w:space="0" w:color="auto"/>
            <w:right w:val="none" w:sz="0" w:space="0" w:color="auto"/>
          </w:divBdr>
        </w:div>
        <w:div w:id="783962036">
          <w:marLeft w:val="0"/>
          <w:marRight w:val="0"/>
          <w:marTop w:val="0"/>
          <w:marBottom w:val="0"/>
          <w:divBdr>
            <w:top w:val="none" w:sz="0" w:space="0" w:color="auto"/>
            <w:left w:val="none" w:sz="0" w:space="0" w:color="auto"/>
            <w:bottom w:val="none" w:sz="0" w:space="0" w:color="auto"/>
            <w:right w:val="none" w:sz="0" w:space="0" w:color="auto"/>
          </w:divBdr>
        </w:div>
        <w:div w:id="1470127079">
          <w:marLeft w:val="0"/>
          <w:marRight w:val="0"/>
          <w:marTop w:val="0"/>
          <w:marBottom w:val="0"/>
          <w:divBdr>
            <w:top w:val="none" w:sz="0" w:space="0" w:color="auto"/>
            <w:left w:val="none" w:sz="0" w:space="0" w:color="auto"/>
            <w:bottom w:val="none" w:sz="0" w:space="0" w:color="auto"/>
            <w:right w:val="none" w:sz="0" w:space="0" w:color="auto"/>
          </w:divBdr>
        </w:div>
        <w:div w:id="1511136416">
          <w:marLeft w:val="0"/>
          <w:marRight w:val="0"/>
          <w:marTop w:val="0"/>
          <w:marBottom w:val="0"/>
          <w:divBdr>
            <w:top w:val="none" w:sz="0" w:space="0" w:color="auto"/>
            <w:left w:val="none" w:sz="0" w:space="0" w:color="auto"/>
            <w:bottom w:val="none" w:sz="0" w:space="0" w:color="auto"/>
            <w:right w:val="none" w:sz="0" w:space="0" w:color="auto"/>
          </w:divBdr>
        </w:div>
        <w:div w:id="719745787">
          <w:marLeft w:val="0"/>
          <w:marRight w:val="0"/>
          <w:marTop w:val="0"/>
          <w:marBottom w:val="0"/>
          <w:divBdr>
            <w:top w:val="none" w:sz="0" w:space="0" w:color="auto"/>
            <w:left w:val="none" w:sz="0" w:space="0" w:color="auto"/>
            <w:bottom w:val="none" w:sz="0" w:space="0" w:color="auto"/>
            <w:right w:val="none" w:sz="0" w:space="0" w:color="auto"/>
          </w:divBdr>
        </w:div>
        <w:div w:id="1039284462">
          <w:marLeft w:val="0"/>
          <w:marRight w:val="0"/>
          <w:marTop w:val="0"/>
          <w:marBottom w:val="0"/>
          <w:divBdr>
            <w:top w:val="none" w:sz="0" w:space="0" w:color="auto"/>
            <w:left w:val="none" w:sz="0" w:space="0" w:color="auto"/>
            <w:bottom w:val="none" w:sz="0" w:space="0" w:color="auto"/>
            <w:right w:val="none" w:sz="0" w:space="0" w:color="auto"/>
          </w:divBdr>
        </w:div>
        <w:div w:id="542794556">
          <w:marLeft w:val="0"/>
          <w:marRight w:val="0"/>
          <w:marTop w:val="0"/>
          <w:marBottom w:val="0"/>
          <w:divBdr>
            <w:top w:val="none" w:sz="0" w:space="0" w:color="auto"/>
            <w:left w:val="none" w:sz="0" w:space="0" w:color="auto"/>
            <w:bottom w:val="none" w:sz="0" w:space="0" w:color="auto"/>
            <w:right w:val="none" w:sz="0" w:space="0" w:color="auto"/>
          </w:divBdr>
        </w:div>
        <w:div w:id="576480705">
          <w:marLeft w:val="0"/>
          <w:marRight w:val="0"/>
          <w:marTop w:val="0"/>
          <w:marBottom w:val="0"/>
          <w:divBdr>
            <w:top w:val="none" w:sz="0" w:space="0" w:color="auto"/>
            <w:left w:val="none" w:sz="0" w:space="0" w:color="auto"/>
            <w:bottom w:val="none" w:sz="0" w:space="0" w:color="auto"/>
            <w:right w:val="none" w:sz="0" w:space="0" w:color="auto"/>
          </w:divBdr>
        </w:div>
        <w:div w:id="1411196774">
          <w:marLeft w:val="0"/>
          <w:marRight w:val="0"/>
          <w:marTop w:val="0"/>
          <w:marBottom w:val="0"/>
          <w:divBdr>
            <w:top w:val="none" w:sz="0" w:space="0" w:color="auto"/>
            <w:left w:val="none" w:sz="0" w:space="0" w:color="auto"/>
            <w:bottom w:val="none" w:sz="0" w:space="0" w:color="auto"/>
            <w:right w:val="none" w:sz="0" w:space="0" w:color="auto"/>
          </w:divBdr>
        </w:div>
        <w:div w:id="311522264">
          <w:marLeft w:val="0"/>
          <w:marRight w:val="0"/>
          <w:marTop w:val="0"/>
          <w:marBottom w:val="0"/>
          <w:divBdr>
            <w:top w:val="none" w:sz="0" w:space="0" w:color="auto"/>
            <w:left w:val="none" w:sz="0" w:space="0" w:color="auto"/>
            <w:bottom w:val="none" w:sz="0" w:space="0" w:color="auto"/>
            <w:right w:val="none" w:sz="0" w:space="0" w:color="auto"/>
          </w:divBdr>
        </w:div>
        <w:div w:id="1308243526">
          <w:marLeft w:val="0"/>
          <w:marRight w:val="0"/>
          <w:marTop w:val="0"/>
          <w:marBottom w:val="0"/>
          <w:divBdr>
            <w:top w:val="none" w:sz="0" w:space="0" w:color="auto"/>
            <w:left w:val="none" w:sz="0" w:space="0" w:color="auto"/>
            <w:bottom w:val="none" w:sz="0" w:space="0" w:color="auto"/>
            <w:right w:val="none" w:sz="0" w:space="0" w:color="auto"/>
          </w:divBdr>
        </w:div>
        <w:div w:id="1062800188">
          <w:marLeft w:val="0"/>
          <w:marRight w:val="0"/>
          <w:marTop w:val="0"/>
          <w:marBottom w:val="0"/>
          <w:divBdr>
            <w:top w:val="none" w:sz="0" w:space="0" w:color="auto"/>
            <w:left w:val="none" w:sz="0" w:space="0" w:color="auto"/>
            <w:bottom w:val="none" w:sz="0" w:space="0" w:color="auto"/>
            <w:right w:val="none" w:sz="0" w:space="0" w:color="auto"/>
          </w:divBdr>
        </w:div>
        <w:div w:id="85229488">
          <w:marLeft w:val="0"/>
          <w:marRight w:val="0"/>
          <w:marTop w:val="0"/>
          <w:marBottom w:val="0"/>
          <w:divBdr>
            <w:top w:val="none" w:sz="0" w:space="0" w:color="auto"/>
            <w:left w:val="none" w:sz="0" w:space="0" w:color="auto"/>
            <w:bottom w:val="none" w:sz="0" w:space="0" w:color="auto"/>
            <w:right w:val="none" w:sz="0" w:space="0" w:color="auto"/>
          </w:divBdr>
        </w:div>
        <w:div w:id="650401712">
          <w:marLeft w:val="0"/>
          <w:marRight w:val="0"/>
          <w:marTop w:val="0"/>
          <w:marBottom w:val="0"/>
          <w:divBdr>
            <w:top w:val="none" w:sz="0" w:space="0" w:color="auto"/>
            <w:left w:val="none" w:sz="0" w:space="0" w:color="auto"/>
            <w:bottom w:val="none" w:sz="0" w:space="0" w:color="auto"/>
            <w:right w:val="none" w:sz="0" w:space="0" w:color="auto"/>
          </w:divBdr>
        </w:div>
        <w:div w:id="679115187">
          <w:marLeft w:val="0"/>
          <w:marRight w:val="0"/>
          <w:marTop w:val="0"/>
          <w:marBottom w:val="0"/>
          <w:divBdr>
            <w:top w:val="none" w:sz="0" w:space="0" w:color="auto"/>
            <w:left w:val="none" w:sz="0" w:space="0" w:color="auto"/>
            <w:bottom w:val="none" w:sz="0" w:space="0" w:color="auto"/>
            <w:right w:val="none" w:sz="0" w:space="0" w:color="auto"/>
          </w:divBdr>
        </w:div>
        <w:div w:id="1956522676">
          <w:marLeft w:val="0"/>
          <w:marRight w:val="0"/>
          <w:marTop w:val="0"/>
          <w:marBottom w:val="0"/>
          <w:divBdr>
            <w:top w:val="none" w:sz="0" w:space="0" w:color="auto"/>
            <w:left w:val="none" w:sz="0" w:space="0" w:color="auto"/>
            <w:bottom w:val="none" w:sz="0" w:space="0" w:color="auto"/>
            <w:right w:val="none" w:sz="0" w:space="0" w:color="auto"/>
          </w:divBdr>
        </w:div>
        <w:div w:id="1107889841">
          <w:marLeft w:val="0"/>
          <w:marRight w:val="0"/>
          <w:marTop w:val="0"/>
          <w:marBottom w:val="0"/>
          <w:divBdr>
            <w:top w:val="none" w:sz="0" w:space="0" w:color="auto"/>
            <w:left w:val="none" w:sz="0" w:space="0" w:color="auto"/>
            <w:bottom w:val="none" w:sz="0" w:space="0" w:color="auto"/>
            <w:right w:val="none" w:sz="0" w:space="0" w:color="auto"/>
          </w:divBdr>
        </w:div>
        <w:div w:id="771559733">
          <w:marLeft w:val="0"/>
          <w:marRight w:val="0"/>
          <w:marTop w:val="0"/>
          <w:marBottom w:val="0"/>
          <w:divBdr>
            <w:top w:val="none" w:sz="0" w:space="0" w:color="auto"/>
            <w:left w:val="none" w:sz="0" w:space="0" w:color="auto"/>
            <w:bottom w:val="none" w:sz="0" w:space="0" w:color="auto"/>
            <w:right w:val="none" w:sz="0" w:space="0" w:color="auto"/>
          </w:divBdr>
        </w:div>
        <w:div w:id="490371163">
          <w:marLeft w:val="0"/>
          <w:marRight w:val="0"/>
          <w:marTop w:val="0"/>
          <w:marBottom w:val="0"/>
          <w:divBdr>
            <w:top w:val="none" w:sz="0" w:space="0" w:color="auto"/>
            <w:left w:val="none" w:sz="0" w:space="0" w:color="auto"/>
            <w:bottom w:val="none" w:sz="0" w:space="0" w:color="auto"/>
            <w:right w:val="none" w:sz="0" w:space="0" w:color="auto"/>
          </w:divBdr>
        </w:div>
      </w:divsChild>
    </w:div>
    <w:div w:id="1490558913">
      <w:bodyDiv w:val="1"/>
      <w:marLeft w:val="0"/>
      <w:marRight w:val="0"/>
      <w:marTop w:val="0"/>
      <w:marBottom w:val="0"/>
      <w:divBdr>
        <w:top w:val="none" w:sz="0" w:space="0" w:color="auto"/>
        <w:left w:val="none" w:sz="0" w:space="0" w:color="auto"/>
        <w:bottom w:val="none" w:sz="0" w:space="0" w:color="auto"/>
        <w:right w:val="none" w:sz="0" w:space="0" w:color="auto"/>
      </w:divBdr>
      <w:divsChild>
        <w:div w:id="166361764">
          <w:marLeft w:val="0"/>
          <w:marRight w:val="0"/>
          <w:marTop w:val="0"/>
          <w:marBottom w:val="0"/>
          <w:divBdr>
            <w:top w:val="none" w:sz="0" w:space="0" w:color="auto"/>
            <w:left w:val="none" w:sz="0" w:space="0" w:color="auto"/>
            <w:bottom w:val="none" w:sz="0" w:space="0" w:color="auto"/>
            <w:right w:val="none" w:sz="0" w:space="0" w:color="auto"/>
          </w:divBdr>
        </w:div>
        <w:div w:id="491995760">
          <w:marLeft w:val="0"/>
          <w:marRight w:val="0"/>
          <w:marTop w:val="0"/>
          <w:marBottom w:val="0"/>
          <w:divBdr>
            <w:top w:val="none" w:sz="0" w:space="0" w:color="auto"/>
            <w:left w:val="none" w:sz="0" w:space="0" w:color="auto"/>
            <w:bottom w:val="none" w:sz="0" w:space="0" w:color="auto"/>
            <w:right w:val="none" w:sz="0" w:space="0" w:color="auto"/>
          </w:divBdr>
        </w:div>
        <w:div w:id="1409300677">
          <w:marLeft w:val="0"/>
          <w:marRight w:val="0"/>
          <w:marTop w:val="0"/>
          <w:marBottom w:val="0"/>
          <w:divBdr>
            <w:top w:val="none" w:sz="0" w:space="0" w:color="auto"/>
            <w:left w:val="none" w:sz="0" w:space="0" w:color="auto"/>
            <w:bottom w:val="none" w:sz="0" w:space="0" w:color="auto"/>
            <w:right w:val="none" w:sz="0" w:space="0" w:color="auto"/>
          </w:divBdr>
        </w:div>
        <w:div w:id="1693526808">
          <w:marLeft w:val="0"/>
          <w:marRight w:val="0"/>
          <w:marTop w:val="0"/>
          <w:marBottom w:val="0"/>
          <w:divBdr>
            <w:top w:val="none" w:sz="0" w:space="0" w:color="auto"/>
            <w:left w:val="none" w:sz="0" w:space="0" w:color="auto"/>
            <w:bottom w:val="none" w:sz="0" w:space="0" w:color="auto"/>
            <w:right w:val="none" w:sz="0" w:space="0" w:color="auto"/>
          </w:divBdr>
        </w:div>
        <w:div w:id="1359240656">
          <w:marLeft w:val="0"/>
          <w:marRight w:val="0"/>
          <w:marTop w:val="0"/>
          <w:marBottom w:val="0"/>
          <w:divBdr>
            <w:top w:val="none" w:sz="0" w:space="0" w:color="auto"/>
            <w:left w:val="none" w:sz="0" w:space="0" w:color="auto"/>
            <w:bottom w:val="none" w:sz="0" w:space="0" w:color="auto"/>
            <w:right w:val="none" w:sz="0" w:space="0" w:color="auto"/>
          </w:divBdr>
        </w:div>
        <w:div w:id="581377250">
          <w:marLeft w:val="0"/>
          <w:marRight w:val="0"/>
          <w:marTop w:val="0"/>
          <w:marBottom w:val="0"/>
          <w:divBdr>
            <w:top w:val="none" w:sz="0" w:space="0" w:color="auto"/>
            <w:left w:val="none" w:sz="0" w:space="0" w:color="auto"/>
            <w:bottom w:val="none" w:sz="0" w:space="0" w:color="auto"/>
            <w:right w:val="none" w:sz="0" w:space="0" w:color="auto"/>
          </w:divBdr>
        </w:div>
        <w:div w:id="619840295">
          <w:marLeft w:val="0"/>
          <w:marRight w:val="0"/>
          <w:marTop w:val="0"/>
          <w:marBottom w:val="0"/>
          <w:divBdr>
            <w:top w:val="none" w:sz="0" w:space="0" w:color="auto"/>
            <w:left w:val="none" w:sz="0" w:space="0" w:color="auto"/>
            <w:bottom w:val="none" w:sz="0" w:space="0" w:color="auto"/>
            <w:right w:val="none" w:sz="0" w:space="0" w:color="auto"/>
          </w:divBdr>
        </w:div>
        <w:div w:id="1988970801">
          <w:marLeft w:val="0"/>
          <w:marRight w:val="0"/>
          <w:marTop w:val="0"/>
          <w:marBottom w:val="0"/>
          <w:divBdr>
            <w:top w:val="none" w:sz="0" w:space="0" w:color="auto"/>
            <w:left w:val="none" w:sz="0" w:space="0" w:color="auto"/>
            <w:bottom w:val="none" w:sz="0" w:space="0" w:color="auto"/>
            <w:right w:val="none" w:sz="0" w:space="0" w:color="auto"/>
          </w:divBdr>
        </w:div>
        <w:div w:id="1858497100">
          <w:marLeft w:val="0"/>
          <w:marRight w:val="0"/>
          <w:marTop w:val="0"/>
          <w:marBottom w:val="0"/>
          <w:divBdr>
            <w:top w:val="none" w:sz="0" w:space="0" w:color="auto"/>
            <w:left w:val="none" w:sz="0" w:space="0" w:color="auto"/>
            <w:bottom w:val="none" w:sz="0" w:space="0" w:color="auto"/>
            <w:right w:val="none" w:sz="0" w:space="0" w:color="auto"/>
          </w:divBdr>
        </w:div>
        <w:div w:id="35006177">
          <w:marLeft w:val="0"/>
          <w:marRight w:val="0"/>
          <w:marTop w:val="0"/>
          <w:marBottom w:val="0"/>
          <w:divBdr>
            <w:top w:val="none" w:sz="0" w:space="0" w:color="auto"/>
            <w:left w:val="none" w:sz="0" w:space="0" w:color="auto"/>
            <w:bottom w:val="none" w:sz="0" w:space="0" w:color="auto"/>
            <w:right w:val="none" w:sz="0" w:space="0" w:color="auto"/>
          </w:divBdr>
        </w:div>
        <w:div w:id="139542887">
          <w:marLeft w:val="0"/>
          <w:marRight w:val="0"/>
          <w:marTop w:val="0"/>
          <w:marBottom w:val="0"/>
          <w:divBdr>
            <w:top w:val="none" w:sz="0" w:space="0" w:color="auto"/>
            <w:left w:val="none" w:sz="0" w:space="0" w:color="auto"/>
            <w:bottom w:val="none" w:sz="0" w:space="0" w:color="auto"/>
            <w:right w:val="none" w:sz="0" w:space="0" w:color="auto"/>
          </w:divBdr>
        </w:div>
        <w:div w:id="406003323">
          <w:marLeft w:val="0"/>
          <w:marRight w:val="0"/>
          <w:marTop w:val="0"/>
          <w:marBottom w:val="0"/>
          <w:divBdr>
            <w:top w:val="none" w:sz="0" w:space="0" w:color="auto"/>
            <w:left w:val="none" w:sz="0" w:space="0" w:color="auto"/>
            <w:bottom w:val="none" w:sz="0" w:space="0" w:color="auto"/>
            <w:right w:val="none" w:sz="0" w:space="0" w:color="auto"/>
          </w:divBdr>
        </w:div>
      </w:divsChild>
    </w:div>
    <w:div w:id="1505045491">
      <w:bodyDiv w:val="1"/>
      <w:marLeft w:val="0"/>
      <w:marRight w:val="0"/>
      <w:marTop w:val="0"/>
      <w:marBottom w:val="0"/>
      <w:divBdr>
        <w:top w:val="none" w:sz="0" w:space="0" w:color="auto"/>
        <w:left w:val="none" w:sz="0" w:space="0" w:color="auto"/>
        <w:bottom w:val="none" w:sz="0" w:space="0" w:color="auto"/>
        <w:right w:val="none" w:sz="0" w:space="0" w:color="auto"/>
      </w:divBdr>
    </w:div>
    <w:div w:id="1623800832">
      <w:bodyDiv w:val="1"/>
      <w:marLeft w:val="0"/>
      <w:marRight w:val="0"/>
      <w:marTop w:val="0"/>
      <w:marBottom w:val="0"/>
      <w:divBdr>
        <w:top w:val="none" w:sz="0" w:space="0" w:color="auto"/>
        <w:left w:val="none" w:sz="0" w:space="0" w:color="auto"/>
        <w:bottom w:val="none" w:sz="0" w:space="0" w:color="auto"/>
        <w:right w:val="none" w:sz="0" w:space="0" w:color="auto"/>
      </w:divBdr>
      <w:divsChild>
        <w:div w:id="42676014">
          <w:marLeft w:val="0"/>
          <w:marRight w:val="0"/>
          <w:marTop w:val="0"/>
          <w:marBottom w:val="0"/>
          <w:divBdr>
            <w:top w:val="none" w:sz="0" w:space="0" w:color="auto"/>
            <w:left w:val="none" w:sz="0" w:space="0" w:color="auto"/>
            <w:bottom w:val="none" w:sz="0" w:space="0" w:color="auto"/>
            <w:right w:val="none" w:sz="0" w:space="0" w:color="auto"/>
          </w:divBdr>
        </w:div>
        <w:div w:id="306664041">
          <w:marLeft w:val="0"/>
          <w:marRight w:val="0"/>
          <w:marTop w:val="0"/>
          <w:marBottom w:val="0"/>
          <w:divBdr>
            <w:top w:val="none" w:sz="0" w:space="0" w:color="auto"/>
            <w:left w:val="none" w:sz="0" w:space="0" w:color="auto"/>
            <w:bottom w:val="none" w:sz="0" w:space="0" w:color="auto"/>
            <w:right w:val="none" w:sz="0" w:space="0" w:color="auto"/>
          </w:divBdr>
        </w:div>
        <w:div w:id="827671447">
          <w:marLeft w:val="0"/>
          <w:marRight w:val="0"/>
          <w:marTop w:val="0"/>
          <w:marBottom w:val="0"/>
          <w:divBdr>
            <w:top w:val="none" w:sz="0" w:space="0" w:color="auto"/>
            <w:left w:val="none" w:sz="0" w:space="0" w:color="auto"/>
            <w:bottom w:val="none" w:sz="0" w:space="0" w:color="auto"/>
            <w:right w:val="none" w:sz="0" w:space="0" w:color="auto"/>
          </w:divBdr>
        </w:div>
        <w:div w:id="411661223">
          <w:marLeft w:val="0"/>
          <w:marRight w:val="0"/>
          <w:marTop w:val="0"/>
          <w:marBottom w:val="0"/>
          <w:divBdr>
            <w:top w:val="none" w:sz="0" w:space="0" w:color="auto"/>
            <w:left w:val="none" w:sz="0" w:space="0" w:color="auto"/>
            <w:bottom w:val="none" w:sz="0" w:space="0" w:color="auto"/>
            <w:right w:val="none" w:sz="0" w:space="0" w:color="auto"/>
          </w:divBdr>
        </w:div>
        <w:div w:id="1812407372">
          <w:marLeft w:val="0"/>
          <w:marRight w:val="0"/>
          <w:marTop w:val="0"/>
          <w:marBottom w:val="0"/>
          <w:divBdr>
            <w:top w:val="none" w:sz="0" w:space="0" w:color="auto"/>
            <w:left w:val="none" w:sz="0" w:space="0" w:color="auto"/>
            <w:bottom w:val="none" w:sz="0" w:space="0" w:color="auto"/>
            <w:right w:val="none" w:sz="0" w:space="0" w:color="auto"/>
          </w:divBdr>
        </w:div>
        <w:div w:id="1999768655">
          <w:marLeft w:val="0"/>
          <w:marRight w:val="0"/>
          <w:marTop w:val="0"/>
          <w:marBottom w:val="0"/>
          <w:divBdr>
            <w:top w:val="none" w:sz="0" w:space="0" w:color="auto"/>
            <w:left w:val="none" w:sz="0" w:space="0" w:color="auto"/>
            <w:bottom w:val="none" w:sz="0" w:space="0" w:color="auto"/>
            <w:right w:val="none" w:sz="0" w:space="0" w:color="auto"/>
          </w:divBdr>
        </w:div>
        <w:div w:id="1344435896">
          <w:marLeft w:val="0"/>
          <w:marRight w:val="0"/>
          <w:marTop w:val="0"/>
          <w:marBottom w:val="0"/>
          <w:divBdr>
            <w:top w:val="none" w:sz="0" w:space="0" w:color="auto"/>
            <w:left w:val="none" w:sz="0" w:space="0" w:color="auto"/>
            <w:bottom w:val="none" w:sz="0" w:space="0" w:color="auto"/>
            <w:right w:val="none" w:sz="0" w:space="0" w:color="auto"/>
          </w:divBdr>
        </w:div>
        <w:div w:id="648021278">
          <w:marLeft w:val="0"/>
          <w:marRight w:val="0"/>
          <w:marTop w:val="0"/>
          <w:marBottom w:val="0"/>
          <w:divBdr>
            <w:top w:val="none" w:sz="0" w:space="0" w:color="auto"/>
            <w:left w:val="none" w:sz="0" w:space="0" w:color="auto"/>
            <w:bottom w:val="none" w:sz="0" w:space="0" w:color="auto"/>
            <w:right w:val="none" w:sz="0" w:space="0" w:color="auto"/>
          </w:divBdr>
        </w:div>
        <w:div w:id="1215199299">
          <w:marLeft w:val="0"/>
          <w:marRight w:val="0"/>
          <w:marTop w:val="0"/>
          <w:marBottom w:val="0"/>
          <w:divBdr>
            <w:top w:val="none" w:sz="0" w:space="0" w:color="auto"/>
            <w:left w:val="none" w:sz="0" w:space="0" w:color="auto"/>
            <w:bottom w:val="none" w:sz="0" w:space="0" w:color="auto"/>
            <w:right w:val="none" w:sz="0" w:space="0" w:color="auto"/>
          </w:divBdr>
        </w:div>
        <w:div w:id="1533614340">
          <w:marLeft w:val="0"/>
          <w:marRight w:val="0"/>
          <w:marTop w:val="0"/>
          <w:marBottom w:val="0"/>
          <w:divBdr>
            <w:top w:val="none" w:sz="0" w:space="0" w:color="auto"/>
            <w:left w:val="none" w:sz="0" w:space="0" w:color="auto"/>
            <w:bottom w:val="none" w:sz="0" w:space="0" w:color="auto"/>
            <w:right w:val="none" w:sz="0" w:space="0" w:color="auto"/>
          </w:divBdr>
        </w:div>
        <w:div w:id="1186410643">
          <w:marLeft w:val="0"/>
          <w:marRight w:val="0"/>
          <w:marTop w:val="0"/>
          <w:marBottom w:val="0"/>
          <w:divBdr>
            <w:top w:val="none" w:sz="0" w:space="0" w:color="auto"/>
            <w:left w:val="none" w:sz="0" w:space="0" w:color="auto"/>
            <w:bottom w:val="none" w:sz="0" w:space="0" w:color="auto"/>
            <w:right w:val="none" w:sz="0" w:space="0" w:color="auto"/>
          </w:divBdr>
        </w:div>
        <w:div w:id="272329348">
          <w:marLeft w:val="0"/>
          <w:marRight w:val="0"/>
          <w:marTop w:val="0"/>
          <w:marBottom w:val="0"/>
          <w:divBdr>
            <w:top w:val="none" w:sz="0" w:space="0" w:color="auto"/>
            <w:left w:val="none" w:sz="0" w:space="0" w:color="auto"/>
            <w:bottom w:val="none" w:sz="0" w:space="0" w:color="auto"/>
            <w:right w:val="none" w:sz="0" w:space="0" w:color="auto"/>
          </w:divBdr>
        </w:div>
        <w:div w:id="1873497296">
          <w:marLeft w:val="0"/>
          <w:marRight w:val="0"/>
          <w:marTop w:val="0"/>
          <w:marBottom w:val="0"/>
          <w:divBdr>
            <w:top w:val="none" w:sz="0" w:space="0" w:color="auto"/>
            <w:left w:val="none" w:sz="0" w:space="0" w:color="auto"/>
            <w:bottom w:val="none" w:sz="0" w:space="0" w:color="auto"/>
            <w:right w:val="none" w:sz="0" w:space="0" w:color="auto"/>
          </w:divBdr>
        </w:div>
      </w:divsChild>
    </w:div>
    <w:div w:id="1625231136">
      <w:bodyDiv w:val="1"/>
      <w:marLeft w:val="0"/>
      <w:marRight w:val="0"/>
      <w:marTop w:val="0"/>
      <w:marBottom w:val="0"/>
      <w:divBdr>
        <w:top w:val="none" w:sz="0" w:space="0" w:color="auto"/>
        <w:left w:val="none" w:sz="0" w:space="0" w:color="auto"/>
        <w:bottom w:val="none" w:sz="0" w:space="0" w:color="auto"/>
        <w:right w:val="none" w:sz="0" w:space="0" w:color="auto"/>
      </w:divBdr>
    </w:div>
    <w:div w:id="1645307793">
      <w:bodyDiv w:val="1"/>
      <w:marLeft w:val="0"/>
      <w:marRight w:val="0"/>
      <w:marTop w:val="0"/>
      <w:marBottom w:val="0"/>
      <w:divBdr>
        <w:top w:val="none" w:sz="0" w:space="0" w:color="auto"/>
        <w:left w:val="none" w:sz="0" w:space="0" w:color="auto"/>
        <w:bottom w:val="none" w:sz="0" w:space="0" w:color="auto"/>
        <w:right w:val="none" w:sz="0" w:space="0" w:color="auto"/>
      </w:divBdr>
      <w:divsChild>
        <w:div w:id="1281181703">
          <w:marLeft w:val="0"/>
          <w:marRight w:val="0"/>
          <w:marTop w:val="0"/>
          <w:marBottom w:val="0"/>
          <w:divBdr>
            <w:top w:val="none" w:sz="0" w:space="0" w:color="auto"/>
            <w:left w:val="none" w:sz="0" w:space="0" w:color="auto"/>
            <w:bottom w:val="none" w:sz="0" w:space="0" w:color="auto"/>
            <w:right w:val="none" w:sz="0" w:space="0" w:color="auto"/>
          </w:divBdr>
          <w:divsChild>
            <w:div w:id="1030109169">
              <w:marLeft w:val="0"/>
              <w:marRight w:val="0"/>
              <w:marTop w:val="0"/>
              <w:marBottom w:val="0"/>
              <w:divBdr>
                <w:top w:val="none" w:sz="0" w:space="0" w:color="auto"/>
                <w:left w:val="none" w:sz="0" w:space="0" w:color="auto"/>
                <w:bottom w:val="none" w:sz="0" w:space="0" w:color="auto"/>
                <w:right w:val="none" w:sz="0" w:space="0" w:color="auto"/>
              </w:divBdr>
            </w:div>
            <w:div w:id="869143217">
              <w:marLeft w:val="0"/>
              <w:marRight w:val="0"/>
              <w:marTop w:val="0"/>
              <w:marBottom w:val="0"/>
              <w:divBdr>
                <w:top w:val="none" w:sz="0" w:space="0" w:color="auto"/>
                <w:left w:val="none" w:sz="0" w:space="0" w:color="auto"/>
                <w:bottom w:val="none" w:sz="0" w:space="0" w:color="auto"/>
                <w:right w:val="none" w:sz="0" w:space="0" w:color="auto"/>
              </w:divBdr>
            </w:div>
            <w:div w:id="283313721">
              <w:marLeft w:val="0"/>
              <w:marRight w:val="0"/>
              <w:marTop w:val="0"/>
              <w:marBottom w:val="0"/>
              <w:divBdr>
                <w:top w:val="none" w:sz="0" w:space="0" w:color="auto"/>
                <w:left w:val="none" w:sz="0" w:space="0" w:color="auto"/>
                <w:bottom w:val="none" w:sz="0" w:space="0" w:color="auto"/>
                <w:right w:val="none" w:sz="0" w:space="0" w:color="auto"/>
              </w:divBdr>
            </w:div>
            <w:div w:id="896480191">
              <w:marLeft w:val="0"/>
              <w:marRight w:val="0"/>
              <w:marTop w:val="0"/>
              <w:marBottom w:val="0"/>
              <w:divBdr>
                <w:top w:val="none" w:sz="0" w:space="0" w:color="auto"/>
                <w:left w:val="none" w:sz="0" w:space="0" w:color="auto"/>
                <w:bottom w:val="none" w:sz="0" w:space="0" w:color="auto"/>
                <w:right w:val="none" w:sz="0" w:space="0" w:color="auto"/>
              </w:divBdr>
            </w:div>
            <w:div w:id="1009869641">
              <w:marLeft w:val="0"/>
              <w:marRight w:val="0"/>
              <w:marTop w:val="0"/>
              <w:marBottom w:val="0"/>
              <w:divBdr>
                <w:top w:val="none" w:sz="0" w:space="0" w:color="auto"/>
                <w:left w:val="none" w:sz="0" w:space="0" w:color="auto"/>
                <w:bottom w:val="none" w:sz="0" w:space="0" w:color="auto"/>
                <w:right w:val="none" w:sz="0" w:space="0" w:color="auto"/>
              </w:divBdr>
            </w:div>
            <w:div w:id="355467847">
              <w:marLeft w:val="0"/>
              <w:marRight w:val="0"/>
              <w:marTop w:val="0"/>
              <w:marBottom w:val="0"/>
              <w:divBdr>
                <w:top w:val="none" w:sz="0" w:space="0" w:color="auto"/>
                <w:left w:val="none" w:sz="0" w:space="0" w:color="auto"/>
                <w:bottom w:val="none" w:sz="0" w:space="0" w:color="auto"/>
                <w:right w:val="none" w:sz="0" w:space="0" w:color="auto"/>
              </w:divBdr>
            </w:div>
            <w:div w:id="1920477200">
              <w:marLeft w:val="0"/>
              <w:marRight w:val="0"/>
              <w:marTop w:val="0"/>
              <w:marBottom w:val="0"/>
              <w:divBdr>
                <w:top w:val="none" w:sz="0" w:space="0" w:color="auto"/>
                <w:left w:val="none" w:sz="0" w:space="0" w:color="auto"/>
                <w:bottom w:val="none" w:sz="0" w:space="0" w:color="auto"/>
                <w:right w:val="none" w:sz="0" w:space="0" w:color="auto"/>
              </w:divBdr>
            </w:div>
            <w:div w:id="2079748065">
              <w:marLeft w:val="0"/>
              <w:marRight w:val="0"/>
              <w:marTop w:val="0"/>
              <w:marBottom w:val="0"/>
              <w:divBdr>
                <w:top w:val="none" w:sz="0" w:space="0" w:color="auto"/>
                <w:left w:val="none" w:sz="0" w:space="0" w:color="auto"/>
                <w:bottom w:val="none" w:sz="0" w:space="0" w:color="auto"/>
                <w:right w:val="none" w:sz="0" w:space="0" w:color="auto"/>
              </w:divBdr>
            </w:div>
            <w:div w:id="1158616674">
              <w:marLeft w:val="0"/>
              <w:marRight w:val="0"/>
              <w:marTop w:val="0"/>
              <w:marBottom w:val="0"/>
              <w:divBdr>
                <w:top w:val="none" w:sz="0" w:space="0" w:color="auto"/>
                <w:left w:val="none" w:sz="0" w:space="0" w:color="auto"/>
                <w:bottom w:val="none" w:sz="0" w:space="0" w:color="auto"/>
                <w:right w:val="none" w:sz="0" w:space="0" w:color="auto"/>
              </w:divBdr>
            </w:div>
            <w:div w:id="795023380">
              <w:marLeft w:val="0"/>
              <w:marRight w:val="0"/>
              <w:marTop w:val="0"/>
              <w:marBottom w:val="0"/>
              <w:divBdr>
                <w:top w:val="none" w:sz="0" w:space="0" w:color="auto"/>
                <w:left w:val="none" w:sz="0" w:space="0" w:color="auto"/>
                <w:bottom w:val="none" w:sz="0" w:space="0" w:color="auto"/>
                <w:right w:val="none" w:sz="0" w:space="0" w:color="auto"/>
              </w:divBdr>
            </w:div>
            <w:div w:id="12670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927">
      <w:bodyDiv w:val="1"/>
      <w:marLeft w:val="0"/>
      <w:marRight w:val="0"/>
      <w:marTop w:val="0"/>
      <w:marBottom w:val="0"/>
      <w:divBdr>
        <w:top w:val="none" w:sz="0" w:space="0" w:color="auto"/>
        <w:left w:val="none" w:sz="0" w:space="0" w:color="auto"/>
        <w:bottom w:val="none" w:sz="0" w:space="0" w:color="auto"/>
        <w:right w:val="none" w:sz="0" w:space="0" w:color="auto"/>
      </w:divBdr>
      <w:divsChild>
        <w:div w:id="1761830895">
          <w:marLeft w:val="0"/>
          <w:marRight w:val="0"/>
          <w:marTop w:val="0"/>
          <w:marBottom w:val="0"/>
          <w:divBdr>
            <w:top w:val="none" w:sz="0" w:space="0" w:color="auto"/>
            <w:left w:val="none" w:sz="0" w:space="0" w:color="auto"/>
            <w:bottom w:val="none" w:sz="0" w:space="0" w:color="auto"/>
            <w:right w:val="none" w:sz="0" w:space="0" w:color="auto"/>
          </w:divBdr>
          <w:divsChild>
            <w:div w:id="1878273680">
              <w:marLeft w:val="0"/>
              <w:marRight w:val="0"/>
              <w:marTop w:val="0"/>
              <w:marBottom w:val="0"/>
              <w:divBdr>
                <w:top w:val="none" w:sz="0" w:space="0" w:color="auto"/>
                <w:left w:val="none" w:sz="0" w:space="0" w:color="auto"/>
                <w:bottom w:val="none" w:sz="0" w:space="0" w:color="auto"/>
                <w:right w:val="none" w:sz="0" w:space="0" w:color="auto"/>
              </w:divBdr>
              <w:divsChild>
                <w:div w:id="254442127">
                  <w:marLeft w:val="0"/>
                  <w:marRight w:val="0"/>
                  <w:marTop w:val="0"/>
                  <w:marBottom w:val="0"/>
                  <w:divBdr>
                    <w:top w:val="none" w:sz="0" w:space="0" w:color="auto"/>
                    <w:left w:val="none" w:sz="0" w:space="0" w:color="auto"/>
                    <w:bottom w:val="none" w:sz="0" w:space="0" w:color="auto"/>
                    <w:right w:val="none" w:sz="0" w:space="0" w:color="auto"/>
                  </w:divBdr>
                  <w:divsChild>
                    <w:div w:id="15087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59916">
      <w:bodyDiv w:val="1"/>
      <w:marLeft w:val="0"/>
      <w:marRight w:val="0"/>
      <w:marTop w:val="0"/>
      <w:marBottom w:val="0"/>
      <w:divBdr>
        <w:top w:val="none" w:sz="0" w:space="0" w:color="auto"/>
        <w:left w:val="none" w:sz="0" w:space="0" w:color="auto"/>
        <w:bottom w:val="none" w:sz="0" w:space="0" w:color="auto"/>
        <w:right w:val="none" w:sz="0" w:space="0" w:color="auto"/>
      </w:divBdr>
      <w:divsChild>
        <w:div w:id="729226725">
          <w:marLeft w:val="0"/>
          <w:marRight w:val="0"/>
          <w:marTop w:val="0"/>
          <w:marBottom w:val="0"/>
          <w:divBdr>
            <w:top w:val="none" w:sz="0" w:space="0" w:color="auto"/>
            <w:left w:val="none" w:sz="0" w:space="0" w:color="auto"/>
            <w:bottom w:val="none" w:sz="0" w:space="0" w:color="auto"/>
            <w:right w:val="none" w:sz="0" w:space="0" w:color="auto"/>
          </w:divBdr>
        </w:div>
        <w:div w:id="2035615159">
          <w:marLeft w:val="0"/>
          <w:marRight w:val="0"/>
          <w:marTop w:val="0"/>
          <w:marBottom w:val="0"/>
          <w:divBdr>
            <w:top w:val="none" w:sz="0" w:space="0" w:color="auto"/>
            <w:left w:val="none" w:sz="0" w:space="0" w:color="auto"/>
            <w:bottom w:val="none" w:sz="0" w:space="0" w:color="auto"/>
            <w:right w:val="none" w:sz="0" w:space="0" w:color="auto"/>
          </w:divBdr>
        </w:div>
        <w:div w:id="1205948508">
          <w:marLeft w:val="0"/>
          <w:marRight w:val="0"/>
          <w:marTop w:val="0"/>
          <w:marBottom w:val="0"/>
          <w:divBdr>
            <w:top w:val="none" w:sz="0" w:space="0" w:color="auto"/>
            <w:left w:val="none" w:sz="0" w:space="0" w:color="auto"/>
            <w:bottom w:val="none" w:sz="0" w:space="0" w:color="auto"/>
            <w:right w:val="none" w:sz="0" w:space="0" w:color="auto"/>
          </w:divBdr>
        </w:div>
        <w:div w:id="131992692">
          <w:marLeft w:val="0"/>
          <w:marRight w:val="0"/>
          <w:marTop w:val="0"/>
          <w:marBottom w:val="0"/>
          <w:divBdr>
            <w:top w:val="none" w:sz="0" w:space="0" w:color="auto"/>
            <w:left w:val="none" w:sz="0" w:space="0" w:color="auto"/>
            <w:bottom w:val="none" w:sz="0" w:space="0" w:color="auto"/>
            <w:right w:val="none" w:sz="0" w:space="0" w:color="auto"/>
          </w:divBdr>
        </w:div>
        <w:div w:id="1192300069">
          <w:marLeft w:val="0"/>
          <w:marRight w:val="0"/>
          <w:marTop w:val="0"/>
          <w:marBottom w:val="0"/>
          <w:divBdr>
            <w:top w:val="none" w:sz="0" w:space="0" w:color="auto"/>
            <w:left w:val="none" w:sz="0" w:space="0" w:color="auto"/>
            <w:bottom w:val="none" w:sz="0" w:space="0" w:color="auto"/>
            <w:right w:val="none" w:sz="0" w:space="0" w:color="auto"/>
          </w:divBdr>
        </w:div>
        <w:div w:id="837962150">
          <w:marLeft w:val="0"/>
          <w:marRight w:val="0"/>
          <w:marTop w:val="0"/>
          <w:marBottom w:val="0"/>
          <w:divBdr>
            <w:top w:val="none" w:sz="0" w:space="0" w:color="auto"/>
            <w:left w:val="none" w:sz="0" w:space="0" w:color="auto"/>
            <w:bottom w:val="none" w:sz="0" w:space="0" w:color="auto"/>
            <w:right w:val="none" w:sz="0" w:space="0" w:color="auto"/>
          </w:divBdr>
        </w:div>
        <w:div w:id="2130666212">
          <w:marLeft w:val="0"/>
          <w:marRight w:val="0"/>
          <w:marTop w:val="0"/>
          <w:marBottom w:val="0"/>
          <w:divBdr>
            <w:top w:val="none" w:sz="0" w:space="0" w:color="auto"/>
            <w:left w:val="none" w:sz="0" w:space="0" w:color="auto"/>
            <w:bottom w:val="none" w:sz="0" w:space="0" w:color="auto"/>
            <w:right w:val="none" w:sz="0" w:space="0" w:color="auto"/>
          </w:divBdr>
        </w:div>
        <w:div w:id="1689483297">
          <w:marLeft w:val="0"/>
          <w:marRight w:val="0"/>
          <w:marTop w:val="0"/>
          <w:marBottom w:val="0"/>
          <w:divBdr>
            <w:top w:val="none" w:sz="0" w:space="0" w:color="auto"/>
            <w:left w:val="none" w:sz="0" w:space="0" w:color="auto"/>
            <w:bottom w:val="none" w:sz="0" w:space="0" w:color="auto"/>
            <w:right w:val="none" w:sz="0" w:space="0" w:color="auto"/>
          </w:divBdr>
        </w:div>
        <w:div w:id="816266396">
          <w:marLeft w:val="0"/>
          <w:marRight w:val="0"/>
          <w:marTop w:val="0"/>
          <w:marBottom w:val="0"/>
          <w:divBdr>
            <w:top w:val="none" w:sz="0" w:space="0" w:color="auto"/>
            <w:left w:val="none" w:sz="0" w:space="0" w:color="auto"/>
            <w:bottom w:val="none" w:sz="0" w:space="0" w:color="auto"/>
            <w:right w:val="none" w:sz="0" w:space="0" w:color="auto"/>
          </w:divBdr>
        </w:div>
        <w:div w:id="1235049175">
          <w:marLeft w:val="0"/>
          <w:marRight w:val="0"/>
          <w:marTop w:val="0"/>
          <w:marBottom w:val="0"/>
          <w:divBdr>
            <w:top w:val="none" w:sz="0" w:space="0" w:color="auto"/>
            <w:left w:val="none" w:sz="0" w:space="0" w:color="auto"/>
            <w:bottom w:val="none" w:sz="0" w:space="0" w:color="auto"/>
            <w:right w:val="none" w:sz="0" w:space="0" w:color="auto"/>
          </w:divBdr>
        </w:div>
        <w:div w:id="2090881652">
          <w:marLeft w:val="0"/>
          <w:marRight w:val="0"/>
          <w:marTop w:val="0"/>
          <w:marBottom w:val="0"/>
          <w:divBdr>
            <w:top w:val="none" w:sz="0" w:space="0" w:color="auto"/>
            <w:left w:val="none" w:sz="0" w:space="0" w:color="auto"/>
            <w:bottom w:val="none" w:sz="0" w:space="0" w:color="auto"/>
            <w:right w:val="none" w:sz="0" w:space="0" w:color="auto"/>
          </w:divBdr>
        </w:div>
        <w:div w:id="1577008499">
          <w:marLeft w:val="0"/>
          <w:marRight w:val="0"/>
          <w:marTop w:val="0"/>
          <w:marBottom w:val="0"/>
          <w:divBdr>
            <w:top w:val="none" w:sz="0" w:space="0" w:color="auto"/>
            <w:left w:val="none" w:sz="0" w:space="0" w:color="auto"/>
            <w:bottom w:val="none" w:sz="0" w:space="0" w:color="auto"/>
            <w:right w:val="none" w:sz="0" w:space="0" w:color="auto"/>
          </w:divBdr>
        </w:div>
        <w:div w:id="2104766839">
          <w:marLeft w:val="0"/>
          <w:marRight w:val="0"/>
          <w:marTop w:val="0"/>
          <w:marBottom w:val="0"/>
          <w:divBdr>
            <w:top w:val="none" w:sz="0" w:space="0" w:color="auto"/>
            <w:left w:val="none" w:sz="0" w:space="0" w:color="auto"/>
            <w:bottom w:val="none" w:sz="0" w:space="0" w:color="auto"/>
            <w:right w:val="none" w:sz="0" w:space="0" w:color="auto"/>
          </w:divBdr>
        </w:div>
        <w:div w:id="790902618">
          <w:marLeft w:val="0"/>
          <w:marRight w:val="0"/>
          <w:marTop w:val="0"/>
          <w:marBottom w:val="0"/>
          <w:divBdr>
            <w:top w:val="none" w:sz="0" w:space="0" w:color="auto"/>
            <w:left w:val="none" w:sz="0" w:space="0" w:color="auto"/>
            <w:bottom w:val="none" w:sz="0" w:space="0" w:color="auto"/>
            <w:right w:val="none" w:sz="0" w:space="0" w:color="auto"/>
          </w:divBdr>
        </w:div>
        <w:div w:id="209146042">
          <w:marLeft w:val="0"/>
          <w:marRight w:val="0"/>
          <w:marTop w:val="0"/>
          <w:marBottom w:val="0"/>
          <w:divBdr>
            <w:top w:val="none" w:sz="0" w:space="0" w:color="auto"/>
            <w:left w:val="none" w:sz="0" w:space="0" w:color="auto"/>
            <w:bottom w:val="none" w:sz="0" w:space="0" w:color="auto"/>
            <w:right w:val="none" w:sz="0" w:space="0" w:color="auto"/>
          </w:divBdr>
        </w:div>
        <w:div w:id="379792687">
          <w:marLeft w:val="0"/>
          <w:marRight w:val="0"/>
          <w:marTop w:val="0"/>
          <w:marBottom w:val="0"/>
          <w:divBdr>
            <w:top w:val="none" w:sz="0" w:space="0" w:color="auto"/>
            <w:left w:val="none" w:sz="0" w:space="0" w:color="auto"/>
            <w:bottom w:val="none" w:sz="0" w:space="0" w:color="auto"/>
            <w:right w:val="none" w:sz="0" w:space="0" w:color="auto"/>
          </w:divBdr>
        </w:div>
        <w:div w:id="2100787941">
          <w:marLeft w:val="0"/>
          <w:marRight w:val="0"/>
          <w:marTop w:val="0"/>
          <w:marBottom w:val="0"/>
          <w:divBdr>
            <w:top w:val="none" w:sz="0" w:space="0" w:color="auto"/>
            <w:left w:val="none" w:sz="0" w:space="0" w:color="auto"/>
            <w:bottom w:val="none" w:sz="0" w:space="0" w:color="auto"/>
            <w:right w:val="none" w:sz="0" w:space="0" w:color="auto"/>
          </w:divBdr>
        </w:div>
        <w:div w:id="1086878405">
          <w:marLeft w:val="0"/>
          <w:marRight w:val="0"/>
          <w:marTop w:val="0"/>
          <w:marBottom w:val="0"/>
          <w:divBdr>
            <w:top w:val="none" w:sz="0" w:space="0" w:color="auto"/>
            <w:left w:val="none" w:sz="0" w:space="0" w:color="auto"/>
            <w:bottom w:val="none" w:sz="0" w:space="0" w:color="auto"/>
            <w:right w:val="none" w:sz="0" w:space="0" w:color="auto"/>
          </w:divBdr>
        </w:div>
        <w:div w:id="222298997">
          <w:marLeft w:val="0"/>
          <w:marRight w:val="0"/>
          <w:marTop w:val="0"/>
          <w:marBottom w:val="0"/>
          <w:divBdr>
            <w:top w:val="none" w:sz="0" w:space="0" w:color="auto"/>
            <w:left w:val="none" w:sz="0" w:space="0" w:color="auto"/>
            <w:bottom w:val="none" w:sz="0" w:space="0" w:color="auto"/>
            <w:right w:val="none" w:sz="0" w:space="0" w:color="auto"/>
          </w:divBdr>
        </w:div>
        <w:div w:id="390466619">
          <w:marLeft w:val="0"/>
          <w:marRight w:val="0"/>
          <w:marTop w:val="0"/>
          <w:marBottom w:val="0"/>
          <w:divBdr>
            <w:top w:val="none" w:sz="0" w:space="0" w:color="auto"/>
            <w:left w:val="none" w:sz="0" w:space="0" w:color="auto"/>
            <w:bottom w:val="none" w:sz="0" w:space="0" w:color="auto"/>
            <w:right w:val="none" w:sz="0" w:space="0" w:color="auto"/>
          </w:divBdr>
        </w:div>
        <w:div w:id="875311001">
          <w:marLeft w:val="0"/>
          <w:marRight w:val="0"/>
          <w:marTop w:val="0"/>
          <w:marBottom w:val="0"/>
          <w:divBdr>
            <w:top w:val="none" w:sz="0" w:space="0" w:color="auto"/>
            <w:left w:val="none" w:sz="0" w:space="0" w:color="auto"/>
            <w:bottom w:val="none" w:sz="0" w:space="0" w:color="auto"/>
            <w:right w:val="none" w:sz="0" w:space="0" w:color="auto"/>
          </w:divBdr>
        </w:div>
        <w:div w:id="584072362">
          <w:marLeft w:val="0"/>
          <w:marRight w:val="0"/>
          <w:marTop w:val="0"/>
          <w:marBottom w:val="0"/>
          <w:divBdr>
            <w:top w:val="none" w:sz="0" w:space="0" w:color="auto"/>
            <w:left w:val="none" w:sz="0" w:space="0" w:color="auto"/>
            <w:bottom w:val="none" w:sz="0" w:space="0" w:color="auto"/>
            <w:right w:val="none" w:sz="0" w:space="0" w:color="auto"/>
          </w:divBdr>
        </w:div>
        <w:div w:id="1686206133">
          <w:marLeft w:val="0"/>
          <w:marRight w:val="0"/>
          <w:marTop w:val="0"/>
          <w:marBottom w:val="0"/>
          <w:divBdr>
            <w:top w:val="none" w:sz="0" w:space="0" w:color="auto"/>
            <w:left w:val="none" w:sz="0" w:space="0" w:color="auto"/>
            <w:bottom w:val="none" w:sz="0" w:space="0" w:color="auto"/>
            <w:right w:val="none" w:sz="0" w:space="0" w:color="auto"/>
          </w:divBdr>
        </w:div>
        <w:div w:id="680665666">
          <w:marLeft w:val="0"/>
          <w:marRight w:val="0"/>
          <w:marTop w:val="0"/>
          <w:marBottom w:val="0"/>
          <w:divBdr>
            <w:top w:val="none" w:sz="0" w:space="0" w:color="auto"/>
            <w:left w:val="none" w:sz="0" w:space="0" w:color="auto"/>
            <w:bottom w:val="none" w:sz="0" w:space="0" w:color="auto"/>
            <w:right w:val="none" w:sz="0" w:space="0" w:color="auto"/>
          </w:divBdr>
        </w:div>
        <w:div w:id="1341391250">
          <w:marLeft w:val="0"/>
          <w:marRight w:val="0"/>
          <w:marTop w:val="0"/>
          <w:marBottom w:val="0"/>
          <w:divBdr>
            <w:top w:val="none" w:sz="0" w:space="0" w:color="auto"/>
            <w:left w:val="none" w:sz="0" w:space="0" w:color="auto"/>
            <w:bottom w:val="none" w:sz="0" w:space="0" w:color="auto"/>
            <w:right w:val="none" w:sz="0" w:space="0" w:color="auto"/>
          </w:divBdr>
        </w:div>
        <w:div w:id="1434009377">
          <w:marLeft w:val="0"/>
          <w:marRight w:val="0"/>
          <w:marTop w:val="0"/>
          <w:marBottom w:val="0"/>
          <w:divBdr>
            <w:top w:val="none" w:sz="0" w:space="0" w:color="auto"/>
            <w:left w:val="none" w:sz="0" w:space="0" w:color="auto"/>
            <w:bottom w:val="none" w:sz="0" w:space="0" w:color="auto"/>
            <w:right w:val="none" w:sz="0" w:space="0" w:color="auto"/>
          </w:divBdr>
        </w:div>
        <w:div w:id="1570381628">
          <w:marLeft w:val="0"/>
          <w:marRight w:val="0"/>
          <w:marTop w:val="0"/>
          <w:marBottom w:val="0"/>
          <w:divBdr>
            <w:top w:val="none" w:sz="0" w:space="0" w:color="auto"/>
            <w:left w:val="none" w:sz="0" w:space="0" w:color="auto"/>
            <w:bottom w:val="none" w:sz="0" w:space="0" w:color="auto"/>
            <w:right w:val="none" w:sz="0" w:space="0" w:color="auto"/>
          </w:divBdr>
        </w:div>
        <w:div w:id="1087531423">
          <w:marLeft w:val="0"/>
          <w:marRight w:val="0"/>
          <w:marTop w:val="0"/>
          <w:marBottom w:val="0"/>
          <w:divBdr>
            <w:top w:val="none" w:sz="0" w:space="0" w:color="auto"/>
            <w:left w:val="none" w:sz="0" w:space="0" w:color="auto"/>
            <w:bottom w:val="none" w:sz="0" w:space="0" w:color="auto"/>
            <w:right w:val="none" w:sz="0" w:space="0" w:color="auto"/>
          </w:divBdr>
        </w:div>
        <w:div w:id="507410757">
          <w:marLeft w:val="0"/>
          <w:marRight w:val="0"/>
          <w:marTop w:val="0"/>
          <w:marBottom w:val="0"/>
          <w:divBdr>
            <w:top w:val="none" w:sz="0" w:space="0" w:color="auto"/>
            <w:left w:val="none" w:sz="0" w:space="0" w:color="auto"/>
            <w:bottom w:val="none" w:sz="0" w:space="0" w:color="auto"/>
            <w:right w:val="none" w:sz="0" w:space="0" w:color="auto"/>
          </w:divBdr>
        </w:div>
        <w:div w:id="1987079203">
          <w:marLeft w:val="0"/>
          <w:marRight w:val="0"/>
          <w:marTop w:val="0"/>
          <w:marBottom w:val="0"/>
          <w:divBdr>
            <w:top w:val="none" w:sz="0" w:space="0" w:color="auto"/>
            <w:left w:val="none" w:sz="0" w:space="0" w:color="auto"/>
            <w:bottom w:val="none" w:sz="0" w:space="0" w:color="auto"/>
            <w:right w:val="none" w:sz="0" w:space="0" w:color="auto"/>
          </w:divBdr>
        </w:div>
        <w:div w:id="591665140">
          <w:marLeft w:val="0"/>
          <w:marRight w:val="0"/>
          <w:marTop w:val="0"/>
          <w:marBottom w:val="0"/>
          <w:divBdr>
            <w:top w:val="none" w:sz="0" w:space="0" w:color="auto"/>
            <w:left w:val="none" w:sz="0" w:space="0" w:color="auto"/>
            <w:bottom w:val="none" w:sz="0" w:space="0" w:color="auto"/>
            <w:right w:val="none" w:sz="0" w:space="0" w:color="auto"/>
          </w:divBdr>
        </w:div>
        <w:div w:id="2014843020">
          <w:marLeft w:val="0"/>
          <w:marRight w:val="0"/>
          <w:marTop w:val="0"/>
          <w:marBottom w:val="0"/>
          <w:divBdr>
            <w:top w:val="none" w:sz="0" w:space="0" w:color="auto"/>
            <w:left w:val="none" w:sz="0" w:space="0" w:color="auto"/>
            <w:bottom w:val="none" w:sz="0" w:space="0" w:color="auto"/>
            <w:right w:val="none" w:sz="0" w:space="0" w:color="auto"/>
          </w:divBdr>
        </w:div>
        <w:div w:id="1508977759">
          <w:marLeft w:val="0"/>
          <w:marRight w:val="0"/>
          <w:marTop w:val="0"/>
          <w:marBottom w:val="0"/>
          <w:divBdr>
            <w:top w:val="none" w:sz="0" w:space="0" w:color="auto"/>
            <w:left w:val="none" w:sz="0" w:space="0" w:color="auto"/>
            <w:bottom w:val="none" w:sz="0" w:space="0" w:color="auto"/>
            <w:right w:val="none" w:sz="0" w:space="0" w:color="auto"/>
          </w:divBdr>
        </w:div>
        <w:div w:id="1033924714">
          <w:marLeft w:val="0"/>
          <w:marRight w:val="0"/>
          <w:marTop w:val="0"/>
          <w:marBottom w:val="0"/>
          <w:divBdr>
            <w:top w:val="none" w:sz="0" w:space="0" w:color="auto"/>
            <w:left w:val="none" w:sz="0" w:space="0" w:color="auto"/>
            <w:bottom w:val="none" w:sz="0" w:space="0" w:color="auto"/>
            <w:right w:val="none" w:sz="0" w:space="0" w:color="auto"/>
          </w:divBdr>
        </w:div>
        <w:div w:id="791554888">
          <w:marLeft w:val="0"/>
          <w:marRight w:val="0"/>
          <w:marTop w:val="0"/>
          <w:marBottom w:val="0"/>
          <w:divBdr>
            <w:top w:val="none" w:sz="0" w:space="0" w:color="auto"/>
            <w:left w:val="none" w:sz="0" w:space="0" w:color="auto"/>
            <w:bottom w:val="none" w:sz="0" w:space="0" w:color="auto"/>
            <w:right w:val="none" w:sz="0" w:space="0" w:color="auto"/>
          </w:divBdr>
        </w:div>
        <w:div w:id="1878197868">
          <w:marLeft w:val="0"/>
          <w:marRight w:val="0"/>
          <w:marTop w:val="0"/>
          <w:marBottom w:val="0"/>
          <w:divBdr>
            <w:top w:val="none" w:sz="0" w:space="0" w:color="auto"/>
            <w:left w:val="none" w:sz="0" w:space="0" w:color="auto"/>
            <w:bottom w:val="none" w:sz="0" w:space="0" w:color="auto"/>
            <w:right w:val="none" w:sz="0" w:space="0" w:color="auto"/>
          </w:divBdr>
        </w:div>
        <w:div w:id="1970239433">
          <w:marLeft w:val="0"/>
          <w:marRight w:val="0"/>
          <w:marTop w:val="0"/>
          <w:marBottom w:val="0"/>
          <w:divBdr>
            <w:top w:val="none" w:sz="0" w:space="0" w:color="auto"/>
            <w:left w:val="none" w:sz="0" w:space="0" w:color="auto"/>
            <w:bottom w:val="none" w:sz="0" w:space="0" w:color="auto"/>
            <w:right w:val="none" w:sz="0" w:space="0" w:color="auto"/>
          </w:divBdr>
        </w:div>
        <w:div w:id="1968271444">
          <w:marLeft w:val="0"/>
          <w:marRight w:val="0"/>
          <w:marTop w:val="0"/>
          <w:marBottom w:val="0"/>
          <w:divBdr>
            <w:top w:val="none" w:sz="0" w:space="0" w:color="auto"/>
            <w:left w:val="none" w:sz="0" w:space="0" w:color="auto"/>
            <w:bottom w:val="none" w:sz="0" w:space="0" w:color="auto"/>
            <w:right w:val="none" w:sz="0" w:space="0" w:color="auto"/>
          </w:divBdr>
        </w:div>
        <w:div w:id="1911966602">
          <w:marLeft w:val="0"/>
          <w:marRight w:val="0"/>
          <w:marTop w:val="0"/>
          <w:marBottom w:val="0"/>
          <w:divBdr>
            <w:top w:val="none" w:sz="0" w:space="0" w:color="auto"/>
            <w:left w:val="none" w:sz="0" w:space="0" w:color="auto"/>
            <w:bottom w:val="none" w:sz="0" w:space="0" w:color="auto"/>
            <w:right w:val="none" w:sz="0" w:space="0" w:color="auto"/>
          </w:divBdr>
        </w:div>
        <w:div w:id="269892966">
          <w:marLeft w:val="0"/>
          <w:marRight w:val="0"/>
          <w:marTop w:val="0"/>
          <w:marBottom w:val="0"/>
          <w:divBdr>
            <w:top w:val="none" w:sz="0" w:space="0" w:color="auto"/>
            <w:left w:val="none" w:sz="0" w:space="0" w:color="auto"/>
            <w:bottom w:val="none" w:sz="0" w:space="0" w:color="auto"/>
            <w:right w:val="none" w:sz="0" w:space="0" w:color="auto"/>
          </w:divBdr>
        </w:div>
        <w:div w:id="469791268">
          <w:marLeft w:val="0"/>
          <w:marRight w:val="0"/>
          <w:marTop w:val="0"/>
          <w:marBottom w:val="0"/>
          <w:divBdr>
            <w:top w:val="none" w:sz="0" w:space="0" w:color="auto"/>
            <w:left w:val="none" w:sz="0" w:space="0" w:color="auto"/>
            <w:bottom w:val="none" w:sz="0" w:space="0" w:color="auto"/>
            <w:right w:val="none" w:sz="0" w:space="0" w:color="auto"/>
          </w:divBdr>
        </w:div>
        <w:div w:id="1750927134">
          <w:marLeft w:val="0"/>
          <w:marRight w:val="0"/>
          <w:marTop w:val="0"/>
          <w:marBottom w:val="0"/>
          <w:divBdr>
            <w:top w:val="none" w:sz="0" w:space="0" w:color="auto"/>
            <w:left w:val="none" w:sz="0" w:space="0" w:color="auto"/>
            <w:bottom w:val="none" w:sz="0" w:space="0" w:color="auto"/>
            <w:right w:val="none" w:sz="0" w:space="0" w:color="auto"/>
          </w:divBdr>
        </w:div>
        <w:div w:id="401677389">
          <w:marLeft w:val="0"/>
          <w:marRight w:val="0"/>
          <w:marTop w:val="0"/>
          <w:marBottom w:val="0"/>
          <w:divBdr>
            <w:top w:val="none" w:sz="0" w:space="0" w:color="auto"/>
            <w:left w:val="none" w:sz="0" w:space="0" w:color="auto"/>
            <w:bottom w:val="none" w:sz="0" w:space="0" w:color="auto"/>
            <w:right w:val="none" w:sz="0" w:space="0" w:color="auto"/>
          </w:divBdr>
        </w:div>
        <w:div w:id="1462842852">
          <w:marLeft w:val="0"/>
          <w:marRight w:val="0"/>
          <w:marTop w:val="0"/>
          <w:marBottom w:val="0"/>
          <w:divBdr>
            <w:top w:val="none" w:sz="0" w:space="0" w:color="auto"/>
            <w:left w:val="none" w:sz="0" w:space="0" w:color="auto"/>
            <w:bottom w:val="none" w:sz="0" w:space="0" w:color="auto"/>
            <w:right w:val="none" w:sz="0" w:space="0" w:color="auto"/>
          </w:divBdr>
        </w:div>
        <w:div w:id="1998916712">
          <w:marLeft w:val="0"/>
          <w:marRight w:val="0"/>
          <w:marTop w:val="0"/>
          <w:marBottom w:val="0"/>
          <w:divBdr>
            <w:top w:val="none" w:sz="0" w:space="0" w:color="auto"/>
            <w:left w:val="none" w:sz="0" w:space="0" w:color="auto"/>
            <w:bottom w:val="none" w:sz="0" w:space="0" w:color="auto"/>
            <w:right w:val="none" w:sz="0" w:space="0" w:color="auto"/>
          </w:divBdr>
        </w:div>
        <w:div w:id="129180088">
          <w:marLeft w:val="0"/>
          <w:marRight w:val="0"/>
          <w:marTop w:val="0"/>
          <w:marBottom w:val="0"/>
          <w:divBdr>
            <w:top w:val="none" w:sz="0" w:space="0" w:color="auto"/>
            <w:left w:val="none" w:sz="0" w:space="0" w:color="auto"/>
            <w:bottom w:val="none" w:sz="0" w:space="0" w:color="auto"/>
            <w:right w:val="none" w:sz="0" w:space="0" w:color="auto"/>
          </w:divBdr>
        </w:div>
        <w:div w:id="875508471">
          <w:marLeft w:val="0"/>
          <w:marRight w:val="0"/>
          <w:marTop w:val="0"/>
          <w:marBottom w:val="0"/>
          <w:divBdr>
            <w:top w:val="none" w:sz="0" w:space="0" w:color="auto"/>
            <w:left w:val="none" w:sz="0" w:space="0" w:color="auto"/>
            <w:bottom w:val="none" w:sz="0" w:space="0" w:color="auto"/>
            <w:right w:val="none" w:sz="0" w:space="0" w:color="auto"/>
          </w:divBdr>
        </w:div>
        <w:div w:id="969167130">
          <w:marLeft w:val="0"/>
          <w:marRight w:val="0"/>
          <w:marTop w:val="0"/>
          <w:marBottom w:val="0"/>
          <w:divBdr>
            <w:top w:val="none" w:sz="0" w:space="0" w:color="auto"/>
            <w:left w:val="none" w:sz="0" w:space="0" w:color="auto"/>
            <w:bottom w:val="none" w:sz="0" w:space="0" w:color="auto"/>
            <w:right w:val="none" w:sz="0" w:space="0" w:color="auto"/>
          </w:divBdr>
        </w:div>
        <w:div w:id="1718620328">
          <w:marLeft w:val="0"/>
          <w:marRight w:val="0"/>
          <w:marTop w:val="0"/>
          <w:marBottom w:val="0"/>
          <w:divBdr>
            <w:top w:val="none" w:sz="0" w:space="0" w:color="auto"/>
            <w:left w:val="none" w:sz="0" w:space="0" w:color="auto"/>
            <w:bottom w:val="none" w:sz="0" w:space="0" w:color="auto"/>
            <w:right w:val="none" w:sz="0" w:space="0" w:color="auto"/>
          </w:divBdr>
        </w:div>
        <w:div w:id="304512329">
          <w:marLeft w:val="0"/>
          <w:marRight w:val="0"/>
          <w:marTop w:val="0"/>
          <w:marBottom w:val="0"/>
          <w:divBdr>
            <w:top w:val="none" w:sz="0" w:space="0" w:color="auto"/>
            <w:left w:val="none" w:sz="0" w:space="0" w:color="auto"/>
            <w:bottom w:val="none" w:sz="0" w:space="0" w:color="auto"/>
            <w:right w:val="none" w:sz="0" w:space="0" w:color="auto"/>
          </w:divBdr>
        </w:div>
        <w:div w:id="2065593138">
          <w:marLeft w:val="0"/>
          <w:marRight w:val="0"/>
          <w:marTop w:val="0"/>
          <w:marBottom w:val="0"/>
          <w:divBdr>
            <w:top w:val="none" w:sz="0" w:space="0" w:color="auto"/>
            <w:left w:val="none" w:sz="0" w:space="0" w:color="auto"/>
            <w:bottom w:val="none" w:sz="0" w:space="0" w:color="auto"/>
            <w:right w:val="none" w:sz="0" w:space="0" w:color="auto"/>
          </w:divBdr>
        </w:div>
        <w:div w:id="1739207955">
          <w:marLeft w:val="0"/>
          <w:marRight w:val="0"/>
          <w:marTop w:val="0"/>
          <w:marBottom w:val="0"/>
          <w:divBdr>
            <w:top w:val="none" w:sz="0" w:space="0" w:color="auto"/>
            <w:left w:val="none" w:sz="0" w:space="0" w:color="auto"/>
            <w:bottom w:val="none" w:sz="0" w:space="0" w:color="auto"/>
            <w:right w:val="none" w:sz="0" w:space="0" w:color="auto"/>
          </w:divBdr>
        </w:div>
        <w:div w:id="884292026">
          <w:marLeft w:val="0"/>
          <w:marRight w:val="0"/>
          <w:marTop w:val="0"/>
          <w:marBottom w:val="0"/>
          <w:divBdr>
            <w:top w:val="none" w:sz="0" w:space="0" w:color="auto"/>
            <w:left w:val="none" w:sz="0" w:space="0" w:color="auto"/>
            <w:bottom w:val="none" w:sz="0" w:space="0" w:color="auto"/>
            <w:right w:val="none" w:sz="0" w:space="0" w:color="auto"/>
          </w:divBdr>
        </w:div>
        <w:div w:id="486434389">
          <w:marLeft w:val="0"/>
          <w:marRight w:val="0"/>
          <w:marTop w:val="0"/>
          <w:marBottom w:val="0"/>
          <w:divBdr>
            <w:top w:val="none" w:sz="0" w:space="0" w:color="auto"/>
            <w:left w:val="none" w:sz="0" w:space="0" w:color="auto"/>
            <w:bottom w:val="none" w:sz="0" w:space="0" w:color="auto"/>
            <w:right w:val="none" w:sz="0" w:space="0" w:color="auto"/>
          </w:divBdr>
        </w:div>
        <w:div w:id="1925214623">
          <w:marLeft w:val="0"/>
          <w:marRight w:val="0"/>
          <w:marTop w:val="0"/>
          <w:marBottom w:val="0"/>
          <w:divBdr>
            <w:top w:val="none" w:sz="0" w:space="0" w:color="auto"/>
            <w:left w:val="none" w:sz="0" w:space="0" w:color="auto"/>
            <w:bottom w:val="none" w:sz="0" w:space="0" w:color="auto"/>
            <w:right w:val="none" w:sz="0" w:space="0" w:color="auto"/>
          </w:divBdr>
        </w:div>
        <w:div w:id="2093044137">
          <w:marLeft w:val="0"/>
          <w:marRight w:val="0"/>
          <w:marTop w:val="0"/>
          <w:marBottom w:val="0"/>
          <w:divBdr>
            <w:top w:val="none" w:sz="0" w:space="0" w:color="auto"/>
            <w:left w:val="none" w:sz="0" w:space="0" w:color="auto"/>
            <w:bottom w:val="none" w:sz="0" w:space="0" w:color="auto"/>
            <w:right w:val="none" w:sz="0" w:space="0" w:color="auto"/>
          </w:divBdr>
        </w:div>
        <w:div w:id="1750761398">
          <w:marLeft w:val="0"/>
          <w:marRight w:val="0"/>
          <w:marTop w:val="0"/>
          <w:marBottom w:val="0"/>
          <w:divBdr>
            <w:top w:val="none" w:sz="0" w:space="0" w:color="auto"/>
            <w:left w:val="none" w:sz="0" w:space="0" w:color="auto"/>
            <w:bottom w:val="none" w:sz="0" w:space="0" w:color="auto"/>
            <w:right w:val="none" w:sz="0" w:space="0" w:color="auto"/>
          </w:divBdr>
        </w:div>
        <w:div w:id="704528124">
          <w:marLeft w:val="0"/>
          <w:marRight w:val="0"/>
          <w:marTop w:val="0"/>
          <w:marBottom w:val="0"/>
          <w:divBdr>
            <w:top w:val="none" w:sz="0" w:space="0" w:color="auto"/>
            <w:left w:val="none" w:sz="0" w:space="0" w:color="auto"/>
            <w:bottom w:val="none" w:sz="0" w:space="0" w:color="auto"/>
            <w:right w:val="none" w:sz="0" w:space="0" w:color="auto"/>
          </w:divBdr>
        </w:div>
        <w:div w:id="1656300859">
          <w:marLeft w:val="0"/>
          <w:marRight w:val="0"/>
          <w:marTop w:val="0"/>
          <w:marBottom w:val="0"/>
          <w:divBdr>
            <w:top w:val="none" w:sz="0" w:space="0" w:color="auto"/>
            <w:left w:val="none" w:sz="0" w:space="0" w:color="auto"/>
            <w:bottom w:val="none" w:sz="0" w:space="0" w:color="auto"/>
            <w:right w:val="none" w:sz="0" w:space="0" w:color="auto"/>
          </w:divBdr>
        </w:div>
        <w:div w:id="1664119114">
          <w:marLeft w:val="0"/>
          <w:marRight w:val="0"/>
          <w:marTop w:val="0"/>
          <w:marBottom w:val="0"/>
          <w:divBdr>
            <w:top w:val="none" w:sz="0" w:space="0" w:color="auto"/>
            <w:left w:val="none" w:sz="0" w:space="0" w:color="auto"/>
            <w:bottom w:val="none" w:sz="0" w:space="0" w:color="auto"/>
            <w:right w:val="none" w:sz="0" w:space="0" w:color="auto"/>
          </w:divBdr>
        </w:div>
        <w:div w:id="1604649482">
          <w:marLeft w:val="0"/>
          <w:marRight w:val="0"/>
          <w:marTop w:val="0"/>
          <w:marBottom w:val="0"/>
          <w:divBdr>
            <w:top w:val="none" w:sz="0" w:space="0" w:color="auto"/>
            <w:left w:val="none" w:sz="0" w:space="0" w:color="auto"/>
            <w:bottom w:val="none" w:sz="0" w:space="0" w:color="auto"/>
            <w:right w:val="none" w:sz="0" w:space="0" w:color="auto"/>
          </w:divBdr>
        </w:div>
        <w:div w:id="848906002">
          <w:marLeft w:val="0"/>
          <w:marRight w:val="0"/>
          <w:marTop w:val="0"/>
          <w:marBottom w:val="0"/>
          <w:divBdr>
            <w:top w:val="none" w:sz="0" w:space="0" w:color="auto"/>
            <w:left w:val="none" w:sz="0" w:space="0" w:color="auto"/>
            <w:bottom w:val="none" w:sz="0" w:space="0" w:color="auto"/>
            <w:right w:val="none" w:sz="0" w:space="0" w:color="auto"/>
          </w:divBdr>
        </w:div>
        <w:div w:id="640035725">
          <w:marLeft w:val="0"/>
          <w:marRight w:val="0"/>
          <w:marTop w:val="0"/>
          <w:marBottom w:val="0"/>
          <w:divBdr>
            <w:top w:val="none" w:sz="0" w:space="0" w:color="auto"/>
            <w:left w:val="none" w:sz="0" w:space="0" w:color="auto"/>
            <w:bottom w:val="none" w:sz="0" w:space="0" w:color="auto"/>
            <w:right w:val="none" w:sz="0" w:space="0" w:color="auto"/>
          </w:divBdr>
        </w:div>
        <w:div w:id="1487478303">
          <w:marLeft w:val="0"/>
          <w:marRight w:val="0"/>
          <w:marTop w:val="0"/>
          <w:marBottom w:val="0"/>
          <w:divBdr>
            <w:top w:val="none" w:sz="0" w:space="0" w:color="auto"/>
            <w:left w:val="none" w:sz="0" w:space="0" w:color="auto"/>
            <w:bottom w:val="none" w:sz="0" w:space="0" w:color="auto"/>
            <w:right w:val="none" w:sz="0" w:space="0" w:color="auto"/>
          </w:divBdr>
        </w:div>
        <w:div w:id="352390843">
          <w:marLeft w:val="0"/>
          <w:marRight w:val="0"/>
          <w:marTop w:val="0"/>
          <w:marBottom w:val="0"/>
          <w:divBdr>
            <w:top w:val="none" w:sz="0" w:space="0" w:color="auto"/>
            <w:left w:val="none" w:sz="0" w:space="0" w:color="auto"/>
            <w:bottom w:val="none" w:sz="0" w:space="0" w:color="auto"/>
            <w:right w:val="none" w:sz="0" w:space="0" w:color="auto"/>
          </w:divBdr>
        </w:div>
        <w:div w:id="925193187">
          <w:marLeft w:val="0"/>
          <w:marRight w:val="0"/>
          <w:marTop w:val="0"/>
          <w:marBottom w:val="0"/>
          <w:divBdr>
            <w:top w:val="none" w:sz="0" w:space="0" w:color="auto"/>
            <w:left w:val="none" w:sz="0" w:space="0" w:color="auto"/>
            <w:bottom w:val="none" w:sz="0" w:space="0" w:color="auto"/>
            <w:right w:val="none" w:sz="0" w:space="0" w:color="auto"/>
          </w:divBdr>
        </w:div>
        <w:div w:id="1073503505">
          <w:marLeft w:val="0"/>
          <w:marRight w:val="0"/>
          <w:marTop w:val="0"/>
          <w:marBottom w:val="0"/>
          <w:divBdr>
            <w:top w:val="none" w:sz="0" w:space="0" w:color="auto"/>
            <w:left w:val="none" w:sz="0" w:space="0" w:color="auto"/>
            <w:bottom w:val="none" w:sz="0" w:space="0" w:color="auto"/>
            <w:right w:val="none" w:sz="0" w:space="0" w:color="auto"/>
          </w:divBdr>
        </w:div>
        <w:div w:id="2038001729">
          <w:marLeft w:val="0"/>
          <w:marRight w:val="0"/>
          <w:marTop w:val="0"/>
          <w:marBottom w:val="0"/>
          <w:divBdr>
            <w:top w:val="none" w:sz="0" w:space="0" w:color="auto"/>
            <w:left w:val="none" w:sz="0" w:space="0" w:color="auto"/>
            <w:bottom w:val="none" w:sz="0" w:space="0" w:color="auto"/>
            <w:right w:val="none" w:sz="0" w:space="0" w:color="auto"/>
          </w:divBdr>
        </w:div>
        <w:div w:id="229930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debora.infante@istruzione.it" TargetMode="Externa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eader" Target="header1.xml"/><Relationship Id="rId10" Type="http://schemas.openxmlformats.org/officeDocument/2006/relationships/diagramQuickStyle" Target="diagrams/quickStyle1.xml"/><Relationship Id="rId19" Type="http://schemas.microsoft.com/office/2007/relationships/diagramDrawing" Target="diagrams/drawing2.xml"/><Relationship Id="rId31" Type="http://schemas.openxmlformats.org/officeDocument/2006/relationships/diagramLayout" Target="diagrams/layout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nicola.caputo14@istruzione.it" TargetMode="Externa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hyperlink" Target="mailto:direzione-basilicata@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33B08D-8CAA-45F7-844C-D796B139D5BF}" type="doc">
      <dgm:prSet loTypeId="urn:microsoft.com/office/officeart/2005/8/layout/radial5" loCatId="cycle" qsTypeId="urn:microsoft.com/office/officeart/2005/8/quickstyle/3d1" qsCatId="3D" csTypeId="urn:microsoft.com/office/officeart/2005/8/colors/colorful3" csCatId="colorful" phldr="1"/>
      <dgm:spPr/>
      <dgm:t>
        <a:bodyPr/>
        <a:lstStyle/>
        <a:p>
          <a:endParaRPr lang="it-IT"/>
        </a:p>
      </dgm:t>
    </dgm:pt>
    <dgm:pt modelId="{DB4B3A5B-0028-4C85-903B-405843269831}">
      <dgm:prSet phldrT="[Testo]"/>
      <dgm:spPr>
        <a:xfrm>
          <a:off x="2574749" y="1745904"/>
          <a:ext cx="889351" cy="889351"/>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Soggetti coinvolti nella strategia di prevenzione del MIUR</a:t>
          </a:r>
        </a:p>
      </dgm:t>
    </dgm:pt>
    <dgm:pt modelId="{3916B9F8-7E49-4D54-A774-73A896ED9660}" type="parTrans" cxnId="{897092DA-CD68-4E46-AC2D-C9F3BEBBF27F}">
      <dgm:prSet/>
      <dgm:spPr/>
      <dgm:t>
        <a:bodyPr/>
        <a:lstStyle/>
        <a:p>
          <a:endParaRPr lang="it-IT"/>
        </a:p>
      </dgm:t>
    </dgm:pt>
    <dgm:pt modelId="{4B7F32CB-28F7-414D-9E1A-145F91C75D27}" type="sibTrans" cxnId="{897092DA-CD68-4E46-AC2D-C9F3BEBBF27F}">
      <dgm:prSet/>
      <dgm:spPr/>
      <dgm:t>
        <a:bodyPr/>
        <a:lstStyle/>
        <a:p>
          <a:endParaRPr lang="it-IT"/>
        </a:p>
      </dgm:t>
    </dgm:pt>
    <dgm:pt modelId="{DEBD5D7B-E4E0-409B-B73A-C51D570F1681}">
      <dgm:prSet phldrT="[Testo]"/>
      <dgm:spPr>
        <a:xfrm>
          <a:off x="2468443" y="7926"/>
          <a:ext cx="1101962" cy="1101962"/>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Organo di indirizzo politico</a:t>
          </a:r>
        </a:p>
      </dgm:t>
    </dgm:pt>
    <dgm:pt modelId="{7CC04F18-3A30-40E8-947A-2E222CF72878}" type="parTrans" cxnId="{B5202D85-CE31-462F-B630-5D902FBC9F8F}">
      <dgm:prSet/>
      <dgm:spPr>
        <a:xfrm rot="16200000">
          <a:off x="2850880" y="1286247"/>
          <a:ext cx="337088" cy="30237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A72D6D7E-9004-4710-8575-2E790E4191D4}" type="sibTrans" cxnId="{B5202D85-CE31-462F-B630-5D902FBC9F8F}">
      <dgm:prSet/>
      <dgm:spPr/>
      <dgm:t>
        <a:bodyPr/>
        <a:lstStyle/>
        <a:p>
          <a:endParaRPr lang="it-IT"/>
        </a:p>
      </dgm:t>
    </dgm:pt>
    <dgm:pt modelId="{F4A1E436-EA16-47FC-B5D3-D27D20854F37}">
      <dgm:prSet phldrT="[Testo]"/>
      <dgm:spPr>
        <a:xfrm>
          <a:off x="1760487" y="3109685"/>
          <a:ext cx="1101962" cy="1101962"/>
        </a:xfr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docenti/personale ATA collaboratori  a qualsiasi titolo</a:t>
          </a:r>
        </a:p>
      </dgm:t>
    </dgm:pt>
    <dgm:pt modelId="{A1AC383A-7A8F-4A33-BD19-51197CC71D4F}" type="parTrans" cxnId="{68EB59D6-A143-403D-AEFD-C18BBB4A34E7}">
      <dgm:prSet/>
      <dgm:spPr>
        <a:xfrm rot="6942857">
          <a:off x="2524104" y="2717949"/>
          <a:ext cx="337088" cy="302379"/>
        </a:xfr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4A51C2D7-2256-4724-B3AB-2991A85B2D42}" type="sibTrans" cxnId="{68EB59D6-A143-403D-AEFD-C18BBB4A34E7}">
      <dgm:prSet/>
      <dgm:spPr/>
      <dgm:t>
        <a:bodyPr/>
        <a:lstStyle/>
        <a:p>
          <a:endParaRPr lang="it-IT"/>
        </a:p>
      </dgm:t>
    </dgm:pt>
    <dgm:pt modelId="{AEBDCE5E-435C-47BD-8599-2D55F277532F}">
      <dgm:prSet phldrT="[Testo]"/>
      <dgm:spPr>
        <a:xfrm>
          <a:off x="3744136" y="622268"/>
          <a:ext cx="1101962" cy="1101962"/>
        </a:xfrm>
        <a:gradFill rotWithShape="0">
          <a:gsLst>
            <a:gs pos="0">
              <a:srgbClr val="9BBB59">
                <a:hueOff val="1875044"/>
                <a:satOff val="-2813"/>
                <a:lumOff val="-458"/>
                <a:alphaOff val="0"/>
                <a:shade val="51000"/>
                <a:satMod val="130000"/>
              </a:srgbClr>
            </a:gs>
            <a:gs pos="80000">
              <a:srgbClr val="9BBB59">
                <a:hueOff val="1875044"/>
                <a:satOff val="-2813"/>
                <a:lumOff val="-458"/>
                <a:alphaOff val="0"/>
                <a:shade val="93000"/>
                <a:satMod val="130000"/>
              </a:srgbClr>
            </a:gs>
            <a:gs pos="100000">
              <a:srgbClr val="9BBB59">
                <a:hueOff val="1875044"/>
                <a:satOff val="-2813"/>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Responsabile della prevenzione della corruzione</a:t>
          </a:r>
        </a:p>
      </dgm:t>
    </dgm:pt>
    <dgm:pt modelId="{32E42D1B-57A8-4BFE-843C-20B5C3FC9735}" type="parTrans" cxnId="{E0DF5FEB-924C-4944-9D12-5AC71587C8A0}">
      <dgm:prSet/>
      <dgm:spPr>
        <a:xfrm rot="19285714">
          <a:off x="3439712" y="1569813"/>
          <a:ext cx="337088" cy="302379"/>
        </a:xfrm>
        <a:gradFill rotWithShape="0">
          <a:gsLst>
            <a:gs pos="0">
              <a:srgbClr val="9BBB59">
                <a:hueOff val="1875044"/>
                <a:satOff val="-2813"/>
                <a:lumOff val="-458"/>
                <a:alphaOff val="0"/>
                <a:shade val="51000"/>
                <a:satMod val="130000"/>
              </a:srgbClr>
            </a:gs>
            <a:gs pos="80000">
              <a:srgbClr val="9BBB59">
                <a:hueOff val="1875044"/>
                <a:satOff val="-2813"/>
                <a:lumOff val="-458"/>
                <a:alphaOff val="0"/>
                <a:shade val="93000"/>
                <a:satMod val="130000"/>
              </a:srgbClr>
            </a:gs>
            <a:gs pos="100000">
              <a:srgbClr val="9BBB59">
                <a:hueOff val="1875044"/>
                <a:satOff val="-2813"/>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7BF4EA20-C4A9-48A1-8189-6CA523C72D3F}" type="sibTrans" cxnId="{E0DF5FEB-924C-4944-9D12-5AC71587C8A0}">
      <dgm:prSet/>
      <dgm:spPr/>
      <dgm:t>
        <a:bodyPr/>
        <a:lstStyle/>
        <a:p>
          <a:endParaRPr lang="it-IT"/>
        </a:p>
      </dgm:t>
    </dgm:pt>
    <dgm:pt modelId="{A71C54C1-C201-495A-88A2-5E33B0791B6F}">
      <dgm:prSet phldrT="[Testo]"/>
      <dgm:spPr>
        <a:xfrm>
          <a:off x="4059206" y="2002680"/>
          <a:ext cx="1101962" cy="1101962"/>
        </a:xfr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Referenti della prevenzione della corruzione</a:t>
          </a:r>
        </a:p>
      </dgm:t>
    </dgm:pt>
    <dgm:pt modelId="{605A6962-DCA5-488C-BDDD-20E5FDA50A1C}" type="parTrans" cxnId="{3BC248CA-2093-4056-A4FC-49564254A71C}">
      <dgm:prSet/>
      <dgm:spPr>
        <a:xfrm rot="771429">
          <a:off x="3585141" y="2206981"/>
          <a:ext cx="337088" cy="302379"/>
        </a:xfr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EF141788-F4BA-4DD5-AD4A-0DA42FF4052F}" type="sibTrans" cxnId="{3BC248CA-2093-4056-A4FC-49564254A71C}">
      <dgm:prSet/>
      <dgm:spPr/>
      <dgm:t>
        <a:bodyPr/>
        <a:lstStyle/>
        <a:p>
          <a:endParaRPr lang="it-IT"/>
        </a:p>
      </dgm:t>
    </dgm:pt>
    <dgm:pt modelId="{5D7DCE49-8262-4C77-9821-1D680FC8128D}">
      <dgm:prSet phldrT="[Testo]"/>
      <dgm:spPr>
        <a:xfrm>
          <a:off x="3176399" y="3109685"/>
          <a:ext cx="1101962" cy="1101962"/>
        </a:xfr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Dirigenti scolastici</a:t>
          </a:r>
        </a:p>
      </dgm:t>
    </dgm:pt>
    <dgm:pt modelId="{081931A7-5335-4B8F-8099-78B0F4C859E0}" type="parTrans" cxnId="{50A22721-5425-4401-BAFB-64787FB690CA}">
      <dgm:prSet/>
      <dgm:spPr>
        <a:xfrm rot="3857143">
          <a:off x="3177657" y="2717949"/>
          <a:ext cx="337088" cy="302379"/>
        </a:xfr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2B256077-9E97-43F8-BBF0-17A786B2884E}" type="sibTrans" cxnId="{50A22721-5425-4401-BAFB-64787FB690CA}">
      <dgm:prSet/>
      <dgm:spPr/>
      <dgm:t>
        <a:bodyPr/>
        <a:lstStyle/>
        <a:p>
          <a:endParaRPr lang="it-IT"/>
        </a:p>
      </dgm:t>
    </dgm:pt>
    <dgm:pt modelId="{EB6CE6FA-BC5A-409D-9125-A1645272A4E4}" type="pres">
      <dgm:prSet presAssocID="{4C33B08D-8CAA-45F7-844C-D796B139D5BF}" presName="Name0" presStyleCnt="0">
        <dgm:presLayoutVars>
          <dgm:chMax val="1"/>
          <dgm:dir/>
          <dgm:animLvl val="ctr"/>
          <dgm:resizeHandles val="exact"/>
        </dgm:presLayoutVars>
      </dgm:prSet>
      <dgm:spPr/>
      <dgm:t>
        <a:bodyPr/>
        <a:lstStyle/>
        <a:p>
          <a:endParaRPr lang="it-IT"/>
        </a:p>
      </dgm:t>
    </dgm:pt>
    <dgm:pt modelId="{D5EEB399-ADD0-418E-A801-BF3BAF7384DD}" type="pres">
      <dgm:prSet presAssocID="{DB4B3A5B-0028-4C85-903B-405843269831}" presName="centerShape" presStyleLbl="node0" presStyleIdx="0" presStyleCnt="1"/>
      <dgm:spPr>
        <a:prstGeom prst="ellipse">
          <a:avLst/>
        </a:prstGeom>
      </dgm:spPr>
      <dgm:t>
        <a:bodyPr/>
        <a:lstStyle/>
        <a:p>
          <a:endParaRPr lang="it-IT"/>
        </a:p>
      </dgm:t>
    </dgm:pt>
    <dgm:pt modelId="{075CFBDE-6150-4EAD-BA7D-7A0881EA587B}" type="pres">
      <dgm:prSet presAssocID="{7CC04F18-3A30-40E8-947A-2E222CF72878}" presName="parTrans" presStyleLbl="sibTrans2D1" presStyleIdx="0" presStyleCnt="5"/>
      <dgm:spPr>
        <a:prstGeom prst="rightArrow">
          <a:avLst>
            <a:gd name="adj1" fmla="val 60000"/>
            <a:gd name="adj2" fmla="val 50000"/>
          </a:avLst>
        </a:prstGeom>
      </dgm:spPr>
      <dgm:t>
        <a:bodyPr/>
        <a:lstStyle/>
        <a:p>
          <a:endParaRPr lang="it-IT"/>
        </a:p>
      </dgm:t>
    </dgm:pt>
    <dgm:pt modelId="{E57B95C8-17D0-4A40-BE69-9F8A5D3D7D29}" type="pres">
      <dgm:prSet presAssocID="{7CC04F18-3A30-40E8-947A-2E222CF72878}" presName="connectorText" presStyleLbl="sibTrans2D1" presStyleIdx="0" presStyleCnt="5"/>
      <dgm:spPr/>
      <dgm:t>
        <a:bodyPr/>
        <a:lstStyle/>
        <a:p>
          <a:endParaRPr lang="it-IT"/>
        </a:p>
      </dgm:t>
    </dgm:pt>
    <dgm:pt modelId="{15C7EC0D-2382-417C-90CD-0FF10C99E980}" type="pres">
      <dgm:prSet presAssocID="{DEBD5D7B-E4E0-409B-B73A-C51D570F1681}" presName="node" presStyleLbl="node1" presStyleIdx="0" presStyleCnt="5">
        <dgm:presLayoutVars>
          <dgm:bulletEnabled val="1"/>
        </dgm:presLayoutVars>
      </dgm:prSet>
      <dgm:spPr>
        <a:prstGeom prst="ellipse">
          <a:avLst/>
        </a:prstGeom>
      </dgm:spPr>
      <dgm:t>
        <a:bodyPr/>
        <a:lstStyle/>
        <a:p>
          <a:endParaRPr lang="it-IT"/>
        </a:p>
      </dgm:t>
    </dgm:pt>
    <dgm:pt modelId="{C97DA741-E006-4253-AF46-A1E66CF198A0}" type="pres">
      <dgm:prSet presAssocID="{32E42D1B-57A8-4BFE-843C-20B5C3FC9735}" presName="parTrans" presStyleLbl="sibTrans2D1" presStyleIdx="1" presStyleCnt="5"/>
      <dgm:spPr>
        <a:prstGeom prst="rightArrow">
          <a:avLst>
            <a:gd name="adj1" fmla="val 60000"/>
            <a:gd name="adj2" fmla="val 50000"/>
          </a:avLst>
        </a:prstGeom>
      </dgm:spPr>
      <dgm:t>
        <a:bodyPr/>
        <a:lstStyle/>
        <a:p>
          <a:endParaRPr lang="it-IT"/>
        </a:p>
      </dgm:t>
    </dgm:pt>
    <dgm:pt modelId="{BC2404F3-5295-45F1-8FA2-30A9EEDBD054}" type="pres">
      <dgm:prSet presAssocID="{32E42D1B-57A8-4BFE-843C-20B5C3FC9735}" presName="connectorText" presStyleLbl="sibTrans2D1" presStyleIdx="1" presStyleCnt="5"/>
      <dgm:spPr/>
      <dgm:t>
        <a:bodyPr/>
        <a:lstStyle/>
        <a:p>
          <a:endParaRPr lang="it-IT"/>
        </a:p>
      </dgm:t>
    </dgm:pt>
    <dgm:pt modelId="{17542AC1-69FB-4BBA-A533-24B128CAEF8B}" type="pres">
      <dgm:prSet presAssocID="{AEBDCE5E-435C-47BD-8599-2D55F277532F}" presName="node" presStyleLbl="node1" presStyleIdx="1" presStyleCnt="5">
        <dgm:presLayoutVars>
          <dgm:bulletEnabled val="1"/>
        </dgm:presLayoutVars>
      </dgm:prSet>
      <dgm:spPr>
        <a:prstGeom prst="ellipse">
          <a:avLst/>
        </a:prstGeom>
      </dgm:spPr>
      <dgm:t>
        <a:bodyPr/>
        <a:lstStyle/>
        <a:p>
          <a:endParaRPr lang="it-IT"/>
        </a:p>
      </dgm:t>
    </dgm:pt>
    <dgm:pt modelId="{C9F6B672-73CC-4023-B2EE-9D6EA0170E4C}" type="pres">
      <dgm:prSet presAssocID="{605A6962-DCA5-488C-BDDD-20E5FDA50A1C}" presName="parTrans" presStyleLbl="sibTrans2D1" presStyleIdx="2" presStyleCnt="5"/>
      <dgm:spPr>
        <a:prstGeom prst="rightArrow">
          <a:avLst>
            <a:gd name="adj1" fmla="val 60000"/>
            <a:gd name="adj2" fmla="val 50000"/>
          </a:avLst>
        </a:prstGeom>
      </dgm:spPr>
      <dgm:t>
        <a:bodyPr/>
        <a:lstStyle/>
        <a:p>
          <a:endParaRPr lang="it-IT"/>
        </a:p>
      </dgm:t>
    </dgm:pt>
    <dgm:pt modelId="{579AB223-0456-472D-859D-E73D2C5806D9}" type="pres">
      <dgm:prSet presAssocID="{605A6962-DCA5-488C-BDDD-20E5FDA50A1C}" presName="connectorText" presStyleLbl="sibTrans2D1" presStyleIdx="2" presStyleCnt="5"/>
      <dgm:spPr/>
      <dgm:t>
        <a:bodyPr/>
        <a:lstStyle/>
        <a:p>
          <a:endParaRPr lang="it-IT"/>
        </a:p>
      </dgm:t>
    </dgm:pt>
    <dgm:pt modelId="{3DB5FF16-60A4-4DCB-A21B-E7DFF3BACDB9}" type="pres">
      <dgm:prSet presAssocID="{A71C54C1-C201-495A-88A2-5E33B0791B6F}" presName="node" presStyleLbl="node1" presStyleIdx="2" presStyleCnt="5">
        <dgm:presLayoutVars>
          <dgm:bulletEnabled val="1"/>
        </dgm:presLayoutVars>
      </dgm:prSet>
      <dgm:spPr>
        <a:prstGeom prst="ellipse">
          <a:avLst/>
        </a:prstGeom>
      </dgm:spPr>
      <dgm:t>
        <a:bodyPr/>
        <a:lstStyle/>
        <a:p>
          <a:endParaRPr lang="it-IT"/>
        </a:p>
      </dgm:t>
    </dgm:pt>
    <dgm:pt modelId="{A93015D2-2BFD-4970-A6E7-BE924F128020}" type="pres">
      <dgm:prSet presAssocID="{081931A7-5335-4B8F-8099-78B0F4C859E0}" presName="parTrans" presStyleLbl="sibTrans2D1" presStyleIdx="3" presStyleCnt="5"/>
      <dgm:spPr>
        <a:prstGeom prst="rightArrow">
          <a:avLst>
            <a:gd name="adj1" fmla="val 60000"/>
            <a:gd name="adj2" fmla="val 50000"/>
          </a:avLst>
        </a:prstGeom>
      </dgm:spPr>
      <dgm:t>
        <a:bodyPr/>
        <a:lstStyle/>
        <a:p>
          <a:endParaRPr lang="it-IT"/>
        </a:p>
      </dgm:t>
    </dgm:pt>
    <dgm:pt modelId="{2889540D-CF75-4743-AEA9-C5A14196E311}" type="pres">
      <dgm:prSet presAssocID="{081931A7-5335-4B8F-8099-78B0F4C859E0}" presName="connectorText" presStyleLbl="sibTrans2D1" presStyleIdx="3" presStyleCnt="5"/>
      <dgm:spPr/>
      <dgm:t>
        <a:bodyPr/>
        <a:lstStyle/>
        <a:p>
          <a:endParaRPr lang="it-IT"/>
        </a:p>
      </dgm:t>
    </dgm:pt>
    <dgm:pt modelId="{908E3541-22AA-469E-8512-48B74E459913}" type="pres">
      <dgm:prSet presAssocID="{5D7DCE49-8262-4C77-9821-1D680FC8128D}" presName="node" presStyleLbl="node1" presStyleIdx="3" presStyleCnt="5">
        <dgm:presLayoutVars>
          <dgm:bulletEnabled val="1"/>
        </dgm:presLayoutVars>
      </dgm:prSet>
      <dgm:spPr>
        <a:prstGeom prst="ellipse">
          <a:avLst/>
        </a:prstGeom>
      </dgm:spPr>
      <dgm:t>
        <a:bodyPr/>
        <a:lstStyle/>
        <a:p>
          <a:endParaRPr lang="it-IT"/>
        </a:p>
      </dgm:t>
    </dgm:pt>
    <dgm:pt modelId="{1820819B-E51C-4EED-851A-1CFF3376708A}" type="pres">
      <dgm:prSet presAssocID="{A1AC383A-7A8F-4A33-BD19-51197CC71D4F}" presName="parTrans" presStyleLbl="sibTrans2D1" presStyleIdx="4" presStyleCnt="5"/>
      <dgm:spPr>
        <a:prstGeom prst="rightArrow">
          <a:avLst>
            <a:gd name="adj1" fmla="val 60000"/>
            <a:gd name="adj2" fmla="val 50000"/>
          </a:avLst>
        </a:prstGeom>
      </dgm:spPr>
      <dgm:t>
        <a:bodyPr/>
        <a:lstStyle/>
        <a:p>
          <a:endParaRPr lang="it-IT"/>
        </a:p>
      </dgm:t>
    </dgm:pt>
    <dgm:pt modelId="{40C55DC4-8BAB-44F3-91AB-EFC628DDA76A}" type="pres">
      <dgm:prSet presAssocID="{A1AC383A-7A8F-4A33-BD19-51197CC71D4F}" presName="connectorText" presStyleLbl="sibTrans2D1" presStyleIdx="4" presStyleCnt="5"/>
      <dgm:spPr/>
      <dgm:t>
        <a:bodyPr/>
        <a:lstStyle/>
        <a:p>
          <a:endParaRPr lang="it-IT"/>
        </a:p>
      </dgm:t>
    </dgm:pt>
    <dgm:pt modelId="{C6B62413-1477-4505-87D2-0F5E7A405E6D}" type="pres">
      <dgm:prSet presAssocID="{F4A1E436-EA16-47FC-B5D3-D27D20854F37}" presName="node" presStyleLbl="node1" presStyleIdx="4" presStyleCnt="5">
        <dgm:presLayoutVars>
          <dgm:bulletEnabled val="1"/>
        </dgm:presLayoutVars>
      </dgm:prSet>
      <dgm:spPr>
        <a:prstGeom prst="ellipse">
          <a:avLst/>
        </a:prstGeom>
      </dgm:spPr>
      <dgm:t>
        <a:bodyPr/>
        <a:lstStyle/>
        <a:p>
          <a:endParaRPr lang="it-IT"/>
        </a:p>
      </dgm:t>
    </dgm:pt>
  </dgm:ptLst>
  <dgm:cxnLst>
    <dgm:cxn modelId="{8D5EF73C-30FB-450A-A89D-5AAC64E04ADA}" type="presOf" srcId="{32E42D1B-57A8-4BFE-843C-20B5C3FC9735}" destId="{C97DA741-E006-4253-AF46-A1E66CF198A0}" srcOrd="0" destOrd="0" presId="urn:microsoft.com/office/officeart/2005/8/layout/radial5"/>
    <dgm:cxn modelId="{8D8DB26E-D401-450D-938F-C92B392D5E7B}" type="presOf" srcId="{7CC04F18-3A30-40E8-947A-2E222CF72878}" destId="{075CFBDE-6150-4EAD-BA7D-7A0881EA587B}" srcOrd="0" destOrd="0" presId="urn:microsoft.com/office/officeart/2005/8/layout/radial5"/>
    <dgm:cxn modelId="{D7B14CCA-2E26-4984-BEDA-6A9FCC47BCB6}" type="presOf" srcId="{A71C54C1-C201-495A-88A2-5E33B0791B6F}" destId="{3DB5FF16-60A4-4DCB-A21B-E7DFF3BACDB9}" srcOrd="0" destOrd="0" presId="urn:microsoft.com/office/officeart/2005/8/layout/radial5"/>
    <dgm:cxn modelId="{F8F66E16-8D69-4CFD-AC3C-F296C315E6B1}" type="presOf" srcId="{7CC04F18-3A30-40E8-947A-2E222CF72878}" destId="{E57B95C8-17D0-4A40-BE69-9F8A5D3D7D29}" srcOrd="1" destOrd="0" presId="urn:microsoft.com/office/officeart/2005/8/layout/radial5"/>
    <dgm:cxn modelId="{E0DF5FEB-924C-4944-9D12-5AC71587C8A0}" srcId="{DB4B3A5B-0028-4C85-903B-405843269831}" destId="{AEBDCE5E-435C-47BD-8599-2D55F277532F}" srcOrd="1" destOrd="0" parTransId="{32E42D1B-57A8-4BFE-843C-20B5C3FC9735}" sibTransId="{7BF4EA20-C4A9-48A1-8189-6CA523C72D3F}"/>
    <dgm:cxn modelId="{40A87EC5-43A6-45A1-AC72-61A18C975223}" type="presOf" srcId="{A1AC383A-7A8F-4A33-BD19-51197CC71D4F}" destId="{1820819B-E51C-4EED-851A-1CFF3376708A}" srcOrd="0" destOrd="0" presId="urn:microsoft.com/office/officeart/2005/8/layout/radial5"/>
    <dgm:cxn modelId="{7CF165B6-E5B4-4C8F-BE26-9DE564DE2495}" type="presOf" srcId="{F4A1E436-EA16-47FC-B5D3-D27D20854F37}" destId="{C6B62413-1477-4505-87D2-0F5E7A405E6D}" srcOrd="0" destOrd="0" presId="urn:microsoft.com/office/officeart/2005/8/layout/radial5"/>
    <dgm:cxn modelId="{76BAE050-63E2-4544-B36B-13B9920A8BAC}" type="presOf" srcId="{32E42D1B-57A8-4BFE-843C-20B5C3FC9735}" destId="{BC2404F3-5295-45F1-8FA2-30A9EEDBD054}" srcOrd="1" destOrd="0" presId="urn:microsoft.com/office/officeart/2005/8/layout/radial5"/>
    <dgm:cxn modelId="{E5B101A6-DCD7-4ECF-A255-32D0B069949A}" type="presOf" srcId="{605A6962-DCA5-488C-BDDD-20E5FDA50A1C}" destId="{579AB223-0456-472D-859D-E73D2C5806D9}" srcOrd="1" destOrd="0" presId="urn:microsoft.com/office/officeart/2005/8/layout/radial5"/>
    <dgm:cxn modelId="{16AD0B81-0801-4666-A42E-4109FD99592E}" type="presOf" srcId="{A1AC383A-7A8F-4A33-BD19-51197CC71D4F}" destId="{40C55DC4-8BAB-44F3-91AB-EFC628DDA76A}" srcOrd="1" destOrd="0" presId="urn:microsoft.com/office/officeart/2005/8/layout/radial5"/>
    <dgm:cxn modelId="{9F092A5A-DC3B-41D4-AB02-5D88A8ED9690}" type="presOf" srcId="{AEBDCE5E-435C-47BD-8599-2D55F277532F}" destId="{17542AC1-69FB-4BBA-A533-24B128CAEF8B}" srcOrd="0" destOrd="0" presId="urn:microsoft.com/office/officeart/2005/8/layout/radial5"/>
    <dgm:cxn modelId="{897092DA-CD68-4E46-AC2D-C9F3BEBBF27F}" srcId="{4C33B08D-8CAA-45F7-844C-D796B139D5BF}" destId="{DB4B3A5B-0028-4C85-903B-405843269831}" srcOrd="0" destOrd="0" parTransId="{3916B9F8-7E49-4D54-A774-73A896ED9660}" sibTransId="{4B7F32CB-28F7-414D-9E1A-145F91C75D27}"/>
    <dgm:cxn modelId="{324BEE7F-787E-4350-9719-4FA8EC7F2D05}" type="presOf" srcId="{DB4B3A5B-0028-4C85-903B-405843269831}" destId="{D5EEB399-ADD0-418E-A801-BF3BAF7384DD}" srcOrd="0" destOrd="0" presId="urn:microsoft.com/office/officeart/2005/8/layout/radial5"/>
    <dgm:cxn modelId="{50F68E70-1D79-4711-A90C-966BFD1F002D}" type="presOf" srcId="{5D7DCE49-8262-4C77-9821-1D680FC8128D}" destId="{908E3541-22AA-469E-8512-48B74E459913}" srcOrd="0" destOrd="0" presId="urn:microsoft.com/office/officeart/2005/8/layout/radial5"/>
    <dgm:cxn modelId="{CB71473C-6426-4401-A184-21724FA6C9E3}" type="presOf" srcId="{4C33B08D-8CAA-45F7-844C-D796B139D5BF}" destId="{EB6CE6FA-BC5A-409D-9125-A1645272A4E4}" srcOrd="0" destOrd="0" presId="urn:microsoft.com/office/officeart/2005/8/layout/radial5"/>
    <dgm:cxn modelId="{50A22721-5425-4401-BAFB-64787FB690CA}" srcId="{DB4B3A5B-0028-4C85-903B-405843269831}" destId="{5D7DCE49-8262-4C77-9821-1D680FC8128D}" srcOrd="3" destOrd="0" parTransId="{081931A7-5335-4B8F-8099-78B0F4C859E0}" sibTransId="{2B256077-9E97-43F8-BBF0-17A786B2884E}"/>
    <dgm:cxn modelId="{3BC248CA-2093-4056-A4FC-49564254A71C}" srcId="{DB4B3A5B-0028-4C85-903B-405843269831}" destId="{A71C54C1-C201-495A-88A2-5E33B0791B6F}" srcOrd="2" destOrd="0" parTransId="{605A6962-DCA5-488C-BDDD-20E5FDA50A1C}" sibTransId="{EF141788-F4BA-4DD5-AD4A-0DA42FF4052F}"/>
    <dgm:cxn modelId="{68EB59D6-A143-403D-AEFD-C18BBB4A34E7}" srcId="{DB4B3A5B-0028-4C85-903B-405843269831}" destId="{F4A1E436-EA16-47FC-B5D3-D27D20854F37}" srcOrd="4" destOrd="0" parTransId="{A1AC383A-7A8F-4A33-BD19-51197CC71D4F}" sibTransId="{4A51C2D7-2256-4724-B3AB-2991A85B2D42}"/>
    <dgm:cxn modelId="{7DEC58CE-B95D-42C7-ADF5-42E5D8189E89}" type="presOf" srcId="{DEBD5D7B-E4E0-409B-B73A-C51D570F1681}" destId="{15C7EC0D-2382-417C-90CD-0FF10C99E980}" srcOrd="0" destOrd="0" presId="urn:microsoft.com/office/officeart/2005/8/layout/radial5"/>
    <dgm:cxn modelId="{B5202D85-CE31-462F-B630-5D902FBC9F8F}" srcId="{DB4B3A5B-0028-4C85-903B-405843269831}" destId="{DEBD5D7B-E4E0-409B-B73A-C51D570F1681}" srcOrd="0" destOrd="0" parTransId="{7CC04F18-3A30-40E8-947A-2E222CF72878}" sibTransId="{A72D6D7E-9004-4710-8575-2E790E4191D4}"/>
    <dgm:cxn modelId="{0D3F7A8E-60E6-4281-B9C6-507254697116}" type="presOf" srcId="{081931A7-5335-4B8F-8099-78B0F4C859E0}" destId="{2889540D-CF75-4743-AEA9-C5A14196E311}" srcOrd="1" destOrd="0" presId="urn:microsoft.com/office/officeart/2005/8/layout/radial5"/>
    <dgm:cxn modelId="{F3785CCD-04BB-46F3-BFBB-A902A39B0991}" type="presOf" srcId="{081931A7-5335-4B8F-8099-78B0F4C859E0}" destId="{A93015D2-2BFD-4970-A6E7-BE924F128020}" srcOrd="0" destOrd="0" presId="urn:microsoft.com/office/officeart/2005/8/layout/radial5"/>
    <dgm:cxn modelId="{585913A1-BEAD-4BF5-906C-10CA3C9A6873}" type="presOf" srcId="{605A6962-DCA5-488C-BDDD-20E5FDA50A1C}" destId="{C9F6B672-73CC-4023-B2EE-9D6EA0170E4C}" srcOrd="0" destOrd="0" presId="urn:microsoft.com/office/officeart/2005/8/layout/radial5"/>
    <dgm:cxn modelId="{5B680BBD-AB5B-42B5-BDD1-8927C69DB492}" type="presParOf" srcId="{EB6CE6FA-BC5A-409D-9125-A1645272A4E4}" destId="{D5EEB399-ADD0-418E-A801-BF3BAF7384DD}" srcOrd="0" destOrd="0" presId="urn:microsoft.com/office/officeart/2005/8/layout/radial5"/>
    <dgm:cxn modelId="{EC8FA165-0FE1-4DCC-9C6A-1DD46344EF7C}" type="presParOf" srcId="{EB6CE6FA-BC5A-409D-9125-A1645272A4E4}" destId="{075CFBDE-6150-4EAD-BA7D-7A0881EA587B}" srcOrd="1" destOrd="0" presId="urn:microsoft.com/office/officeart/2005/8/layout/radial5"/>
    <dgm:cxn modelId="{8C785B51-2B58-43C1-A94B-BA345BD047C1}" type="presParOf" srcId="{075CFBDE-6150-4EAD-BA7D-7A0881EA587B}" destId="{E57B95C8-17D0-4A40-BE69-9F8A5D3D7D29}" srcOrd="0" destOrd="0" presId="urn:microsoft.com/office/officeart/2005/8/layout/radial5"/>
    <dgm:cxn modelId="{09FB112D-75FC-4097-B789-5091F24B3FF5}" type="presParOf" srcId="{EB6CE6FA-BC5A-409D-9125-A1645272A4E4}" destId="{15C7EC0D-2382-417C-90CD-0FF10C99E980}" srcOrd="2" destOrd="0" presId="urn:microsoft.com/office/officeart/2005/8/layout/radial5"/>
    <dgm:cxn modelId="{82376C47-D07D-4188-BD7D-CAB7600658C0}" type="presParOf" srcId="{EB6CE6FA-BC5A-409D-9125-A1645272A4E4}" destId="{C97DA741-E006-4253-AF46-A1E66CF198A0}" srcOrd="3" destOrd="0" presId="urn:microsoft.com/office/officeart/2005/8/layout/radial5"/>
    <dgm:cxn modelId="{543007D1-40CB-4238-B5AC-FE3A63584AB2}" type="presParOf" srcId="{C97DA741-E006-4253-AF46-A1E66CF198A0}" destId="{BC2404F3-5295-45F1-8FA2-30A9EEDBD054}" srcOrd="0" destOrd="0" presId="urn:microsoft.com/office/officeart/2005/8/layout/radial5"/>
    <dgm:cxn modelId="{73D8603A-44F1-48DA-9BBB-23BB812BA290}" type="presParOf" srcId="{EB6CE6FA-BC5A-409D-9125-A1645272A4E4}" destId="{17542AC1-69FB-4BBA-A533-24B128CAEF8B}" srcOrd="4" destOrd="0" presId="urn:microsoft.com/office/officeart/2005/8/layout/radial5"/>
    <dgm:cxn modelId="{313CDB42-B344-4F0E-BCE2-688298962288}" type="presParOf" srcId="{EB6CE6FA-BC5A-409D-9125-A1645272A4E4}" destId="{C9F6B672-73CC-4023-B2EE-9D6EA0170E4C}" srcOrd="5" destOrd="0" presId="urn:microsoft.com/office/officeart/2005/8/layout/radial5"/>
    <dgm:cxn modelId="{6D6BB412-E9E8-4A34-8E9C-1C3E84554E3A}" type="presParOf" srcId="{C9F6B672-73CC-4023-B2EE-9D6EA0170E4C}" destId="{579AB223-0456-472D-859D-E73D2C5806D9}" srcOrd="0" destOrd="0" presId="urn:microsoft.com/office/officeart/2005/8/layout/radial5"/>
    <dgm:cxn modelId="{9318B177-0684-45DD-93B6-D95C2516E6C3}" type="presParOf" srcId="{EB6CE6FA-BC5A-409D-9125-A1645272A4E4}" destId="{3DB5FF16-60A4-4DCB-A21B-E7DFF3BACDB9}" srcOrd="6" destOrd="0" presId="urn:microsoft.com/office/officeart/2005/8/layout/radial5"/>
    <dgm:cxn modelId="{8CA96B12-17B0-43E5-B243-A9FEA5879B5E}" type="presParOf" srcId="{EB6CE6FA-BC5A-409D-9125-A1645272A4E4}" destId="{A93015D2-2BFD-4970-A6E7-BE924F128020}" srcOrd="7" destOrd="0" presId="urn:microsoft.com/office/officeart/2005/8/layout/radial5"/>
    <dgm:cxn modelId="{0EE427B1-4025-41FC-8843-6055F36EA307}" type="presParOf" srcId="{A93015D2-2BFD-4970-A6E7-BE924F128020}" destId="{2889540D-CF75-4743-AEA9-C5A14196E311}" srcOrd="0" destOrd="0" presId="urn:microsoft.com/office/officeart/2005/8/layout/radial5"/>
    <dgm:cxn modelId="{C79F98A4-92F3-43E9-B9E1-17409F384A17}" type="presParOf" srcId="{EB6CE6FA-BC5A-409D-9125-A1645272A4E4}" destId="{908E3541-22AA-469E-8512-48B74E459913}" srcOrd="8" destOrd="0" presId="urn:microsoft.com/office/officeart/2005/8/layout/radial5"/>
    <dgm:cxn modelId="{7F3357FF-1859-4FB8-A837-17C5DA9BB8F9}" type="presParOf" srcId="{EB6CE6FA-BC5A-409D-9125-A1645272A4E4}" destId="{1820819B-E51C-4EED-851A-1CFF3376708A}" srcOrd="9" destOrd="0" presId="urn:microsoft.com/office/officeart/2005/8/layout/radial5"/>
    <dgm:cxn modelId="{22C3597E-E2B7-45EC-8F71-5BF11AC0C510}" type="presParOf" srcId="{1820819B-E51C-4EED-851A-1CFF3376708A}" destId="{40C55DC4-8BAB-44F3-91AB-EFC628DDA76A}" srcOrd="0" destOrd="0" presId="urn:microsoft.com/office/officeart/2005/8/layout/radial5"/>
    <dgm:cxn modelId="{17FEF441-E269-441A-815B-47A944B5A044}" type="presParOf" srcId="{EB6CE6FA-BC5A-409D-9125-A1645272A4E4}" destId="{C6B62413-1477-4505-87D2-0F5E7A405E6D}" srcOrd="10" destOrd="0" presId="urn:microsoft.com/office/officeart/2005/8/layout/radial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7CCC4C-0D56-441E-B80D-7461B21AA673}" type="doc">
      <dgm:prSet loTypeId="urn:microsoft.com/office/officeart/2008/layout/HorizontalMultiLevelHierarchy" loCatId="hierarchy" qsTypeId="urn:microsoft.com/office/officeart/2005/8/quickstyle/simple1" qsCatId="simple" csTypeId="urn:microsoft.com/office/officeart/2005/8/colors/colorful1#1" csCatId="colorful" phldr="1"/>
      <dgm:spPr/>
      <dgm:t>
        <a:bodyPr/>
        <a:lstStyle/>
        <a:p>
          <a:endParaRPr lang="it-IT"/>
        </a:p>
      </dgm:t>
    </dgm:pt>
    <dgm:pt modelId="{F33AF158-1AB0-4019-95FF-2BD9214220B9}">
      <dgm:prSet phldrT="[Testo]"/>
      <dgm:spPr/>
      <dgm:t>
        <a:bodyPr/>
        <a:lstStyle/>
        <a:p>
          <a:r>
            <a:rPr lang="it-IT"/>
            <a:t>Referente </a:t>
          </a:r>
        </a:p>
      </dgm:t>
    </dgm:pt>
    <dgm:pt modelId="{326CFDA2-3856-40CA-8F5C-E4A0996589CE}" type="parTrans" cxnId="{53920A3A-43FA-4EC6-8F12-51E5FAC94152}">
      <dgm:prSet/>
      <dgm:spPr/>
      <dgm:t>
        <a:bodyPr/>
        <a:lstStyle/>
        <a:p>
          <a:endParaRPr lang="it-IT"/>
        </a:p>
      </dgm:t>
    </dgm:pt>
    <dgm:pt modelId="{B15618AD-E571-4A3B-AC51-B1FCBA8988EC}" type="sibTrans" cxnId="{53920A3A-43FA-4EC6-8F12-51E5FAC94152}">
      <dgm:prSet/>
      <dgm:spPr/>
      <dgm:t>
        <a:bodyPr/>
        <a:lstStyle/>
        <a:p>
          <a:endParaRPr lang="it-IT"/>
        </a:p>
      </dgm:t>
    </dgm:pt>
    <dgm:pt modelId="{FFAC6AB0-4FE9-4188-8B84-27CC0448EB08}">
      <dgm:prSet phldrT="[Testo]" custT="1"/>
      <dgm:spPr/>
      <dgm:t>
        <a:bodyPr/>
        <a:lstStyle/>
        <a:p>
          <a:r>
            <a:rPr lang="it-IT" sz="1200"/>
            <a:t>supporta il RPC nella definizione delle metodologie di identificazione, valutazione, gestione e monitoraggio dei rischi e controlli</a:t>
          </a:r>
        </a:p>
      </dgm:t>
    </dgm:pt>
    <dgm:pt modelId="{C11DEE07-CD95-49A3-B7D2-B359E005FDD5}" type="parTrans" cxnId="{80318A68-8100-441E-8535-3B4154F7A858}">
      <dgm:prSet/>
      <dgm:spPr/>
      <dgm:t>
        <a:bodyPr/>
        <a:lstStyle/>
        <a:p>
          <a:endParaRPr lang="it-IT"/>
        </a:p>
      </dgm:t>
    </dgm:pt>
    <dgm:pt modelId="{F152C311-A07B-4417-8284-23C59DEDDFCD}" type="sibTrans" cxnId="{80318A68-8100-441E-8535-3B4154F7A858}">
      <dgm:prSet/>
      <dgm:spPr/>
      <dgm:t>
        <a:bodyPr/>
        <a:lstStyle/>
        <a:p>
          <a:endParaRPr lang="it-IT"/>
        </a:p>
      </dgm:t>
    </dgm:pt>
    <dgm:pt modelId="{15897063-3C68-4C0B-9326-329322DE0DFA}">
      <dgm:prSet phldrT="[Testo]" custT="1"/>
      <dgm:spPr/>
      <dgm:t>
        <a:bodyPr/>
        <a:lstStyle/>
        <a:p>
          <a:r>
            <a:rPr lang="it-IT" sz="1200"/>
            <a:t>collabora  all'individuazione delle attività maggiormente esposte a rischio</a:t>
          </a:r>
        </a:p>
      </dgm:t>
    </dgm:pt>
    <dgm:pt modelId="{7A660DE9-FA9C-4A35-850E-4BE3B546E8A9}" type="parTrans" cxnId="{601AD102-BEF6-4052-855A-C9F28F596837}">
      <dgm:prSet/>
      <dgm:spPr/>
      <dgm:t>
        <a:bodyPr/>
        <a:lstStyle/>
        <a:p>
          <a:endParaRPr lang="it-IT"/>
        </a:p>
      </dgm:t>
    </dgm:pt>
    <dgm:pt modelId="{4B2716FF-EE3D-4F92-97A3-93C1710D9F75}" type="sibTrans" cxnId="{601AD102-BEF6-4052-855A-C9F28F596837}">
      <dgm:prSet/>
      <dgm:spPr/>
      <dgm:t>
        <a:bodyPr/>
        <a:lstStyle/>
        <a:p>
          <a:endParaRPr lang="it-IT"/>
        </a:p>
      </dgm:t>
    </dgm:pt>
    <dgm:pt modelId="{881F2F80-D665-42C9-9666-2BF139D06C9E}">
      <dgm:prSet phldrT="[Testo]" custT="1"/>
      <dgm:spPr/>
      <dgm:t>
        <a:bodyPr/>
        <a:lstStyle/>
        <a:p>
          <a:r>
            <a:rPr lang="it-IT" sz="1200"/>
            <a:t>individua gli strumenti per mitigare per mitigare l'esposizione a rischio corruzione e ne cura la successiva attuazione</a:t>
          </a:r>
        </a:p>
      </dgm:t>
    </dgm:pt>
    <dgm:pt modelId="{E7DF96C2-AE66-49FE-9FCC-DA4A19A0E177}" type="parTrans" cxnId="{ADCB9EAA-16B8-480C-9687-5D1F89838234}">
      <dgm:prSet/>
      <dgm:spPr/>
      <dgm:t>
        <a:bodyPr/>
        <a:lstStyle/>
        <a:p>
          <a:endParaRPr lang="it-IT"/>
        </a:p>
      </dgm:t>
    </dgm:pt>
    <dgm:pt modelId="{0422D16A-9179-417A-B783-0657157148A8}" type="sibTrans" cxnId="{ADCB9EAA-16B8-480C-9687-5D1F89838234}">
      <dgm:prSet/>
      <dgm:spPr/>
      <dgm:t>
        <a:bodyPr/>
        <a:lstStyle/>
        <a:p>
          <a:endParaRPr lang="it-IT"/>
        </a:p>
      </dgm:t>
    </dgm:pt>
    <dgm:pt modelId="{C940F659-C54F-40DD-962F-94D2A62AD642}">
      <dgm:prSet phldrT="[Testo]" custT="1"/>
      <dgm:spPr/>
      <dgm:t>
        <a:bodyPr/>
        <a:lstStyle/>
        <a:p>
          <a:r>
            <a:rPr lang="it-IT" sz="1200"/>
            <a:t>assicura il miglioramento continuo dei presidi di controllo in essere adottando azioni di efficentamento  a parità di controlli</a:t>
          </a:r>
        </a:p>
      </dgm:t>
    </dgm:pt>
    <dgm:pt modelId="{83579256-F4FB-452D-8AB0-FC28677343F7}" type="parTrans" cxnId="{9ED9F420-C908-4C9C-BE12-76E17AD9D7F8}">
      <dgm:prSet/>
      <dgm:spPr/>
      <dgm:t>
        <a:bodyPr/>
        <a:lstStyle/>
        <a:p>
          <a:endParaRPr lang="it-IT"/>
        </a:p>
      </dgm:t>
    </dgm:pt>
    <dgm:pt modelId="{23419BF3-6E62-4C0E-A5BC-02197C03F7FD}" type="sibTrans" cxnId="{9ED9F420-C908-4C9C-BE12-76E17AD9D7F8}">
      <dgm:prSet/>
      <dgm:spPr/>
      <dgm:t>
        <a:bodyPr/>
        <a:lstStyle/>
        <a:p>
          <a:endParaRPr lang="it-IT"/>
        </a:p>
      </dgm:t>
    </dgm:pt>
    <dgm:pt modelId="{85D77BA5-1115-4C0E-B6CB-7B6003B2045E}">
      <dgm:prSet phldrT="[Testo]" custT="1"/>
      <dgm:spPr/>
      <dgm:t>
        <a:bodyPr/>
        <a:lstStyle/>
        <a:p>
          <a:r>
            <a:rPr lang="it-IT" sz="1200"/>
            <a:t>segnala tempestivamente il manifestarsi di nuovi rischi</a:t>
          </a:r>
        </a:p>
      </dgm:t>
    </dgm:pt>
    <dgm:pt modelId="{7553BC2A-EC20-40BA-85E2-301725CCCF04}" type="parTrans" cxnId="{3092A354-6E4A-4D34-84F8-5EA2DCBFCD13}">
      <dgm:prSet/>
      <dgm:spPr/>
      <dgm:t>
        <a:bodyPr/>
        <a:lstStyle/>
        <a:p>
          <a:endParaRPr lang="it-IT"/>
        </a:p>
      </dgm:t>
    </dgm:pt>
    <dgm:pt modelId="{1F46BB26-1AB8-4A5E-82E1-E6D6746CCB83}" type="sibTrans" cxnId="{3092A354-6E4A-4D34-84F8-5EA2DCBFCD13}">
      <dgm:prSet/>
      <dgm:spPr/>
      <dgm:t>
        <a:bodyPr/>
        <a:lstStyle/>
        <a:p>
          <a:endParaRPr lang="it-IT"/>
        </a:p>
      </dgm:t>
    </dgm:pt>
    <dgm:pt modelId="{20237060-88D2-4D9B-81A4-4382A4F8CBAB}">
      <dgm:prSet phldrT="[Testo]" custT="1"/>
      <dgm:spPr/>
      <dgm:t>
        <a:bodyPr/>
        <a:lstStyle/>
        <a:p>
          <a:r>
            <a:rPr lang="it-IT" sz="1200"/>
            <a:t>facilita i flussi informativi nei confronti del RPC da /verso le istituzioni scolastiche</a:t>
          </a:r>
        </a:p>
      </dgm:t>
    </dgm:pt>
    <dgm:pt modelId="{A236C974-05F0-4C28-B64B-6D264CAC71C2}" type="parTrans" cxnId="{61B9DB3C-0D49-43DD-9F2B-8F421D4D6A85}">
      <dgm:prSet/>
      <dgm:spPr/>
      <dgm:t>
        <a:bodyPr/>
        <a:lstStyle/>
        <a:p>
          <a:endParaRPr lang="it-IT"/>
        </a:p>
      </dgm:t>
    </dgm:pt>
    <dgm:pt modelId="{2D452513-961A-4B7B-9545-7B3A5BAE4EAF}" type="sibTrans" cxnId="{61B9DB3C-0D49-43DD-9F2B-8F421D4D6A85}">
      <dgm:prSet/>
      <dgm:spPr/>
      <dgm:t>
        <a:bodyPr/>
        <a:lstStyle/>
        <a:p>
          <a:endParaRPr lang="it-IT"/>
        </a:p>
      </dgm:t>
    </dgm:pt>
    <dgm:pt modelId="{17D85BF0-B964-4ACF-8F99-10BC7A911095}">
      <dgm:prSet phldrT="[Testo]" custT="1"/>
      <dgm:spPr/>
      <dgm:t>
        <a:bodyPr/>
        <a:lstStyle/>
        <a:p>
          <a:r>
            <a:rPr lang="it-IT" sz="1200"/>
            <a:t>attesta periodicamente il recepimento e il rispetto dei protocolli e delle misure previste dal PTPC</a:t>
          </a:r>
        </a:p>
      </dgm:t>
    </dgm:pt>
    <dgm:pt modelId="{60788254-D98D-4DC2-BCFD-57AC6E3FA057}" type="parTrans" cxnId="{BFC8B31E-9724-4427-8FCD-35E7FA8BA3D4}">
      <dgm:prSet/>
      <dgm:spPr/>
      <dgm:t>
        <a:bodyPr/>
        <a:lstStyle/>
        <a:p>
          <a:endParaRPr lang="it-IT"/>
        </a:p>
      </dgm:t>
    </dgm:pt>
    <dgm:pt modelId="{7EDE8793-7225-421F-A5BA-60CAD6BAD2CB}" type="sibTrans" cxnId="{BFC8B31E-9724-4427-8FCD-35E7FA8BA3D4}">
      <dgm:prSet/>
      <dgm:spPr/>
      <dgm:t>
        <a:bodyPr/>
        <a:lstStyle/>
        <a:p>
          <a:endParaRPr lang="it-IT"/>
        </a:p>
      </dgm:t>
    </dgm:pt>
    <dgm:pt modelId="{CC02C4AF-D355-45E4-96FE-2B189DD67307}">
      <dgm:prSet phldrT="[Testo]" custT="1"/>
      <dgm:spPr/>
      <dgm:t>
        <a:bodyPr/>
        <a:lstStyle/>
        <a:p>
          <a:r>
            <a:rPr lang="it-IT" sz="1200"/>
            <a:t>sensibilizza le istituzioni scolastiche nell'applicazione delle disposizioni del PTPC </a:t>
          </a:r>
        </a:p>
      </dgm:t>
    </dgm:pt>
    <dgm:pt modelId="{0AADB56C-48D0-4D70-A6F2-D6B4176D36D6}" type="parTrans" cxnId="{3C65C3C6-1821-4552-B042-5C4298615CCF}">
      <dgm:prSet/>
      <dgm:spPr/>
      <dgm:t>
        <a:bodyPr/>
        <a:lstStyle/>
        <a:p>
          <a:endParaRPr lang="it-IT"/>
        </a:p>
      </dgm:t>
    </dgm:pt>
    <dgm:pt modelId="{FA8CA83C-0CBC-4531-A676-8810DF09BBB4}" type="sibTrans" cxnId="{3C65C3C6-1821-4552-B042-5C4298615CCF}">
      <dgm:prSet/>
      <dgm:spPr/>
      <dgm:t>
        <a:bodyPr/>
        <a:lstStyle/>
        <a:p>
          <a:endParaRPr lang="it-IT"/>
        </a:p>
      </dgm:t>
    </dgm:pt>
    <dgm:pt modelId="{3132167B-621E-4D1C-9D33-7D7B05233DEE}">
      <dgm:prSet phldrT="[Testo]" custT="1"/>
      <dgm:spPr/>
      <dgm:t>
        <a:bodyPr/>
        <a:lstStyle/>
        <a:p>
          <a:r>
            <a:rPr lang="it-IT" sz="1200"/>
            <a:t>opera con il RPC per esigenze formative nei confronti del personale delle istituzioni scolastiche</a:t>
          </a:r>
        </a:p>
      </dgm:t>
    </dgm:pt>
    <dgm:pt modelId="{061A694E-59BB-4EF6-AFAF-CC7D958814EF}" type="parTrans" cxnId="{68E5FBD0-2C8F-4641-8949-485CEE9AC369}">
      <dgm:prSet/>
      <dgm:spPr/>
      <dgm:t>
        <a:bodyPr/>
        <a:lstStyle/>
        <a:p>
          <a:endParaRPr lang="it-IT"/>
        </a:p>
      </dgm:t>
    </dgm:pt>
    <dgm:pt modelId="{E5AA556F-074E-4E04-8D3E-9C254A8B75E9}" type="sibTrans" cxnId="{68E5FBD0-2C8F-4641-8949-485CEE9AC369}">
      <dgm:prSet/>
      <dgm:spPr/>
      <dgm:t>
        <a:bodyPr/>
        <a:lstStyle/>
        <a:p>
          <a:endParaRPr lang="it-IT"/>
        </a:p>
      </dgm:t>
    </dgm:pt>
    <dgm:pt modelId="{FFFACEF9-94A2-4C0A-AE69-F93A1E04D522}" type="pres">
      <dgm:prSet presAssocID="{C67CCC4C-0D56-441E-B80D-7461B21AA673}" presName="Name0" presStyleCnt="0">
        <dgm:presLayoutVars>
          <dgm:chPref val="1"/>
          <dgm:dir/>
          <dgm:animOne val="branch"/>
          <dgm:animLvl val="lvl"/>
          <dgm:resizeHandles val="exact"/>
        </dgm:presLayoutVars>
      </dgm:prSet>
      <dgm:spPr/>
      <dgm:t>
        <a:bodyPr/>
        <a:lstStyle/>
        <a:p>
          <a:endParaRPr lang="it-IT"/>
        </a:p>
      </dgm:t>
    </dgm:pt>
    <dgm:pt modelId="{0A6C9E94-1082-4BF0-A8FE-5C217999C781}" type="pres">
      <dgm:prSet presAssocID="{F33AF158-1AB0-4019-95FF-2BD9214220B9}" presName="root1" presStyleCnt="0"/>
      <dgm:spPr/>
    </dgm:pt>
    <dgm:pt modelId="{188C1C07-77EC-4BAE-AF88-A35FF6E8FD6E}" type="pres">
      <dgm:prSet presAssocID="{F33AF158-1AB0-4019-95FF-2BD9214220B9}" presName="LevelOneTextNode" presStyleLbl="node0" presStyleIdx="0" presStyleCnt="1">
        <dgm:presLayoutVars>
          <dgm:chPref val="3"/>
        </dgm:presLayoutVars>
      </dgm:prSet>
      <dgm:spPr/>
      <dgm:t>
        <a:bodyPr/>
        <a:lstStyle/>
        <a:p>
          <a:endParaRPr lang="it-IT"/>
        </a:p>
      </dgm:t>
    </dgm:pt>
    <dgm:pt modelId="{358CCDC1-2DF7-4770-BBC8-D2166563C27E}" type="pres">
      <dgm:prSet presAssocID="{F33AF158-1AB0-4019-95FF-2BD9214220B9}" presName="level2hierChild" presStyleCnt="0"/>
      <dgm:spPr/>
    </dgm:pt>
    <dgm:pt modelId="{17C87291-06EE-4985-B853-11E89A8BED0D}" type="pres">
      <dgm:prSet presAssocID="{C11DEE07-CD95-49A3-B7D2-B359E005FDD5}" presName="conn2-1" presStyleLbl="parChTrans1D2" presStyleIdx="0" presStyleCnt="9"/>
      <dgm:spPr/>
      <dgm:t>
        <a:bodyPr/>
        <a:lstStyle/>
        <a:p>
          <a:endParaRPr lang="it-IT"/>
        </a:p>
      </dgm:t>
    </dgm:pt>
    <dgm:pt modelId="{4694DE80-A72F-4C53-A0B9-527E941BC671}" type="pres">
      <dgm:prSet presAssocID="{C11DEE07-CD95-49A3-B7D2-B359E005FDD5}" presName="connTx" presStyleLbl="parChTrans1D2" presStyleIdx="0" presStyleCnt="9"/>
      <dgm:spPr/>
      <dgm:t>
        <a:bodyPr/>
        <a:lstStyle/>
        <a:p>
          <a:endParaRPr lang="it-IT"/>
        </a:p>
      </dgm:t>
    </dgm:pt>
    <dgm:pt modelId="{29712B07-87DB-4F40-B01E-949C06052EB8}" type="pres">
      <dgm:prSet presAssocID="{FFAC6AB0-4FE9-4188-8B84-27CC0448EB08}" presName="root2" presStyleCnt="0"/>
      <dgm:spPr/>
    </dgm:pt>
    <dgm:pt modelId="{EA09D6DE-D0C0-484B-808B-33B425C13936}" type="pres">
      <dgm:prSet presAssocID="{FFAC6AB0-4FE9-4188-8B84-27CC0448EB08}" presName="LevelTwoTextNode" presStyleLbl="node2" presStyleIdx="0" presStyleCnt="9" custScaleX="265758">
        <dgm:presLayoutVars>
          <dgm:chPref val="3"/>
        </dgm:presLayoutVars>
      </dgm:prSet>
      <dgm:spPr/>
      <dgm:t>
        <a:bodyPr/>
        <a:lstStyle/>
        <a:p>
          <a:endParaRPr lang="it-IT"/>
        </a:p>
      </dgm:t>
    </dgm:pt>
    <dgm:pt modelId="{59DEAD4B-D866-4B8F-886A-A256FE00B1A6}" type="pres">
      <dgm:prSet presAssocID="{FFAC6AB0-4FE9-4188-8B84-27CC0448EB08}" presName="level3hierChild" presStyleCnt="0"/>
      <dgm:spPr/>
    </dgm:pt>
    <dgm:pt modelId="{3A3DE6F1-CE3E-41B3-A8F9-1558E23D5F68}" type="pres">
      <dgm:prSet presAssocID="{7A660DE9-FA9C-4A35-850E-4BE3B546E8A9}" presName="conn2-1" presStyleLbl="parChTrans1D2" presStyleIdx="1" presStyleCnt="9"/>
      <dgm:spPr/>
      <dgm:t>
        <a:bodyPr/>
        <a:lstStyle/>
        <a:p>
          <a:endParaRPr lang="it-IT"/>
        </a:p>
      </dgm:t>
    </dgm:pt>
    <dgm:pt modelId="{FD8DB96D-7BC5-4E00-9D48-849FE4A8C528}" type="pres">
      <dgm:prSet presAssocID="{7A660DE9-FA9C-4A35-850E-4BE3B546E8A9}" presName="connTx" presStyleLbl="parChTrans1D2" presStyleIdx="1" presStyleCnt="9"/>
      <dgm:spPr/>
      <dgm:t>
        <a:bodyPr/>
        <a:lstStyle/>
        <a:p>
          <a:endParaRPr lang="it-IT"/>
        </a:p>
      </dgm:t>
    </dgm:pt>
    <dgm:pt modelId="{52ECCEF6-4C62-48E3-B558-81C81B542C96}" type="pres">
      <dgm:prSet presAssocID="{15897063-3C68-4C0B-9326-329322DE0DFA}" presName="root2" presStyleCnt="0"/>
      <dgm:spPr/>
    </dgm:pt>
    <dgm:pt modelId="{F10B5623-CBA9-4B60-9FA0-CC55DAA00F7C}" type="pres">
      <dgm:prSet presAssocID="{15897063-3C68-4C0B-9326-329322DE0DFA}" presName="LevelTwoTextNode" presStyleLbl="node2" presStyleIdx="1" presStyleCnt="9" custScaleX="259723">
        <dgm:presLayoutVars>
          <dgm:chPref val="3"/>
        </dgm:presLayoutVars>
      </dgm:prSet>
      <dgm:spPr/>
      <dgm:t>
        <a:bodyPr/>
        <a:lstStyle/>
        <a:p>
          <a:endParaRPr lang="it-IT"/>
        </a:p>
      </dgm:t>
    </dgm:pt>
    <dgm:pt modelId="{3F9A6D2C-CFAE-438B-857D-CBF157DE2567}" type="pres">
      <dgm:prSet presAssocID="{15897063-3C68-4C0B-9326-329322DE0DFA}" presName="level3hierChild" presStyleCnt="0"/>
      <dgm:spPr/>
    </dgm:pt>
    <dgm:pt modelId="{CADDE730-5219-4A7C-8466-63B4CA73D533}" type="pres">
      <dgm:prSet presAssocID="{E7DF96C2-AE66-49FE-9FCC-DA4A19A0E177}" presName="conn2-1" presStyleLbl="parChTrans1D2" presStyleIdx="2" presStyleCnt="9"/>
      <dgm:spPr/>
      <dgm:t>
        <a:bodyPr/>
        <a:lstStyle/>
        <a:p>
          <a:endParaRPr lang="it-IT"/>
        </a:p>
      </dgm:t>
    </dgm:pt>
    <dgm:pt modelId="{8FE30900-D322-43CC-987E-1FDDCC99848B}" type="pres">
      <dgm:prSet presAssocID="{E7DF96C2-AE66-49FE-9FCC-DA4A19A0E177}" presName="connTx" presStyleLbl="parChTrans1D2" presStyleIdx="2" presStyleCnt="9"/>
      <dgm:spPr/>
      <dgm:t>
        <a:bodyPr/>
        <a:lstStyle/>
        <a:p>
          <a:endParaRPr lang="it-IT"/>
        </a:p>
      </dgm:t>
    </dgm:pt>
    <dgm:pt modelId="{482C4C61-5A33-48CC-91C4-9DA2AC216F7C}" type="pres">
      <dgm:prSet presAssocID="{881F2F80-D665-42C9-9666-2BF139D06C9E}" presName="root2" presStyleCnt="0"/>
      <dgm:spPr/>
    </dgm:pt>
    <dgm:pt modelId="{97521D65-1144-40E8-9F88-EBBEF18DEBCA}" type="pres">
      <dgm:prSet presAssocID="{881F2F80-D665-42C9-9666-2BF139D06C9E}" presName="LevelTwoTextNode" presStyleLbl="node2" presStyleIdx="2" presStyleCnt="9" custScaleX="258019">
        <dgm:presLayoutVars>
          <dgm:chPref val="3"/>
        </dgm:presLayoutVars>
      </dgm:prSet>
      <dgm:spPr/>
      <dgm:t>
        <a:bodyPr/>
        <a:lstStyle/>
        <a:p>
          <a:endParaRPr lang="it-IT"/>
        </a:p>
      </dgm:t>
    </dgm:pt>
    <dgm:pt modelId="{96BE290C-3A22-4DDD-86E1-E21676EE1E49}" type="pres">
      <dgm:prSet presAssocID="{881F2F80-D665-42C9-9666-2BF139D06C9E}" presName="level3hierChild" presStyleCnt="0"/>
      <dgm:spPr/>
    </dgm:pt>
    <dgm:pt modelId="{4BCE3D6C-D959-4AD4-A127-F94EECBC25B2}" type="pres">
      <dgm:prSet presAssocID="{83579256-F4FB-452D-8AB0-FC28677343F7}" presName="conn2-1" presStyleLbl="parChTrans1D2" presStyleIdx="3" presStyleCnt="9"/>
      <dgm:spPr/>
      <dgm:t>
        <a:bodyPr/>
        <a:lstStyle/>
        <a:p>
          <a:endParaRPr lang="it-IT"/>
        </a:p>
      </dgm:t>
    </dgm:pt>
    <dgm:pt modelId="{EB37C852-8F28-4F20-95CD-5D62A301EC07}" type="pres">
      <dgm:prSet presAssocID="{83579256-F4FB-452D-8AB0-FC28677343F7}" presName="connTx" presStyleLbl="parChTrans1D2" presStyleIdx="3" presStyleCnt="9"/>
      <dgm:spPr/>
      <dgm:t>
        <a:bodyPr/>
        <a:lstStyle/>
        <a:p>
          <a:endParaRPr lang="it-IT"/>
        </a:p>
      </dgm:t>
    </dgm:pt>
    <dgm:pt modelId="{0F4FA421-664A-4A1F-AD64-753CA875D7D1}" type="pres">
      <dgm:prSet presAssocID="{C940F659-C54F-40DD-962F-94D2A62AD642}" presName="root2" presStyleCnt="0"/>
      <dgm:spPr/>
    </dgm:pt>
    <dgm:pt modelId="{622FD8DE-7FA6-440B-9C70-67AAD5437FD9}" type="pres">
      <dgm:prSet presAssocID="{C940F659-C54F-40DD-962F-94D2A62AD642}" presName="LevelTwoTextNode" presStyleLbl="node2" presStyleIdx="3" presStyleCnt="9" custScaleX="261870">
        <dgm:presLayoutVars>
          <dgm:chPref val="3"/>
        </dgm:presLayoutVars>
      </dgm:prSet>
      <dgm:spPr/>
      <dgm:t>
        <a:bodyPr/>
        <a:lstStyle/>
        <a:p>
          <a:endParaRPr lang="it-IT"/>
        </a:p>
      </dgm:t>
    </dgm:pt>
    <dgm:pt modelId="{4BC799A7-A857-4B0F-98B4-6DC9BE0D9DE7}" type="pres">
      <dgm:prSet presAssocID="{C940F659-C54F-40DD-962F-94D2A62AD642}" presName="level3hierChild" presStyleCnt="0"/>
      <dgm:spPr/>
    </dgm:pt>
    <dgm:pt modelId="{1B418777-974F-4608-9060-D4C602D4A025}" type="pres">
      <dgm:prSet presAssocID="{7553BC2A-EC20-40BA-85E2-301725CCCF04}" presName="conn2-1" presStyleLbl="parChTrans1D2" presStyleIdx="4" presStyleCnt="9"/>
      <dgm:spPr/>
      <dgm:t>
        <a:bodyPr/>
        <a:lstStyle/>
        <a:p>
          <a:endParaRPr lang="it-IT"/>
        </a:p>
      </dgm:t>
    </dgm:pt>
    <dgm:pt modelId="{8423F60A-6F73-4D43-A318-C3D931747AA9}" type="pres">
      <dgm:prSet presAssocID="{7553BC2A-EC20-40BA-85E2-301725CCCF04}" presName="connTx" presStyleLbl="parChTrans1D2" presStyleIdx="4" presStyleCnt="9"/>
      <dgm:spPr/>
      <dgm:t>
        <a:bodyPr/>
        <a:lstStyle/>
        <a:p>
          <a:endParaRPr lang="it-IT"/>
        </a:p>
      </dgm:t>
    </dgm:pt>
    <dgm:pt modelId="{32528F03-AEBC-4996-9C69-7452EEBF9E6C}" type="pres">
      <dgm:prSet presAssocID="{85D77BA5-1115-4C0E-B6CB-7B6003B2045E}" presName="root2" presStyleCnt="0"/>
      <dgm:spPr/>
    </dgm:pt>
    <dgm:pt modelId="{5324A637-4F43-4779-9A10-066A09CB3FD2}" type="pres">
      <dgm:prSet presAssocID="{85D77BA5-1115-4C0E-B6CB-7B6003B2045E}" presName="LevelTwoTextNode" presStyleLbl="node2" presStyleIdx="4" presStyleCnt="9" custScaleX="261263">
        <dgm:presLayoutVars>
          <dgm:chPref val="3"/>
        </dgm:presLayoutVars>
      </dgm:prSet>
      <dgm:spPr/>
      <dgm:t>
        <a:bodyPr/>
        <a:lstStyle/>
        <a:p>
          <a:endParaRPr lang="it-IT"/>
        </a:p>
      </dgm:t>
    </dgm:pt>
    <dgm:pt modelId="{4A5B4DC8-4622-4F8B-8062-9BBEF771ACDE}" type="pres">
      <dgm:prSet presAssocID="{85D77BA5-1115-4C0E-B6CB-7B6003B2045E}" presName="level3hierChild" presStyleCnt="0"/>
      <dgm:spPr/>
    </dgm:pt>
    <dgm:pt modelId="{67C5AAA2-42D8-495A-8345-80B052C52682}" type="pres">
      <dgm:prSet presAssocID="{A236C974-05F0-4C28-B64B-6D264CAC71C2}" presName="conn2-1" presStyleLbl="parChTrans1D2" presStyleIdx="5" presStyleCnt="9"/>
      <dgm:spPr/>
      <dgm:t>
        <a:bodyPr/>
        <a:lstStyle/>
        <a:p>
          <a:endParaRPr lang="it-IT"/>
        </a:p>
      </dgm:t>
    </dgm:pt>
    <dgm:pt modelId="{CA37CA62-5BC8-432C-8AD4-8F777EB0DD49}" type="pres">
      <dgm:prSet presAssocID="{A236C974-05F0-4C28-B64B-6D264CAC71C2}" presName="connTx" presStyleLbl="parChTrans1D2" presStyleIdx="5" presStyleCnt="9"/>
      <dgm:spPr/>
      <dgm:t>
        <a:bodyPr/>
        <a:lstStyle/>
        <a:p>
          <a:endParaRPr lang="it-IT"/>
        </a:p>
      </dgm:t>
    </dgm:pt>
    <dgm:pt modelId="{46278836-7A8E-44CC-A77A-D651291D799E}" type="pres">
      <dgm:prSet presAssocID="{20237060-88D2-4D9B-81A4-4382A4F8CBAB}" presName="root2" presStyleCnt="0"/>
      <dgm:spPr/>
    </dgm:pt>
    <dgm:pt modelId="{20E093F0-C86F-41CA-8707-837407378FDC}" type="pres">
      <dgm:prSet presAssocID="{20237060-88D2-4D9B-81A4-4382A4F8CBAB}" presName="LevelTwoTextNode" presStyleLbl="node2" presStyleIdx="5" presStyleCnt="9" custScaleX="262073">
        <dgm:presLayoutVars>
          <dgm:chPref val="3"/>
        </dgm:presLayoutVars>
      </dgm:prSet>
      <dgm:spPr/>
      <dgm:t>
        <a:bodyPr/>
        <a:lstStyle/>
        <a:p>
          <a:endParaRPr lang="it-IT"/>
        </a:p>
      </dgm:t>
    </dgm:pt>
    <dgm:pt modelId="{3DD7B679-78B0-4C12-A69C-7FDE5B4ED231}" type="pres">
      <dgm:prSet presAssocID="{20237060-88D2-4D9B-81A4-4382A4F8CBAB}" presName="level3hierChild" presStyleCnt="0"/>
      <dgm:spPr/>
    </dgm:pt>
    <dgm:pt modelId="{796E55EF-51D7-4886-944E-BBC9D9D3915B}" type="pres">
      <dgm:prSet presAssocID="{60788254-D98D-4DC2-BCFD-57AC6E3FA057}" presName="conn2-1" presStyleLbl="parChTrans1D2" presStyleIdx="6" presStyleCnt="9"/>
      <dgm:spPr/>
      <dgm:t>
        <a:bodyPr/>
        <a:lstStyle/>
        <a:p>
          <a:endParaRPr lang="it-IT"/>
        </a:p>
      </dgm:t>
    </dgm:pt>
    <dgm:pt modelId="{F6A18C40-3CD2-4FAC-8395-0C8AB9367355}" type="pres">
      <dgm:prSet presAssocID="{60788254-D98D-4DC2-BCFD-57AC6E3FA057}" presName="connTx" presStyleLbl="parChTrans1D2" presStyleIdx="6" presStyleCnt="9"/>
      <dgm:spPr/>
      <dgm:t>
        <a:bodyPr/>
        <a:lstStyle/>
        <a:p>
          <a:endParaRPr lang="it-IT"/>
        </a:p>
      </dgm:t>
    </dgm:pt>
    <dgm:pt modelId="{8B691D78-F36C-4872-90E6-9FFF7A3CCD88}" type="pres">
      <dgm:prSet presAssocID="{17D85BF0-B964-4ACF-8F99-10BC7A911095}" presName="root2" presStyleCnt="0"/>
      <dgm:spPr/>
    </dgm:pt>
    <dgm:pt modelId="{108D2F22-B912-4B69-A03B-729AD9A1CA7E}" type="pres">
      <dgm:prSet presAssocID="{17D85BF0-B964-4ACF-8F99-10BC7A911095}" presName="LevelTwoTextNode" presStyleLbl="node2" presStyleIdx="6" presStyleCnt="9" custScaleX="262826">
        <dgm:presLayoutVars>
          <dgm:chPref val="3"/>
        </dgm:presLayoutVars>
      </dgm:prSet>
      <dgm:spPr/>
      <dgm:t>
        <a:bodyPr/>
        <a:lstStyle/>
        <a:p>
          <a:endParaRPr lang="it-IT"/>
        </a:p>
      </dgm:t>
    </dgm:pt>
    <dgm:pt modelId="{ADFD4880-5B75-4772-9EF3-4C53D6FB0B67}" type="pres">
      <dgm:prSet presAssocID="{17D85BF0-B964-4ACF-8F99-10BC7A911095}" presName="level3hierChild" presStyleCnt="0"/>
      <dgm:spPr/>
    </dgm:pt>
    <dgm:pt modelId="{FD32A69D-5DEE-4E59-925E-94DEC58F051A}" type="pres">
      <dgm:prSet presAssocID="{0AADB56C-48D0-4D70-A6F2-D6B4176D36D6}" presName="conn2-1" presStyleLbl="parChTrans1D2" presStyleIdx="7" presStyleCnt="9"/>
      <dgm:spPr/>
      <dgm:t>
        <a:bodyPr/>
        <a:lstStyle/>
        <a:p>
          <a:endParaRPr lang="it-IT"/>
        </a:p>
      </dgm:t>
    </dgm:pt>
    <dgm:pt modelId="{F8DD9408-99B3-464B-A207-CAE60FCE71CC}" type="pres">
      <dgm:prSet presAssocID="{0AADB56C-48D0-4D70-A6F2-D6B4176D36D6}" presName="connTx" presStyleLbl="parChTrans1D2" presStyleIdx="7" presStyleCnt="9"/>
      <dgm:spPr/>
      <dgm:t>
        <a:bodyPr/>
        <a:lstStyle/>
        <a:p>
          <a:endParaRPr lang="it-IT"/>
        </a:p>
      </dgm:t>
    </dgm:pt>
    <dgm:pt modelId="{7DB610EA-44DE-45EA-A273-23B35E2E6A4E}" type="pres">
      <dgm:prSet presAssocID="{CC02C4AF-D355-45E4-96FE-2B189DD67307}" presName="root2" presStyleCnt="0"/>
      <dgm:spPr/>
    </dgm:pt>
    <dgm:pt modelId="{767C124A-FA96-4B62-ADDB-19FD9D36C5F7}" type="pres">
      <dgm:prSet presAssocID="{CC02C4AF-D355-45E4-96FE-2B189DD67307}" presName="LevelTwoTextNode" presStyleLbl="node2" presStyleIdx="7" presStyleCnt="9" custScaleX="258358">
        <dgm:presLayoutVars>
          <dgm:chPref val="3"/>
        </dgm:presLayoutVars>
      </dgm:prSet>
      <dgm:spPr/>
      <dgm:t>
        <a:bodyPr/>
        <a:lstStyle/>
        <a:p>
          <a:endParaRPr lang="it-IT"/>
        </a:p>
      </dgm:t>
    </dgm:pt>
    <dgm:pt modelId="{1610FA7B-F2EE-46F2-ACA1-F881225A20FC}" type="pres">
      <dgm:prSet presAssocID="{CC02C4AF-D355-45E4-96FE-2B189DD67307}" presName="level3hierChild" presStyleCnt="0"/>
      <dgm:spPr/>
    </dgm:pt>
    <dgm:pt modelId="{3EF23AC5-421F-40F0-8C10-C25F1212BD52}" type="pres">
      <dgm:prSet presAssocID="{061A694E-59BB-4EF6-AFAF-CC7D958814EF}" presName="conn2-1" presStyleLbl="parChTrans1D2" presStyleIdx="8" presStyleCnt="9"/>
      <dgm:spPr/>
      <dgm:t>
        <a:bodyPr/>
        <a:lstStyle/>
        <a:p>
          <a:endParaRPr lang="it-IT"/>
        </a:p>
      </dgm:t>
    </dgm:pt>
    <dgm:pt modelId="{1F66ACF0-4E31-479A-8CDE-86C5AC9F1C90}" type="pres">
      <dgm:prSet presAssocID="{061A694E-59BB-4EF6-AFAF-CC7D958814EF}" presName="connTx" presStyleLbl="parChTrans1D2" presStyleIdx="8" presStyleCnt="9"/>
      <dgm:spPr/>
      <dgm:t>
        <a:bodyPr/>
        <a:lstStyle/>
        <a:p>
          <a:endParaRPr lang="it-IT"/>
        </a:p>
      </dgm:t>
    </dgm:pt>
    <dgm:pt modelId="{1792E80A-281D-4320-B95D-D1E0EC4D7CF9}" type="pres">
      <dgm:prSet presAssocID="{3132167B-621E-4D1C-9D33-7D7B05233DEE}" presName="root2" presStyleCnt="0"/>
      <dgm:spPr/>
    </dgm:pt>
    <dgm:pt modelId="{D3E0203D-8FAA-4B78-9C85-6F210866EA84}" type="pres">
      <dgm:prSet presAssocID="{3132167B-621E-4D1C-9D33-7D7B05233DEE}" presName="LevelTwoTextNode" presStyleLbl="node2" presStyleIdx="8" presStyleCnt="9" custScaleX="264283">
        <dgm:presLayoutVars>
          <dgm:chPref val="3"/>
        </dgm:presLayoutVars>
      </dgm:prSet>
      <dgm:spPr/>
      <dgm:t>
        <a:bodyPr/>
        <a:lstStyle/>
        <a:p>
          <a:endParaRPr lang="it-IT"/>
        </a:p>
      </dgm:t>
    </dgm:pt>
    <dgm:pt modelId="{503D2B52-9356-480C-8E10-4C7BC521807E}" type="pres">
      <dgm:prSet presAssocID="{3132167B-621E-4D1C-9D33-7D7B05233DEE}" presName="level3hierChild" presStyleCnt="0"/>
      <dgm:spPr/>
    </dgm:pt>
  </dgm:ptLst>
  <dgm:cxnLst>
    <dgm:cxn modelId="{05210EE9-11DE-4CC3-ABE7-C915A9103029}" type="presOf" srcId="{20237060-88D2-4D9B-81A4-4382A4F8CBAB}" destId="{20E093F0-C86F-41CA-8707-837407378FDC}" srcOrd="0" destOrd="0" presId="urn:microsoft.com/office/officeart/2008/layout/HorizontalMultiLevelHierarchy"/>
    <dgm:cxn modelId="{CA39F5A6-48C6-4505-A97D-8903F2472611}" type="presOf" srcId="{CC02C4AF-D355-45E4-96FE-2B189DD67307}" destId="{767C124A-FA96-4B62-ADDB-19FD9D36C5F7}" srcOrd="0" destOrd="0" presId="urn:microsoft.com/office/officeart/2008/layout/HorizontalMultiLevelHierarchy"/>
    <dgm:cxn modelId="{68D1FA5C-1C05-4C94-9C46-9CD7AEED7901}" type="presOf" srcId="{7553BC2A-EC20-40BA-85E2-301725CCCF04}" destId="{1B418777-974F-4608-9060-D4C602D4A025}" srcOrd="0" destOrd="0" presId="urn:microsoft.com/office/officeart/2008/layout/HorizontalMultiLevelHierarchy"/>
    <dgm:cxn modelId="{9ED9F420-C908-4C9C-BE12-76E17AD9D7F8}" srcId="{F33AF158-1AB0-4019-95FF-2BD9214220B9}" destId="{C940F659-C54F-40DD-962F-94D2A62AD642}" srcOrd="3" destOrd="0" parTransId="{83579256-F4FB-452D-8AB0-FC28677343F7}" sibTransId="{23419BF3-6E62-4C0E-A5BC-02197C03F7FD}"/>
    <dgm:cxn modelId="{85BFAC8F-8E2E-44C4-9A90-1F627EBD2A20}" type="presOf" srcId="{C940F659-C54F-40DD-962F-94D2A62AD642}" destId="{622FD8DE-7FA6-440B-9C70-67AAD5437FD9}" srcOrd="0" destOrd="0" presId="urn:microsoft.com/office/officeart/2008/layout/HorizontalMultiLevelHierarchy"/>
    <dgm:cxn modelId="{7D6CFB0A-E376-4120-A115-9E95CE93E270}" type="presOf" srcId="{3132167B-621E-4D1C-9D33-7D7B05233DEE}" destId="{D3E0203D-8FAA-4B78-9C85-6F210866EA84}" srcOrd="0" destOrd="0" presId="urn:microsoft.com/office/officeart/2008/layout/HorizontalMultiLevelHierarchy"/>
    <dgm:cxn modelId="{4BFAE3A4-E27A-4D72-B299-135533FFD8A9}" type="presOf" srcId="{A236C974-05F0-4C28-B64B-6D264CAC71C2}" destId="{67C5AAA2-42D8-495A-8345-80B052C52682}" srcOrd="0" destOrd="0" presId="urn:microsoft.com/office/officeart/2008/layout/HorizontalMultiLevelHierarchy"/>
    <dgm:cxn modelId="{1FB34C8B-2790-43BD-897E-FAF38AEB8AF7}" type="presOf" srcId="{17D85BF0-B964-4ACF-8F99-10BC7A911095}" destId="{108D2F22-B912-4B69-A03B-729AD9A1CA7E}" srcOrd="0" destOrd="0" presId="urn:microsoft.com/office/officeart/2008/layout/HorizontalMultiLevelHierarchy"/>
    <dgm:cxn modelId="{497F3F5B-F9AD-4D9F-8DD4-2D66AAB0F6AC}" type="presOf" srcId="{F33AF158-1AB0-4019-95FF-2BD9214220B9}" destId="{188C1C07-77EC-4BAE-AF88-A35FF6E8FD6E}" srcOrd="0" destOrd="0" presId="urn:microsoft.com/office/officeart/2008/layout/HorizontalMultiLevelHierarchy"/>
    <dgm:cxn modelId="{005140F1-C09B-4AB6-9754-6688A3B09DBF}" type="presOf" srcId="{881F2F80-D665-42C9-9666-2BF139D06C9E}" destId="{97521D65-1144-40E8-9F88-EBBEF18DEBCA}" srcOrd="0" destOrd="0" presId="urn:microsoft.com/office/officeart/2008/layout/HorizontalMultiLevelHierarchy"/>
    <dgm:cxn modelId="{3092A354-6E4A-4D34-84F8-5EA2DCBFCD13}" srcId="{F33AF158-1AB0-4019-95FF-2BD9214220B9}" destId="{85D77BA5-1115-4C0E-B6CB-7B6003B2045E}" srcOrd="4" destOrd="0" parTransId="{7553BC2A-EC20-40BA-85E2-301725CCCF04}" sibTransId="{1F46BB26-1AB8-4A5E-82E1-E6D6746CCB83}"/>
    <dgm:cxn modelId="{1FB368A5-66DF-4C0C-B85A-943967EE4E5B}" type="presOf" srcId="{83579256-F4FB-452D-8AB0-FC28677343F7}" destId="{EB37C852-8F28-4F20-95CD-5D62A301EC07}" srcOrd="1" destOrd="0" presId="urn:microsoft.com/office/officeart/2008/layout/HorizontalMultiLevelHierarchy"/>
    <dgm:cxn modelId="{32F94881-5972-48C5-8CFD-5730F580AA34}" type="presOf" srcId="{A236C974-05F0-4C28-B64B-6D264CAC71C2}" destId="{CA37CA62-5BC8-432C-8AD4-8F777EB0DD49}" srcOrd="1" destOrd="0" presId="urn:microsoft.com/office/officeart/2008/layout/HorizontalMultiLevelHierarchy"/>
    <dgm:cxn modelId="{BC9E9D40-7E4F-45EB-9379-DA203A2BB6CD}" type="presOf" srcId="{FFAC6AB0-4FE9-4188-8B84-27CC0448EB08}" destId="{EA09D6DE-D0C0-484B-808B-33B425C13936}" srcOrd="0" destOrd="0" presId="urn:microsoft.com/office/officeart/2008/layout/HorizontalMultiLevelHierarchy"/>
    <dgm:cxn modelId="{076994B7-9275-496A-A26A-22651973F34D}" type="presOf" srcId="{061A694E-59BB-4EF6-AFAF-CC7D958814EF}" destId="{3EF23AC5-421F-40F0-8C10-C25F1212BD52}" srcOrd="0" destOrd="0" presId="urn:microsoft.com/office/officeart/2008/layout/HorizontalMultiLevelHierarchy"/>
    <dgm:cxn modelId="{7C779AEF-C2D1-4A05-A230-224194E11BBB}" type="presOf" srcId="{E7DF96C2-AE66-49FE-9FCC-DA4A19A0E177}" destId="{8FE30900-D322-43CC-987E-1FDDCC99848B}" srcOrd="1" destOrd="0" presId="urn:microsoft.com/office/officeart/2008/layout/HorizontalMultiLevelHierarchy"/>
    <dgm:cxn modelId="{4BF2AEB2-3CC5-4552-9EAB-BAA86FBAC40B}" type="presOf" srcId="{7A660DE9-FA9C-4A35-850E-4BE3B546E8A9}" destId="{3A3DE6F1-CE3E-41B3-A8F9-1558E23D5F68}" srcOrd="0" destOrd="0" presId="urn:microsoft.com/office/officeart/2008/layout/HorizontalMultiLevelHierarchy"/>
    <dgm:cxn modelId="{68E5FBD0-2C8F-4641-8949-485CEE9AC369}" srcId="{F33AF158-1AB0-4019-95FF-2BD9214220B9}" destId="{3132167B-621E-4D1C-9D33-7D7B05233DEE}" srcOrd="8" destOrd="0" parTransId="{061A694E-59BB-4EF6-AFAF-CC7D958814EF}" sibTransId="{E5AA556F-074E-4E04-8D3E-9C254A8B75E9}"/>
    <dgm:cxn modelId="{5735DF96-DB2E-4FE3-8A67-B7DC70B5D65E}" type="presOf" srcId="{E7DF96C2-AE66-49FE-9FCC-DA4A19A0E177}" destId="{CADDE730-5219-4A7C-8466-63B4CA73D533}" srcOrd="0" destOrd="0" presId="urn:microsoft.com/office/officeart/2008/layout/HorizontalMultiLevelHierarchy"/>
    <dgm:cxn modelId="{BFC8B31E-9724-4427-8FCD-35E7FA8BA3D4}" srcId="{F33AF158-1AB0-4019-95FF-2BD9214220B9}" destId="{17D85BF0-B964-4ACF-8F99-10BC7A911095}" srcOrd="6" destOrd="0" parTransId="{60788254-D98D-4DC2-BCFD-57AC6E3FA057}" sibTransId="{7EDE8793-7225-421F-A5BA-60CAD6BAD2CB}"/>
    <dgm:cxn modelId="{F5E938A8-AB8F-469F-9912-E2652B381182}" type="presOf" srcId="{60788254-D98D-4DC2-BCFD-57AC6E3FA057}" destId="{F6A18C40-3CD2-4FAC-8395-0C8AB9367355}" srcOrd="1" destOrd="0" presId="urn:microsoft.com/office/officeart/2008/layout/HorizontalMultiLevelHierarchy"/>
    <dgm:cxn modelId="{6913CC1A-FB01-493E-8380-4499EDE24765}" type="presOf" srcId="{60788254-D98D-4DC2-BCFD-57AC6E3FA057}" destId="{796E55EF-51D7-4886-944E-BBC9D9D3915B}" srcOrd="0" destOrd="0" presId="urn:microsoft.com/office/officeart/2008/layout/HorizontalMultiLevelHierarchy"/>
    <dgm:cxn modelId="{CE29CAAB-13A4-494E-9139-028F06021B51}" type="presOf" srcId="{061A694E-59BB-4EF6-AFAF-CC7D958814EF}" destId="{1F66ACF0-4E31-479A-8CDE-86C5AC9F1C90}" srcOrd="1" destOrd="0" presId="urn:microsoft.com/office/officeart/2008/layout/HorizontalMultiLevelHierarchy"/>
    <dgm:cxn modelId="{DA864F64-4128-4475-988C-0FFD30AC59A8}" type="presOf" srcId="{0AADB56C-48D0-4D70-A6F2-D6B4176D36D6}" destId="{F8DD9408-99B3-464B-A207-CAE60FCE71CC}" srcOrd="1" destOrd="0" presId="urn:microsoft.com/office/officeart/2008/layout/HorizontalMultiLevelHierarchy"/>
    <dgm:cxn modelId="{3C65C3C6-1821-4552-B042-5C4298615CCF}" srcId="{F33AF158-1AB0-4019-95FF-2BD9214220B9}" destId="{CC02C4AF-D355-45E4-96FE-2B189DD67307}" srcOrd="7" destOrd="0" parTransId="{0AADB56C-48D0-4D70-A6F2-D6B4176D36D6}" sibTransId="{FA8CA83C-0CBC-4531-A676-8810DF09BBB4}"/>
    <dgm:cxn modelId="{51B7B9CA-FE73-49DF-8779-94468575F833}" type="presOf" srcId="{15897063-3C68-4C0B-9326-329322DE0DFA}" destId="{F10B5623-CBA9-4B60-9FA0-CC55DAA00F7C}" srcOrd="0" destOrd="0" presId="urn:microsoft.com/office/officeart/2008/layout/HorizontalMultiLevelHierarchy"/>
    <dgm:cxn modelId="{ADCB9EAA-16B8-480C-9687-5D1F89838234}" srcId="{F33AF158-1AB0-4019-95FF-2BD9214220B9}" destId="{881F2F80-D665-42C9-9666-2BF139D06C9E}" srcOrd="2" destOrd="0" parTransId="{E7DF96C2-AE66-49FE-9FCC-DA4A19A0E177}" sibTransId="{0422D16A-9179-417A-B783-0657157148A8}"/>
    <dgm:cxn modelId="{2D3176B4-4784-44EF-A188-6D8FECD20508}" type="presOf" srcId="{85D77BA5-1115-4C0E-B6CB-7B6003B2045E}" destId="{5324A637-4F43-4779-9A10-066A09CB3FD2}" srcOrd="0" destOrd="0" presId="urn:microsoft.com/office/officeart/2008/layout/HorizontalMultiLevelHierarchy"/>
    <dgm:cxn modelId="{B55BC3A5-F750-431E-AC44-1DD419D5D124}" type="presOf" srcId="{0AADB56C-48D0-4D70-A6F2-D6B4176D36D6}" destId="{FD32A69D-5DEE-4E59-925E-94DEC58F051A}" srcOrd="0" destOrd="0" presId="urn:microsoft.com/office/officeart/2008/layout/HorizontalMultiLevelHierarchy"/>
    <dgm:cxn modelId="{6CB0C81E-C0B8-413D-8488-7DD7EE677A32}" type="presOf" srcId="{7553BC2A-EC20-40BA-85E2-301725CCCF04}" destId="{8423F60A-6F73-4D43-A318-C3D931747AA9}" srcOrd="1" destOrd="0" presId="urn:microsoft.com/office/officeart/2008/layout/HorizontalMultiLevelHierarchy"/>
    <dgm:cxn modelId="{2B2FA2C7-CF8E-4849-83BA-F9B3C12CFF31}" type="presOf" srcId="{C11DEE07-CD95-49A3-B7D2-B359E005FDD5}" destId="{4694DE80-A72F-4C53-A0B9-527E941BC671}" srcOrd="1" destOrd="0" presId="urn:microsoft.com/office/officeart/2008/layout/HorizontalMultiLevelHierarchy"/>
    <dgm:cxn modelId="{DF826F82-2765-49F9-9B09-969C72C56647}" type="presOf" srcId="{C67CCC4C-0D56-441E-B80D-7461B21AA673}" destId="{FFFACEF9-94A2-4C0A-AE69-F93A1E04D522}" srcOrd="0" destOrd="0" presId="urn:microsoft.com/office/officeart/2008/layout/HorizontalMultiLevelHierarchy"/>
    <dgm:cxn modelId="{80318A68-8100-441E-8535-3B4154F7A858}" srcId="{F33AF158-1AB0-4019-95FF-2BD9214220B9}" destId="{FFAC6AB0-4FE9-4188-8B84-27CC0448EB08}" srcOrd="0" destOrd="0" parTransId="{C11DEE07-CD95-49A3-B7D2-B359E005FDD5}" sibTransId="{F152C311-A07B-4417-8284-23C59DEDDFCD}"/>
    <dgm:cxn modelId="{FCFD90DC-5556-4FF9-A33D-89699C7884FE}" type="presOf" srcId="{83579256-F4FB-452D-8AB0-FC28677343F7}" destId="{4BCE3D6C-D959-4AD4-A127-F94EECBC25B2}" srcOrd="0" destOrd="0" presId="urn:microsoft.com/office/officeart/2008/layout/HorizontalMultiLevelHierarchy"/>
    <dgm:cxn modelId="{03569411-3E0F-4994-8009-84A2B5BC731B}" type="presOf" srcId="{C11DEE07-CD95-49A3-B7D2-B359E005FDD5}" destId="{17C87291-06EE-4985-B853-11E89A8BED0D}" srcOrd="0" destOrd="0" presId="urn:microsoft.com/office/officeart/2008/layout/HorizontalMultiLevelHierarchy"/>
    <dgm:cxn modelId="{61B9DB3C-0D49-43DD-9F2B-8F421D4D6A85}" srcId="{F33AF158-1AB0-4019-95FF-2BD9214220B9}" destId="{20237060-88D2-4D9B-81A4-4382A4F8CBAB}" srcOrd="5" destOrd="0" parTransId="{A236C974-05F0-4C28-B64B-6D264CAC71C2}" sibTransId="{2D452513-961A-4B7B-9545-7B3A5BAE4EAF}"/>
    <dgm:cxn modelId="{53920A3A-43FA-4EC6-8F12-51E5FAC94152}" srcId="{C67CCC4C-0D56-441E-B80D-7461B21AA673}" destId="{F33AF158-1AB0-4019-95FF-2BD9214220B9}" srcOrd="0" destOrd="0" parTransId="{326CFDA2-3856-40CA-8F5C-E4A0996589CE}" sibTransId="{B15618AD-E571-4A3B-AC51-B1FCBA8988EC}"/>
    <dgm:cxn modelId="{601AD102-BEF6-4052-855A-C9F28F596837}" srcId="{F33AF158-1AB0-4019-95FF-2BD9214220B9}" destId="{15897063-3C68-4C0B-9326-329322DE0DFA}" srcOrd="1" destOrd="0" parTransId="{7A660DE9-FA9C-4A35-850E-4BE3B546E8A9}" sibTransId="{4B2716FF-EE3D-4F92-97A3-93C1710D9F75}"/>
    <dgm:cxn modelId="{43D6EA95-643B-438F-9F22-4B79F2D7D3AB}" type="presOf" srcId="{7A660DE9-FA9C-4A35-850E-4BE3B546E8A9}" destId="{FD8DB96D-7BC5-4E00-9D48-849FE4A8C528}" srcOrd="1" destOrd="0" presId="urn:microsoft.com/office/officeart/2008/layout/HorizontalMultiLevelHierarchy"/>
    <dgm:cxn modelId="{73C638F0-3AD1-49F0-96B2-880F74263563}" type="presParOf" srcId="{FFFACEF9-94A2-4C0A-AE69-F93A1E04D522}" destId="{0A6C9E94-1082-4BF0-A8FE-5C217999C781}" srcOrd="0" destOrd="0" presId="urn:microsoft.com/office/officeart/2008/layout/HorizontalMultiLevelHierarchy"/>
    <dgm:cxn modelId="{B0D547B5-8F99-4497-B8DF-13AFD4F0BEFD}" type="presParOf" srcId="{0A6C9E94-1082-4BF0-A8FE-5C217999C781}" destId="{188C1C07-77EC-4BAE-AF88-A35FF6E8FD6E}" srcOrd="0" destOrd="0" presId="urn:microsoft.com/office/officeart/2008/layout/HorizontalMultiLevelHierarchy"/>
    <dgm:cxn modelId="{9A5766E4-2E58-4B74-AE80-96D2EF94343C}" type="presParOf" srcId="{0A6C9E94-1082-4BF0-A8FE-5C217999C781}" destId="{358CCDC1-2DF7-4770-BBC8-D2166563C27E}" srcOrd="1" destOrd="0" presId="urn:microsoft.com/office/officeart/2008/layout/HorizontalMultiLevelHierarchy"/>
    <dgm:cxn modelId="{0DD70374-4924-4D70-AA5C-CE1CF1DD2B50}" type="presParOf" srcId="{358CCDC1-2DF7-4770-BBC8-D2166563C27E}" destId="{17C87291-06EE-4985-B853-11E89A8BED0D}" srcOrd="0" destOrd="0" presId="urn:microsoft.com/office/officeart/2008/layout/HorizontalMultiLevelHierarchy"/>
    <dgm:cxn modelId="{89D6709C-DF5D-4E7A-B33F-145B8088D1ED}" type="presParOf" srcId="{17C87291-06EE-4985-B853-11E89A8BED0D}" destId="{4694DE80-A72F-4C53-A0B9-527E941BC671}" srcOrd="0" destOrd="0" presId="urn:microsoft.com/office/officeart/2008/layout/HorizontalMultiLevelHierarchy"/>
    <dgm:cxn modelId="{0C618455-A67F-4B7D-BA92-2D15168F6E67}" type="presParOf" srcId="{358CCDC1-2DF7-4770-BBC8-D2166563C27E}" destId="{29712B07-87DB-4F40-B01E-949C06052EB8}" srcOrd="1" destOrd="0" presId="urn:microsoft.com/office/officeart/2008/layout/HorizontalMultiLevelHierarchy"/>
    <dgm:cxn modelId="{69A74AE8-C93F-4C64-9C06-93E91777924F}" type="presParOf" srcId="{29712B07-87DB-4F40-B01E-949C06052EB8}" destId="{EA09D6DE-D0C0-484B-808B-33B425C13936}" srcOrd="0" destOrd="0" presId="urn:microsoft.com/office/officeart/2008/layout/HorizontalMultiLevelHierarchy"/>
    <dgm:cxn modelId="{02B16264-D21A-45DD-AEBD-1091C3092BEF}" type="presParOf" srcId="{29712B07-87DB-4F40-B01E-949C06052EB8}" destId="{59DEAD4B-D866-4B8F-886A-A256FE00B1A6}" srcOrd="1" destOrd="0" presId="urn:microsoft.com/office/officeart/2008/layout/HorizontalMultiLevelHierarchy"/>
    <dgm:cxn modelId="{782D509E-88A9-4A3E-AAC1-BA73AEDDB855}" type="presParOf" srcId="{358CCDC1-2DF7-4770-BBC8-D2166563C27E}" destId="{3A3DE6F1-CE3E-41B3-A8F9-1558E23D5F68}" srcOrd="2" destOrd="0" presId="urn:microsoft.com/office/officeart/2008/layout/HorizontalMultiLevelHierarchy"/>
    <dgm:cxn modelId="{E3510E81-610D-43C9-8B45-506082858C74}" type="presParOf" srcId="{3A3DE6F1-CE3E-41B3-A8F9-1558E23D5F68}" destId="{FD8DB96D-7BC5-4E00-9D48-849FE4A8C528}" srcOrd="0" destOrd="0" presId="urn:microsoft.com/office/officeart/2008/layout/HorizontalMultiLevelHierarchy"/>
    <dgm:cxn modelId="{3B0DCE4F-AC09-4CDB-9EAE-01D9FFF6F4B9}" type="presParOf" srcId="{358CCDC1-2DF7-4770-BBC8-D2166563C27E}" destId="{52ECCEF6-4C62-48E3-B558-81C81B542C96}" srcOrd="3" destOrd="0" presId="urn:microsoft.com/office/officeart/2008/layout/HorizontalMultiLevelHierarchy"/>
    <dgm:cxn modelId="{0C80603F-6A20-4693-87CB-7A4743206B13}" type="presParOf" srcId="{52ECCEF6-4C62-48E3-B558-81C81B542C96}" destId="{F10B5623-CBA9-4B60-9FA0-CC55DAA00F7C}" srcOrd="0" destOrd="0" presId="urn:microsoft.com/office/officeart/2008/layout/HorizontalMultiLevelHierarchy"/>
    <dgm:cxn modelId="{724FBABC-DB49-4FA4-81E6-07CCAC57E54E}" type="presParOf" srcId="{52ECCEF6-4C62-48E3-B558-81C81B542C96}" destId="{3F9A6D2C-CFAE-438B-857D-CBF157DE2567}" srcOrd="1" destOrd="0" presId="urn:microsoft.com/office/officeart/2008/layout/HorizontalMultiLevelHierarchy"/>
    <dgm:cxn modelId="{5C136965-D496-493F-86DD-386B1E0DF82E}" type="presParOf" srcId="{358CCDC1-2DF7-4770-BBC8-D2166563C27E}" destId="{CADDE730-5219-4A7C-8466-63B4CA73D533}" srcOrd="4" destOrd="0" presId="urn:microsoft.com/office/officeart/2008/layout/HorizontalMultiLevelHierarchy"/>
    <dgm:cxn modelId="{842226E2-9020-41BB-BEAD-0BF99232E0C4}" type="presParOf" srcId="{CADDE730-5219-4A7C-8466-63B4CA73D533}" destId="{8FE30900-D322-43CC-987E-1FDDCC99848B}" srcOrd="0" destOrd="0" presId="urn:microsoft.com/office/officeart/2008/layout/HorizontalMultiLevelHierarchy"/>
    <dgm:cxn modelId="{FF4C0A40-FB4F-4732-88A1-61969636948F}" type="presParOf" srcId="{358CCDC1-2DF7-4770-BBC8-D2166563C27E}" destId="{482C4C61-5A33-48CC-91C4-9DA2AC216F7C}" srcOrd="5" destOrd="0" presId="urn:microsoft.com/office/officeart/2008/layout/HorizontalMultiLevelHierarchy"/>
    <dgm:cxn modelId="{137222E2-D9E5-453D-A2B3-83631E1D69DC}" type="presParOf" srcId="{482C4C61-5A33-48CC-91C4-9DA2AC216F7C}" destId="{97521D65-1144-40E8-9F88-EBBEF18DEBCA}" srcOrd="0" destOrd="0" presId="urn:microsoft.com/office/officeart/2008/layout/HorizontalMultiLevelHierarchy"/>
    <dgm:cxn modelId="{A838FA3A-A601-4122-BE93-F863CE2E76BF}" type="presParOf" srcId="{482C4C61-5A33-48CC-91C4-9DA2AC216F7C}" destId="{96BE290C-3A22-4DDD-86E1-E21676EE1E49}" srcOrd="1" destOrd="0" presId="urn:microsoft.com/office/officeart/2008/layout/HorizontalMultiLevelHierarchy"/>
    <dgm:cxn modelId="{820DDB71-B674-4FB0-9B89-D4A4A0EC1948}" type="presParOf" srcId="{358CCDC1-2DF7-4770-BBC8-D2166563C27E}" destId="{4BCE3D6C-D959-4AD4-A127-F94EECBC25B2}" srcOrd="6" destOrd="0" presId="urn:microsoft.com/office/officeart/2008/layout/HorizontalMultiLevelHierarchy"/>
    <dgm:cxn modelId="{0310A233-87CE-4684-A3AB-CFC3E633BC64}" type="presParOf" srcId="{4BCE3D6C-D959-4AD4-A127-F94EECBC25B2}" destId="{EB37C852-8F28-4F20-95CD-5D62A301EC07}" srcOrd="0" destOrd="0" presId="urn:microsoft.com/office/officeart/2008/layout/HorizontalMultiLevelHierarchy"/>
    <dgm:cxn modelId="{C3389D25-62F8-4DE2-A234-E5587909A748}" type="presParOf" srcId="{358CCDC1-2DF7-4770-BBC8-D2166563C27E}" destId="{0F4FA421-664A-4A1F-AD64-753CA875D7D1}" srcOrd="7" destOrd="0" presId="urn:microsoft.com/office/officeart/2008/layout/HorizontalMultiLevelHierarchy"/>
    <dgm:cxn modelId="{57F3B85B-D1AC-425F-9E8C-16B6AEA2A16B}" type="presParOf" srcId="{0F4FA421-664A-4A1F-AD64-753CA875D7D1}" destId="{622FD8DE-7FA6-440B-9C70-67AAD5437FD9}" srcOrd="0" destOrd="0" presId="urn:microsoft.com/office/officeart/2008/layout/HorizontalMultiLevelHierarchy"/>
    <dgm:cxn modelId="{2D0FD429-D6E8-487B-97B7-2C8BE31DAE3C}" type="presParOf" srcId="{0F4FA421-664A-4A1F-AD64-753CA875D7D1}" destId="{4BC799A7-A857-4B0F-98B4-6DC9BE0D9DE7}" srcOrd="1" destOrd="0" presId="urn:microsoft.com/office/officeart/2008/layout/HorizontalMultiLevelHierarchy"/>
    <dgm:cxn modelId="{E13F84D0-A825-4F83-99F1-07FB4AFA19C6}" type="presParOf" srcId="{358CCDC1-2DF7-4770-BBC8-D2166563C27E}" destId="{1B418777-974F-4608-9060-D4C602D4A025}" srcOrd="8" destOrd="0" presId="urn:microsoft.com/office/officeart/2008/layout/HorizontalMultiLevelHierarchy"/>
    <dgm:cxn modelId="{02804E32-9784-493B-8552-F97322FC4609}" type="presParOf" srcId="{1B418777-974F-4608-9060-D4C602D4A025}" destId="{8423F60A-6F73-4D43-A318-C3D931747AA9}" srcOrd="0" destOrd="0" presId="urn:microsoft.com/office/officeart/2008/layout/HorizontalMultiLevelHierarchy"/>
    <dgm:cxn modelId="{AD7821F0-A7DA-4683-A760-F24DFD0E25C3}" type="presParOf" srcId="{358CCDC1-2DF7-4770-BBC8-D2166563C27E}" destId="{32528F03-AEBC-4996-9C69-7452EEBF9E6C}" srcOrd="9" destOrd="0" presId="urn:microsoft.com/office/officeart/2008/layout/HorizontalMultiLevelHierarchy"/>
    <dgm:cxn modelId="{68F751F0-9993-4BA2-BE90-BC89CB7DEDDB}" type="presParOf" srcId="{32528F03-AEBC-4996-9C69-7452EEBF9E6C}" destId="{5324A637-4F43-4779-9A10-066A09CB3FD2}" srcOrd="0" destOrd="0" presId="urn:microsoft.com/office/officeart/2008/layout/HorizontalMultiLevelHierarchy"/>
    <dgm:cxn modelId="{FADBA210-56C3-41ED-A675-83C3F6024FD3}" type="presParOf" srcId="{32528F03-AEBC-4996-9C69-7452EEBF9E6C}" destId="{4A5B4DC8-4622-4F8B-8062-9BBEF771ACDE}" srcOrd="1" destOrd="0" presId="urn:microsoft.com/office/officeart/2008/layout/HorizontalMultiLevelHierarchy"/>
    <dgm:cxn modelId="{7AAB0A50-55DD-45A4-9435-7D08BF6208E0}" type="presParOf" srcId="{358CCDC1-2DF7-4770-BBC8-D2166563C27E}" destId="{67C5AAA2-42D8-495A-8345-80B052C52682}" srcOrd="10" destOrd="0" presId="urn:microsoft.com/office/officeart/2008/layout/HorizontalMultiLevelHierarchy"/>
    <dgm:cxn modelId="{04DF5FA5-3339-4A2B-A2BB-CB90C8F49667}" type="presParOf" srcId="{67C5AAA2-42D8-495A-8345-80B052C52682}" destId="{CA37CA62-5BC8-432C-8AD4-8F777EB0DD49}" srcOrd="0" destOrd="0" presId="urn:microsoft.com/office/officeart/2008/layout/HorizontalMultiLevelHierarchy"/>
    <dgm:cxn modelId="{F0C4652F-2FFE-4346-A64A-C061885A1217}" type="presParOf" srcId="{358CCDC1-2DF7-4770-BBC8-D2166563C27E}" destId="{46278836-7A8E-44CC-A77A-D651291D799E}" srcOrd="11" destOrd="0" presId="urn:microsoft.com/office/officeart/2008/layout/HorizontalMultiLevelHierarchy"/>
    <dgm:cxn modelId="{06EDF4CB-A937-4AD7-B942-E7C494751577}" type="presParOf" srcId="{46278836-7A8E-44CC-A77A-D651291D799E}" destId="{20E093F0-C86F-41CA-8707-837407378FDC}" srcOrd="0" destOrd="0" presId="urn:microsoft.com/office/officeart/2008/layout/HorizontalMultiLevelHierarchy"/>
    <dgm:cxn modelId="{C0348150-406C-40C8-9148-3E0B411DED0F}" type="presParOf" srcId="{46278836-7A8E-44CC-A77A-D651291D799E}" destId="{3DD7B679-78B0-4C12-A69C-7FDE5B4ED231}" srcOrd="1" destOrd="0" presId="urn:microsoft.com/office/officeart/2008/layout/HorizontalMultiLevelHierarchy"/>
    <dgm:cxn modelId="{DCD026A7-6114-4D88-82F0-CA0A4AAC5769}" type="presParOf" srcId="{358CCDC1-2DF7-4770-BBC8-D2166563C27E}" destId="{796E55EF-51D7-4886-944E-BBC9D9D3915B}" srcOrd="12" destOrd="0" presId="urn:microsoft.com/office/officeart/2008/layout/HorizontalMultiLevelHierarchy"/>
    <dgm:cxn modelId="{E8DB05B4-0C41-43ED-BA0B-986EA2423B5E}" type="presParOf" srcId="{796E55EF-51D7-4886-944E-BBC9D9D3915B}" destId="{F6A18C40-3CD2-4FAC-8395-0C8AB9367355}" srcOrd="0" destOrd="0" presId="urn:microsoft.com/office/officeart/2008/layout/HorizontalMultiLevelHierarchy"/>
    <dgm:cxn modelId="{0DD7DEF8-811E-4273-A1E3-9F8FEF91AB49}" type="presParOf" srcId="{358CCDC1-2DF7-4770-BBC8-D2166563C27E}" destId="{8B691D78-F36C-4872-90E6-9FFF7A3CCD88}" srcOrd="13" destOrd="0" presId="urn:microsoft.com/office/officeart/2008/layout/HorizontalMultiLevelHierarchy"/>
    <dgm:cxn modelId="{F35079C5-66C4-4610-A247-425829A10CE6}" type="presParOf" srcId="{8B691D78-F36C-4872-90E6-9FFF7A3CCD88}" destId="{108D2F22-B912-4B69-A03B-729AD9A1CA7E}" srcOrd="0" destOrd="0" presId="urn:microsoft.com/office/officeart/2008/layout/HorizontalMultiLevelHierarchy"/>
    <dgm:cxn modelId="{71C89FE0-1825-42EB-B63B-D1E0F2B11CCE}" type="presParOf" srcId="{8B691D78-F36C-4872-90E6-9FFF7A3CCD88}" destId="{ADFD4880-5B75-4772-9EF3-4C53D6FB0B67}" srcOrd="1" destOrd="0" presId="urn:microsoft.com/office/officeart/2008/layout/HorizontalMultiLevelHierarchy"/>
    <dgm:cxn modelId="{5E92DFCC-A181-454C-883A-118FBDB0B3FA}" type="presParOf" srcId="{358CCDC1-2DF7-4770-BBC8-D2166563C27E}" destId="{FD32A69D-5DEE-4E59-925E-94DEC58F051A}" srcOrd="14" destOrd="0" presId="urn:microsoft.com/office/officeart/2008/layout/HorizontalMultiLevelHierarchy"/>
    <dgm:cxn modelId="{42B51A28-5365-49A7-AAC8-CBF8949931AE}" type="presParOf" srcId="{FD32A69D-5DEE-4E59-925E-94DEC58F051A}" destId="{F8DD9408-99B3-464B-A207-CAE60FCE71CC}" srcOrd="0" destOrd="0" presId="urn:microsoft.com/office/officeart/2008/layout/HorizontalMultiLevelHierarchy"/>
    <dgm:cxn modelId="{725B8F16-0C53-43E0-8EEA-2A837948D327}" type="presParOf" srcId="{358CCDC1-2DF7-4770-BBC8-D2166563C27E}" destId="{7DB610EA-44DE-45EA-A273-23B35E2E6A4E}" srcOrd="15" destOrd="0" presId="urn:microsoft.com/office/officeart/2008/layout/HorizontalMultiLevelHierarchy"/>
    <dgm:cxn modelId="{7CEBE16F-337F-4DB4-B6B7-2FFA587ABD3A}" type="presParOf" srcId="{7DB610EA-44DE-45EA-A273-23B35E2E6A4E}" destId="{767C124A-FA96-4B62-ADDB-19FD9D36C5F7}" srcOrd="0" destOrd="0" presId="urn:microsoft.com/office/officeart/2008/layout/HorizontalMultiLevelHierarchy"/>
    <dgm:cxn modelId="{6880AB8F-522D-4635-8E82-A3FDAC1E6ABC}" type="presParOf" srcId="{7DB610EA-44DE-45EA-A273-23B35E2E6A4E}" destId="{1610FA7B-F2EE-46F2-ACA1-F881225A20FC}" srcOrd="1" destOrd="0" presId="urn:microsoft.com/office/officeart/2008/layout/HorizontalMultiLevelHierarchy"/>
    <dgm:cxn modelId="{FB5770FF-CEC0-4FB8-B9FE-A6BC61551948}" type="presParOf" srcId="{358CCDC1-2DF7-4770-BBC8-D2166563C27E}" destId="{3EF23AC5-421F-40F0-8C10-C25F1212BD52}" srcOrd="16" destOrd="0" presId="urn:microsoft.com/office/officeart/2008/layout/HorizontalMultiLevelHierarchy"/>
    <dgm:cxn modelId="{CD2B4DE6-F45F-4F53-A176-6A8772A3CEF5}" type="presParOf" srcId="{3EF23AC5-421F-40F0-8C10-C25F1212BD52}" destId="{1F66ACF0-4E31-479A-8CDE-86C5AC9F1C90}" srcOrd="0" destOrd="0" presId="urn:microsoft.com/office/officeart/2008/layout/HorizontalMultiLevelHierarchy"/>
    <dgm:cxn modelId="{89C21733-38D2-4DF3-B4CF-FDF2EE1E03A1}" type="presParOf" srcId="{358CCDC1-2DF7-4770-BBC8-D2166563C27E}" destId="{1792E80A-281D-4320-B95D-D1E0EC4D7CF9}" srcOrd="17" destOrd="0" presId="urn:microsoft.com/office/officeart/2008/layout/HorizontalMultiLevelHierarchy"/>
    <dgm:cxn modelId="{57D9A897-32E5-4A0F-982D-35ABAD7A3304}" type="presParOf" srcId="{1792E80A-281D-4320-B95D-D1E0EC4D7CF9}" destId="{D3E0203D-8FAA-4B78-9C85-6F210866EA84}" srcOrd="0" destOrd="0" presId="urn:microsoft.com/office/officeart/2008/layout/HorizontalMultiLevelHierarchy"/>
    <dgm:cxn modelId="{B62971E3-9DDB-45F0-9B11-C1C7F9301A27}" type="presParOf" srcId="{1792E80A-281D-4320-B95D-D1E0EC4D7CF9}" destId="{503D2B52-9356-480C-8E10-4C7BC521807E}" srcOrd="1" destOrd="0" presId="urn:microsoft.com/office/officeart/2008/layout/HorizontalMultiLevelHierarchy"/>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1A7195-AE7A-49AA-AAEE-9971B7256A5B}" type="doc">
      <dgm:prSet loTypeId="urn:microsoft.com/office/officeart/2005/8/layout/radial6" loCatId="cycle" qsTypeId="urn:microsoft.com/office/officeart/2005/8/quickstyle/3d2" qsCatId="3D" csTypeId="urn:microsoft.com/office/officeart/2005/8/colors/colorful1#2" csCatId="colorful" phldr="1"/>
      <dgm:spPr/>
      <dgm:t>
        <a:bodyPr/>
        <a:lstStyle/>
        <a:p>
          <a:endParaRPr lang="it-IT"/>
        </a:p>
      </dgm:t>
    </dgm:pt>
    <dgm:pt modelId="{0D7F641A-B13B-4F8D-9003-D390A1518357}">
      <dgm:prSet phldrT="[Testo]"/>
      <dgm:spPr/>
      <dgm:t>
        <a:bodyPr/>
        <a:lstStyle/>
        <a:p>
          <a:r>
            <a:rPr lang="it-IT"/>
            <a:t>Gestione del rischio</a:t>
          </a:r>
        </a:p>
      </dgm:t>
    </dgm:pt>
    <dgm:pt modelId="{865AC33A-9414-4509-A25E-06A8871F30BF}" type="parTrans" cxnId="{07DE0AAD-BD7B-4A35-B2BF-5B54A98D3A93}">
      <dgm:prSet/>
      <dgm:spPr/>
      <dgm:t>
        <a:bodyPr/>
        <a:lstStyle/>
        <a:p>
          <a:endParaRPr lang="it-IT"/>
        </a:p>
      </dgm:t>
    </dgm:pt>
    <dgm:pt modelId="{B4CA703F-6ECB-4680-9379-499B2A8208FF}" type="sibTrans" cxnId="{07DE0AAD-BD7B-4A35-B2BF-5B54A98D3A93}">
      <dgm:prSet/>
      <dgm:spPr/>
      <dgm:t>
        <a:bodyPr/>
        <a:lstStyle/>
        <a:p>
          <a:endParaRPr lang="it-IT"/>
        </a:p>
      </dgm:t>
    </dgm:pt>
    <dgm:pt modelId="{F32045C6-3302-44BB-8815-F08BDABD1119}">
      <dgm:prSet phldrT="[Testo]"/>
      <dgm:spPr/>
      <dgm:t>
        <a:bodyPr/>
        <a:lstStyle/>
        <a:p>
          <a:r>
            <a:rPr lang="it-IT"/>
            <a:t>Analisi e definizione del contesto </a:t>
          </a:r>
        </a:p>
      </dgm:t>
    </dgm:pt>
    <dgm:pt modelId="{7ADE6EA2-4FEF-4D92-B3D8-1E3DCF51D264}" type="parTrans" cxnId="{33922DF5-E1E7-4F88-B8E8-D9E45B294735}">
      <dgm:prSet/>
      <dgm:spPr/>
      <dgm:t>
        <a:bodyPr/>
        <a:lstStyle/>
        <a:p>
          <a:endParaRPr lang="it-IT"/>
        </a:p>
      </dgm:t>
    </dgm:pt>
    <dgm:pt modelId="{0C979E7B-FF90-4379-AE8C-1CDFB8B5B82A}" type="sibTrans" cxnId="{33922DF5-E1E7-4F88-B8E8-D9E45B294735}">
      <dgm:prSet/>
      <dgm:spPr/>
      <dgm:t>
        <a:bodyPr/>
        <a:lstStyle/>
        <a:p>
          <a:endParaRPr lang="it-IT"/>
        </a:p>
      </dgm:t>
    </dgm:pt>
    <dgm:pt modelId="{2E40C11C-E088-4F78-BAD4-23D2AE96BC6D}">
      <dgm:prSet phldrT="[Testo]"/>
      <dgm:spPr/>
      <dgm:t>
        <a:bodyPr/>
        <a:lstStyle/>
        <a:p>
          <a:r>
            <a:rPr lang="it-IT"/>
            <a:t>Identificazione e analisi dei rischio</a:t>
          </a:r>
        </a:p>
      </dgm:t>
    </dgm:pt>
    <dgm:pt modelId="{6BB0CBE6-C5AE-4C55-8527-E4139C4C80A6}" type="parTrans" cxnId="{783B5B3D-5A65-4E2B-9A0B-E871AA19CA75}">
      <dgm:prSet/>
      <dgm:spPr/>
      <dgm:t>
        <a:bodyPr/>
        <a:lstStyle/>
        <a:p>
          <a:endParaRPr lang="it-IT"/>
        </a:p>
      </dgm:t>
    </dgm:pt>
    <dgm:pt modelId="{E428A8EF-42A6-4D46-851A-0376844A48A7}" type="sibTrans" cxnId="{783B5B3D-5A65-4E2B-9A0B-E871AA19CA75}">
      <dgm:prSet/>
      <dgm:spPr/>
      <dgm:t>
        <a:bodyPr/>
        <a:lstStyle/>
        <a:p>
          <a:endParaRPr lang="it-IT"/>
        </a:p>
      </dgm:t>
    </dgm:pt>
    <dgm:pt modelId="{F24BC96B-02E2-490F-8AC9-3A90E0EB2160}">
      <dgm:prSet phldrT="[Testo]"/>
      <dgm:spPr/>
      <dgm:t>
        <a:bodyPr/>
        <a:lstStyle/>
        <a:p>
          <a:r>
            <a:rPr lang="it-IT"/>
            <a:t>Valutazione del rischio</a:t>
          </a:r>
        </a:p>
      </dgm:t>
    </dgm:pt>
    <dgm:pt modelId="{D0CB7226-2A97-4B58-8C23-182958E084F7}" type="parTrans" cxnId="{70550F03-D3C0-4F89-9E78-919DE7ACF682}">
      <dgm:prSet/>
      <dgm:spPr/>
      <dgm:t>
        <a:bodyPr/>
        <a:lstStyle/>
        <a:p>
          <a:endParaRPr lang="it-IT"/>
        </a:p>
      </dgm:t>
    </dgm:pt>
    <dgm:pt modelId="{97F7D31B-D3D9-4870-B276-4D3D5C885857}" type="sibTrans" cxnId="{70550F03-D3C0-4F89-9E78-919DE7ACF682}">
      <dgm:prSet/>
      <dgm:spPr/>
      <dgm:t>
        <a:bodyPr/>
        <a:lstStyle/>
        <a:p>
          <a:endParaRPr lang="it-IT"/>
        </a:p>
      </dgm:t>
    </dgm:pt>
    <dgm:pt modelId="{D9143F5E-A641-4F87-89D8-7A27CF917DDD}">
      <dgm:prSet phldrT="[Testo]"/>
      <dgm:spPr/>
      <dgm:t>
        <a:bodyPr/>
        <a:lstStyle/>
        <a:p>
          <a:r>
            <a:rPr lang="it-IT"/>
            <a:t>Trattamento del rischio</a:t>
          </a:r>
        </a:p>
      </dgm:t>
    </dgm:pt>
    <dgm:pt modelId="{5D669A40-CD96-45DB-9C2A-064C68BABEB1}" type="parTrans" cxnId="{67CB480D-48FA-47D3-A5C2-773E128E08D3}">
      <dgm:prSet/>
      <dgm:spPr/>
      <dgm:t>
        <a:bodyPr/>
        <a:lstStyle/>
        <a:p>
          <a:endParaRPr lang="it-IT"/>
        </a:p>
      </dgm:t>
    </dgm:pt>
    <dgm:pt modelId="{EB24B3D7-95D1-4E28-8E67-2C0B3B18539C}" type="sibTrans" cxnId="{67CB480D-48FA-47D3-A5C2-773E128E08D3}">
      <dgm:prSet/>
      <dgm:spPr/>
      <dgm:t>
        <a:bodyPr/>
        <a:lstStyle/>
        <a:p>
          <a:endParaRPr lang="it-IT"/>
        </a:p>
      </dgm:t>
    </dgm:pt>
    <dgm:pt modelId="{97695A67-A1D7-4E6A-BBD0-8C6320A1B760}">
      <dgm:prSet phldrT="[Testo]"/>
      <dgm:spPr/>
      <dgm:t>
        <a:bodyPr/>
        <a:lstStyle/>
        <a:p>
          <a:r>
            <a:rPr lang="it-IT"/>
            <a:t>Verifica dell'efficacia del piano ed eventuale modifica</a:t>
          </a:r>
        </a:p>
      </dgm:t>
    </dgm:pt>
    <dgm:pt modelId="{18ED95BB-2DA0-47BC-9806-EABCAD0C3A96}" type="parTrans" cxnId="{C33088C0-9A22-4C20-BBAA-C441FC7658DE}">
      <dgm:prSet/>
      <dgm:spPr/>
      <dgm:t>
        <a:bodyPr/>
        <a:lstStyle/>
        <a:p>
          <a:endParaRPr lang="it-IT"/>
        </a:p>
      </dgm:t>
    </dgm:pt>
    <dgm:pt modelId="{19C3F53E-541C-4E5B-8BDB-6E3A442F78AA}" type="sibTrans" cxnId="{C33088C0-9A22-4C20-BBAA-C441FC7658DE}">
      <dgm:prSet/>
      <dgm:spPr/>
      <dgm:t>
        <a:bodyPr/>
        <a:lstStyle/>
        <a:p>
          <a:endParaRPr lang="it-IT"/>
        </a:p>
      </dgm:t>
    </dgm:pt>
    <dgm:pt modelId="{3682BF85-35C5-431F-B3D6-7874C279D442}" type="pres">
      <dgm:prSet presAssocID="{D91A7195-AE7A-49AA-AAEE-9971B7256A5B}" presName="Name0" presStyleCnt="0">
        <dgm:presLayoutVars>
          <dgm:chMax val="1"/>
          <dgm:dir/>
          <dgm:animLvl val="ctr"/>
          <dgm:resizeHandles val="exact"/>
        </dgm:presLayoutVars>
      </dgm:prSet>
      <dgm:spPr/>
      <dgm:t>
        <a:bodyPr/>
        <a:lstStyle/>
        <a:p>
          <a:endParaRPr lang="it-IT"/>
        </a:p>
      </dgm:t>
    </dgm:pt>
    <dgm:pt modelId="{9A7F7480-3BD3-4081-8467-E365C623D4DF}" type="pres">
      <dgm:prSet presAssocID="{0D7F641A-B13B-4F8D-9003-D390A1518357}" presName="centerShape" presStyleLbl="node0" presStyleIdx="0" presStyleCnt="1"/>
      <dgm:spPr/>
      <dgm:t>
        <a:bodyPr/>
        <a:lstStyle/>
        <a:p>
          <a:endParaRPr lang="it-IT"/>
        </a:p>
      </dgm:t>
    </dgm:pt>
    <dgm:pt modelId="{88E1BD20-914C-4AB8-A4CA-A56B31AFFBC6}" type="pres">
      <dgm:prSet presAssocID="{F32045C6-3302-44BB-8815-F08BDABD1119}" presName="node" presStyleLbl="node1" presStyleIdx="0" presStyleCnt="5">
        <dgm:presLayoutVars>
          <dgm:bulletEnabled val="1"/>
        </dgm:presLayoutVars>
      </dgm:prSet>
      <dgm:spPr/>
      <dgm:t>
        <a:bodyPr/>
        <a:lstStyle/>
        <a:p>
          <a:endParaRPr lang="it-IT"/>
        </a:p>
      </dgm:t>
    </dgm:pt>
    <dgm:pt modelId="{1BDD5444-E49A-4ABD-8108-125A737F93F3}" type="pres">
      <dgm:prSet presAssocID="{F32045C6-3302-44BB-8815-F08BDABD1119}" presName="dummy" presStyleCnt="0"/>
      <dgm:spPr/>
    </dgm:pt>
    <dgm:pt modelId="{F5973102-6C0D-48AA-A3FB-9C3F61D9ACE1}" type="pres">
      <dgm:prSet presAssocID="{0C979E7B-FF90-4379-AE8C-1CDFB8B5B82A}" presName="sibTrans" presStyleLbl="sibTrans2D1" presStyleIdx="0" presStyleCnt="5"/>
      <dgm:spPr/>
      <dgm:t>
        <a:bodyPr/>
        <a:lstStyle/>
        <a:p>
          <a:endParaRPr lang="it-IT"/>
        </a:p>
      </dgm:t>
    </dgm:pt>
    <dgm:pt modelId="{334874E8-AAE9-4ADE-BB4F-9D42348C51AA}" type="pres">
      <dgm:prSet presAssocID="{2E40C11C-E088-4F78-BAD4-23D2AE96BC6D}" presName="node" presStyleLbl="node1" presStyleIdx="1" presStyleCnt="5">
        <dgm:presLayoutVars>
          <dgm:bulletEnabled val="1"/>
        </dgm:presLayoutVars>
      </dgm:prSet>
      <dgm:spPr/>
      <dgm:t>
        <a:bodyPr/>
        <a:lstStyle/>
        <a:p>
          <a:endParaRPr lang="it-IT"/>
        </a:p>
      </dgm:t>
    </dgm:pt>
    <dgm:pt modelId="{B2E7B0DF-3F41-40CE-B90B-5E6220B12AE9}" type="pres">
      <dgm:prSet presAssocID="{2E40C11C-E088-4F78-BAD4-23D2AE96BC6D}" presName="dummy" presStyleCnt="0"/>
      <dgm:spPr/>
    </dgm:pt>
    <dgm:pt modelId="{4794B18C-FBB0-4290-923C-F38F72DD7471}" type="pres">
      <dgm:prSet presAssocID="{E428A8EF-42A6-4D46-851A-0376844A48A7}" presName="sibTrans" presStyleLbl="sibTrans2D1" presStyleIdx="1" presStyleCnt="5"/>
      <dgm:spPr/>
      <dgm:t>
        <a:bodyPr/>
        <a:lstStyle/>
        <a:p>
          <a:endParaRPr lang="it-IT"/>
        </a:p>
      </dgm:t>
    </dgm:pt>
    <dgm:pt modelId="{654CD4DA-4788-4313-8718-05B4F6B069D9}" type="pres">
      <dgm:prSet presAssocID="{F24BC96B-02E2-490F-8AC9-3A90E0EB2160}" presName="node" presStyleLbl="node1" presStyleIdx="2" presStyleCnt="5">
        <dgm:presLayoutVars>
          <dgm:bulletEnabled val="1"/>
        </dgm:presLayoutVars>
      </dgm:prSet>
      <dgm:spPr/>
      <dgm:t>
        <a:bodyPr/>
        <a:lstStyle/>
        <a:p>
          <a:endParaRPr lang="it-IT"/>
        </a:p>
      </dgm:t>
    </dgm:pt>
    <dgm:pt modelId="{79202018-6101-433C-9ED6-2D9A59C03538}" type="pres">
      <dgm:prSet presAssocID="{F24BC96B-02E2-490F-8AC9-3A90E0EB2160}" presName="dummy" presStyleCnt="0"/>
      <dgm:spPr/>
    </dgm:pt>
    <dgm:pt modelId="{54E10ED1-6CED-457D-AF9C-00261BA8F819}" type="pres">
      <dgm:prSet presAssocID="{97F7D31B-D3D9-4870-B276-4D3D5C885857}" presName="sibTrans" presStyleLbl="sibTrans2D1" presStyleIdx="2" presStyleCnt="5"/>
      <dgm:spPr/>
      <dgm:t>
        <a:bodyPr/>
        <a:lstStyle/>
        <a:p>
          <a:endParaRPr lang="it-IT"/>
        </a:p>
      </dgm:t>
    </dgm:pt>
    <dgm:pt modelId="{CB580650-BEC4-4163-9DAA-3AA41080D3E3}" type="pres">
      <dgm:prSet presAssocID="{D9143F5E-A641-4F87-89D8-7A27CF917DDD}" presName="node" presStyleLbl="node1" presStyleIdx="3" presStyleCnt="5">
        <dgm:presLayoutVars>
          <dgm:bulletEnabled val="1"/>
        </dgm:presLayoutVars>
      </dgm:prSet>
      <dgm:spPr/>
      <dgm:t>
        <a:bodyPr/>
        <a:lstStyle/>
        <a:p>
          <a:endParaRPr lang="it-IT"/>
        </a:p>
      </dgm:t>
    </dgm:pt>
    <dgm:pt modelId="{59A4A5F8-443F-4BEE-B7A4-857A50C4D664}" type="pres">
      <dgm:prSet presAssocID="{D9143F5E-A641-4F87-89D8-7A27CF917DDD}" presName="dummy" presStyleCnt="0"/>
      <dgm:spPr/>
    </dgm:pt>
    <dgm:pt modelId="{50ECC219-7D65-4FE8-B3A2-FA2F28664C01}" type="pres">
      <dgm:prSet presAssocID="{EB24B3D7-95D1-4E28-8E67-2C0B3B18539C}" presName="sibTrans" presStyleLbl="sibTrans2D1" presStyleIdx="3" presStyleCnt="5"/>
      <dgm:spPr/>
      <dgm:t>
        <a:bodyPr/>
        <a:lstStyle/>
        <a:p>
          <a:endParaRPr lang="it-IT"/>
        </a:p>
      </dgm:t>
    </dgm:pt>
    <dgm:pt modelId="{78BDF2F2-32D6-4B8A-B759-D3BB7D7B2305}" type="pres">
      <dgm:prSet presAssocID="{97695A67-A1D7-4E6A-BBD0-8C6320A1B760}" presName="node" presStyleLbl="node1" presStyleIdx="4" presStyleCnt="5">
        <dgm:presLayoutVars>
          <dgm:bulletEnabled val="1"/>
        </dgm:presLayoutVars>
      </dgm:prSet>
      <dgm:spPr/>
      <dgm:t>
        <a:bodyPr/>
        <a:lstStyle/>
        <a:p>
          <a:endParaRPr lang="it-IT"/>
        </a:p>
      </dgm:t>
    </dgm:pt>
    <dgm:pt modelId="{0212E031-E0BA-4D10-9C58-F0E51B79BB1F}" type="pres">
      <dgm:prSet presAssocID="{97695A67-A1D7-4E6A-BBD0-8C6320A1B760}" presName="dummy" presStyleCnt="0"/>
      <dgm:spPr/>
    </dgm:pt>
    <dgm:pt modelId="{4D21B79F-F85D-44A4-B722-3FF2289AFE69}" type="pres">
      <dgm:prSet presAssocID="{19C3F53E-541C-4E5B-8BDB-6E3A442F78AA}" presName="sibTrans" presStyleLbl="sibTrans2D1" presStyleIdx="4" presStyleCnt="5"/>
      <dgm:spPr/>
      <dgm:t>
        <a:bodyPr/>
        <a:lstStyle/>
        <a:p>
          <a:endParaRPr lang="it-IT"/>
        </a:p>
      </dgm:t>
    </dgm:pt>
  </dgm:ptLst>
  <dgm:cxnLst>
    <dgm:cxn modelId="{C33088C0-9A22-4C20-BBAA-C441FC7658DE}" srcId="{0D7F641A-B13B-4F8D-9003-D390A1518357}" destId="{97695A67-A1D7-4E6A-BBD0-8C6320A1B760}" srcOrd="4" destOrd="0" parTransId="{18ED95BB-2DA0-47BC-9806-EABCAD0C3A96}" sibTransId="{19C3F53E-541C-4E5B-8BDB-6E3A442F78AA}"/>
    <dgm:cxn modelId="{3ABEE3E7-7052-4E93-8A17-33B65BD79F62}" type="presOf" srcId="{97695A67-A1D7-4E6A-BBD0-8C6320A1B760}" destId="{78BDF2F2-32D6-4B8A-B759-D3BB7D7B2305}" srcOrd="0" destOrd="0" presId="urn:microsoft.com/office/officeart/2005/8/layout/radial6"/>
    <dgm:cxn modelId="{605EDB78-2DEF-4FF0-B648-F641380F5FB1}" type="presOf" srcId="{EB24B3D7-95D1-4E28-8E67-2C0B3B18539C}" destId="{50ECC219-7D65-4FE8-B3A2-FA2F28664C01}" srcOrd="0" destOrd="0" presId="urn:microsoft.com/office/officeart/2005/8/layout/radial6"/>
    <dgm:cxn modelId="{67CB480D-48FA-47D3-A5C2-773E128E08D3}" srcId="{0D7F641A-B13B-4F8D-9003-D390A1518357}" destId="{D9143F5E-A641-4F87-89D8-7A27CF917DDD}" srcOrd="3" destOrd="0" parTransId="{5D669A40-CD96-45DB-9C2A-064C68BABEB1}" sibTransId="{EB24B3D7-95D1-4E28-8E67-2C0B3B18539C}"/>
    <dgm:cxn modelId="{DEB9C8BD-5E13-4217-A748-DA05DC094620}" type="presOf" srcId="{0D7F641A-B13B-4F8D-9003-D390A1518357}" destId="{9A7F7480-3BD3-4081-8467-E365C623D4DF}" srcOrd="0" destOrd="0" presId="urn:microsoft.com/office/officeart/2005/8/layout/radial6"/>
    <dgm:cxn modelId="{84EDBB58-22DE-467B-BA23-E623323CCB3B}" type="presOf" srcId="{F24BC96B-02E2-490F-8AC9-3A90E0EB2160}" destId="{654CD4DA-4788-4313-8718-05B4F6B069D9}" srcOrd="0" destOrd="0" presId="urn:microsoft.com/office/officeart/2005/8/layout/radial6"/>
    <dgm:cxn modelId="{C3F266AB-55EF-4CE7-BB10-914B3914B3B6}" type="presOf" srcId="{D9143F5E-A641-4F87-89D8-7A27CF917DDD}" destId="{CB580650-BEC4-4163-9DAA-3AA41080D3E3}" srcOrd="0" destOrd="0" presId="urn:microsoft.com/office/officeart/2005/8/layout/radial6"/>
    <dgm:cxn modelId="{783B5B3D-5A65-4E2B-9A0B-E871AA19CA75}" srcId="{0D7F641A-B13B-4F8D-9003-D390A1518357}" destId="{2E40C11C-E088-4F78-BAD4-23D2AE96BC6D}" srcOrd="1" destOrd="0" parTransId="{6BB0CBE6-C5AE-4C55-8527-E4139C4C80A6}" sibTransId="{E428A8EF-42A6-4D46-851A-0376844A48A7}"/>
    <dgm:cxn modelId="{AE26AE13-AA1E-4D40-A33F-37FBE07067F2}" type="presOf" srcId="{97F7D31B-D3D9-4870-B276-4D3D5C885857}" destId="{54E10ED1-6CED-457D-AF9C-00261BA8F819}" srcOrd="0" destOrd="0" presId="urn:microsoft.com/office/officeart/2005/8/layout/radial6"/>
    <dgm:cxn modelId="{D5D9C6C6-2C66-49AC-ACCC-78359DDD1B1A}" type="presOf" srcId="{2E40C11C-E088-4F78-BAD4-23D2AE96BC6D}" destId="{334874E8-AAE9-4ADE-BB4F-9D42348C51AA}" srcOrd="0" destOrd="0" presId="urn:microsoft.com/office/officeart/2005/8/layout/radial6"/>
    <dgm:cxn modelId="{4C5DCCB3-99BF-48A2-9725-1E90F55F0D12}" type="presOf" srcId="{0C979E7B-FF90-4379-AE8C-1CDFB8B5B82A}" destId="{F5973102-6C0D-48AA-A3FB-9C3F61D9ACE1}" srcOrd="0" destOrd="0" presId="urn:microsoft.com/office/officeart/2005/8/layout/radial6"/>
    <dgm:cxn modelId="{3F0920B2-28BD-4A08-B39C-30F67446EA10}" type="presOf" srcId="{19C3F53E-541C-4E5B-8BDB-6E3A442F78AA}" destId="{4D21B79F-F85D-44A4-B722-3FF2289AFE69}" srcOrd="0" destOrd="0" presId="urn:microsoft.com/office/officeart/2005/8/layout/radial6"/>
    <dgm:cxn modelId="{99267EBC-01BB-42D6-9E40-A6768E6569C8}" type="presOf" srcId="{E428A8EF-42A6-4D46-851A-0376844A48A7}" destId="{4794B18C-FBB0-4290-923C-F38F72DD7471}" srcOrd="0" destOrd="0" presId="urn:microsoft.com/office/officeart/2005/8/layout/radial6"/>
    <dgm:cxn modelId="{70550F03-D3C0-4F89-9E78-919DE7ACF682}" srcId="{0D7F641A-B13B-4F8D-9003-D390A1518357}" destId="{F24BC96B-02E2-490F-8AC9-3A90E0EB2160}" srcOrd="2" destOrd="0" parTransId="{D0CB7226-2A97-4B58-8C23-182958E084F7}" sibTransId="{97F7D31B-D3D9-4870-B276-4D3D5C885857}"/>
    <dgm:cxn modelId="{8E104ED9-662B-499A-B04D-E3D47815033F}" type="presOf" srcId="{D91A7195-AE7A-49AA-AAEE-9971B7256A5B}" destId="{3682BF85-35C5-431F-B3D6-7874C279D442}" srcOrd="0" destOrd="0" presId="urn:microsoft.com/office/officeart/2005/8/layout/radial6"/>
    <dgm:cxn modelId="{45E6FAA2-6E0C-4911-AA8F-84768C35A71E}" type="presOf" srcId="{F32045C6-3302-44BB-8815-F08BDABD1119}" destId="{88E1BD20-914C-4AB8-A4CA-A56B31AFFBC6}" srcOrd="0" destOrd="0" presId="urn:microsoft.com/office/officeart/2005/8/layout/radial6"/>
    <dgm:cxn modelId="{07DE0AAD-BD7B-4A35-B2BF-5B54A98D3A93}" srcId="{D91A7195-AE7A-49AA-AAEE-9971B7256A5B}" destId="{0D7F641A-B13B-4F8D-9003-D390A1518357}" srcOrd="0" destOrd="0" parTransId="{865AC33A-9414-4509-A25E-06A8871F30BF}" sibTransId="{B4CA703F-6ECB-4680-9379-499B2A8208FF}"/>
    <dgm:cxn modelId="{33922DF5-E1E7-4F88-B8E8-D9E45B294735}" srcId="{0D7F641A-B13B-4F8D-9003-D390A1518357}" destId="{F32045C6-3302-44BB-8815-F08BDABD1119}" srcOrd="0" destOrd="0" parTransId="{7ADE6EA2-4FEF-4D92-B3D8-1E3DCF51D264}" sibTransId="{0C979E7B-FF90-4379-AE8C-1CDFB8B5B82A}"/>
    <dgm:cxn modelId="{EE701DC1-D449-43A0-A721-04DC2644A804}" type="presParOf" srcId="{3682BF85-35C5-431F-B3D6-7874C279D442}" destId="{9A7F7480-3BD3-4081-8467-E365C623D4DF}" srcOrd="0" destOrd="0" presId="urn:microsoft.com/office/officeart/2005/8/layout/radial6"/>
    <dgm:cxn modelId="{7647A540-54F5-4469-8D4D-C75C214F0123}" type="presParOf" srcId="{3682BF85-35C5-431F-B3D6-7874C279D442}" destId="{88E1BD20-914C-4AB8-A4CA-A56B31AFFBC6}" srcOrd="1" destOrd="0" presId="urn:microsoft.com/office/officeart/2005/8/layout/radial6"/>
    <dgm:cxn modelId="{D62297F7-271D-4AC3-B09A-F410BF727760}" type="presParOf" srcId="{3682BF85-35C5-431F-B3D6-7874C279D442}" destId="{1BDD5444-E49A-4ABD-8108-125A737F93F3}" srcOrd="2" destOrd="0" presId="urn:microsoft.com/office/officeart/2005/8/layout/radial6"/>
    <dgm:cxn modelId="{095AAE86-FDCF-4FFD-B997-CD74F01EC816}" type="presParOf" srcId="{3682BF85-35C5-431F-B3D6-7874C279D442}" destId="{F5973102-6C0D-48AA-A3FB-9C3F61D9ACE1}" srcOrd="3" destOrd="0" presId="urn:microsoft.com/office/officeart/2005/8/layout/radial6"/>
    <dgm:cxn modelId="{4484C4EA-3FA6-4C57-A2A9-CEC065C937F1}" type="presParOf" srcId="{3682BF85-35C5-431F-B3D6-7874C279D442}" destId="{334874E8-AAE9-4ADE-BB4F-9D42348C51AA}" srcOrd="4" destOrd="0" presId="urn:microsoft.com/office/officeart/2005/8/layout/radial6"/>
    <dgm:cxn modelId="{6D163505-E122-4AC0-811F-1997C2134548}" type="presParOf" srcId="{3682BF85-35C5-431F-B3D6-7874C279D442}" destId="{B2E7B0DF-3F41-40CE-B90B-5E6220B12AE9}" srcOrd="5" destOrd="0" presId="urn:microsoft.com/office/officeart/2005/8/layout/radial6"/>
    <dgm:cxn modelId="{BA72FB57-1E4B-4A98-A3CE-1044BADF0666}" type="presParOf" srcId="{3682BF85-35C5-431F-B3D6-7874C279D442}" destId="{4794B18C-FBB0-4290-923C-F38F72DD7471}" srcOrd="6" destOrd="0" presId="urn:microsoft.com/office/officeart/2005/8/layout/radial6"/>
    <dgm:cxn modelId="{B793604C-FFC4-4B58-8B2B-3DAD1479D720}" type="presParOf" srcId="{3682BF85-35C5-431F-B3D6-7874C279D442}" destId="{654CD4DA-4788-4313-8718-05B4F6B069D9}" srcOrd="7" destOrd="0" presId="urn:microsoft.com/office/officeart/2005/8/layout/radial6"/>
    <dgm:cxn modelId="{7BAF48A3-B986-465E-B863-4BF70604A97C}" type="presParOf" srcId="{3682BF85-35C5-431F-B3D6-7874C279D442}" destId="{79202018-6101-433C-9ED6-2D9A59C03538}" srcOrd="8" destOrd="0" presId="urn:microsoft.com/office/officeart/2005/8/layout/radial6"/>
    <dgm:cxn modelId="{8EFC0B4D-E6AC-4906-8806-B67C32D157FC}" type="presParOf" srcId="{3682BF85-35C5-431F-B3D6-7874C279D442}" destId="{54E10ED1-6CED-457D-AF9C-00261BA8F819}" srcOrd="9" destOrd="0" presId="urn:microsoft.com/office/officeart/2005/8/layout/radial6"/>
    <dgm:cxn modelId="{F80490CE-AEA4-451E-951E-0C34406D4FE1}" type="presParOf" srcId="{3682BF85-35C5-431F-B3D6-7874C279D442}" destId="{CB580650-BEC4-4163-9DAA-3AA41080D3E3}" srcOrd="10" destOrd="0" presId="urn:microsoft.com/office/officeart/2005/8/layout/radial6"/>
    <dgm:cxn modelId="{54CB9B42-4F3E-42F1-A2FD-6465E64766EE}" type="presParOf" srcId="{3682BF85-35C5-431F-B3D6-7874C279D442}" destId="{59A4A5F8-443F-4BEE-B7A4-857A50C4D664}" srcOrd="11" destOrd="0" presId="urn:microsoft.com/office/officeart/2005/8/layout/radial6"/>
    <dgm:cxn modelId="{3E982C7B-9A5E-45E9-ABE5-34D2B42D3C60}" type="presParOf" srcId="{3682BF85-35C5-431F-B3D6-7874C279D442}" destId="{50ECC219-7D65-4FE8-B3A2-FA2F28664C01}" srcOrd="12" destOrd="0" presId="urn:microsoft.com/office/officeart/2005/8/layout/radial6"/>
    <dgm:cxn modelId="{16398059-6C24-4954-BB61-E7C05EB580AB}" type="presParOf" srcId="{3682BF85-35C5-431F-B3D6-7874C279D442}" destId="{78BDF2F2-32D6-4B8A-B759-D3BB7D7B2305}" srcOrd="13" destOrd="0" presId="urn:microsoft.com/office/officeart/2005/8/layout/radial6"/>
    <dgm:cxn modelId="{8EB9FD0B-F8D5-47B5-908C-640C19B8082B}" type="presParOf" srcId="{3682BF85-35C5-431F-B3D6-7874C279D442}" destId="{0212E031-E0BA-4D10-9C58-F0E51B79BB1F}" srcOrd="14" destOrd="0" presId="urn:microsoft.com/office/officeart/2005/8/layout/radial6"/>
    <dgm:cxn modelId="{6BAC65DE-9B05-4B8F-B790-5B66991A914E}" type="presParOf" srcId="{3682BF85-35C5-431F-B3D6-7874C279D442}" destId="{4D21B79F-F85D-44A4-B722-3FF2289AFE69}" srcOrd="15" destOrd="0" presId="urn:microsoft.com/office/officeart/2005/8/layout/radial6"/>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B13F06F-8EEB-4810-B88C-F5381CEB390E}" type="doc">
      <dgm:prSet loTypeId="urn:microsoft.com/office/officeart/2005/8/layout/hProcess4" loCatId="process" qsTypeId="urn:microsoft.com/office/officeart/2005/8/quickstyle/3d1" qsCatId="3D" csTypeId="urn:microsoft.com/office/officeart/2005/8/colors/colorful1#3" csCatId="colorful" phldr="1"/>
      <dgm:spPr/>
      <dgm:t>
        <a:bodyPr/>
        <a:lstStyle/>
        <a:p>
          <a:endParaRPr lang="it-IT"/>
        </a:p>
      </dgm:t>
    </dgm:pt>
    <dgm:pt modelId="{37C96395-6C77-4C96-85EF-4A83E0733ABF}">
      <dgm:prSet phldrT="[Testo]" custT="1"/>
      <dgm:spPr>
        <a:xfrm>
          <a:off x="881409" y="1411403"/>
          <a:ext cx="1164584" cy="463116"/>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sz="1000">
              <a:solidFill>
                <a:sysClr val="window" lastClr="FFFFFF"/>
              </a:solidFill>
              <a:latin typeface="Garamond" panose="02020404030301010803" pitchFamily="18" charset="0"/>
              <a:ea typeface="+mn-ea"/>
              <a:cs typeface="Gautami" panose="020B0502040204020203" pitchFamily="34" charset="0"/>
            </a:rPr>
            <a:t>Analisi del contesto</a:t>
          </a:r>
        </a:p>
      </dgm:t>
    </dgm:pt>
    <dgm:pt modelId="{6FE5A7E7-DA01-4601-B704-B3BBC5F99308}" type="parTrans" cxnId="{C65A9806-A146-4562-82DF-89E5255DAEDD}">
      <dgm:prSet/>
      <dgm:spPr/>
      <dgm:t>
        <a:bodyPr/>
        <a:lstStyle/>
        <a:p>
          <a:endParaRPr lang="it-IT"/>
        </a:p>
      </dgm:t>
    </dgm:pt>
    <dgm:pt modelId="{9B2DCF7E-22BA-4AAA-A564-AAB8504478BE}" type="sibTrans" cxnId="{C65A9806-A146-4562-82DF-89E5255DAEDD}">
      <dgm:prSet/>
      <dgm:spPr>
        <a:xfrm>
          <a:off x="1298956" y="720663"/>
          <a:ext cx="1591200" cy="1591200"/>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p>
      </dgm:t>
    </dgm:pt>
    <dgm:pt modelId="{6F7DC283-8498-4E35-9652-DBE6C9FA6A12}">
      <dgm:prSet phldrT="[Testo]" custT="1"/>
      <dgm:spPr>
        <a:xfrm>
          <a:off x="590263" y="562356"/>
          <a:ext cx="1310157" cy="108060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Contesto interno</a:t>
          </a:r>
        </a:p>
      </dgm:t>
    </dgm:pt>
    <dgm:pt modelId="{742D7429-7A10-4ECE-BC33-A5160CB2841F}" type="parTrans" cxnId="{D5593FA9-B376-4041-A984-811A2B9DC3CC}">
      <dgm:prSet/>
      <dgm:spPr/>
      <dgm:t>
        <a:bodyPr/>
        <a:lstStyle/>
        <a:p>
          <a:endParaRPr lang="it-IT"/>
        </a:p>
      </dgm:t>
    </dgm:pt>
    <dgm:pt modelId="{93E238FD-70F9-40C3-A58D-2476A8F97F43}" type="sibTrans" cxnId="{D5593FA9-B376-4041-A984-811A2B9DC3CC}">
      <dgm:prSet/>
      <dgm:spPr/>
      <dgm:t>
        <a:bodyPr/>
        <a:lstStyle/>
        <a:p>
          <a:endParaRPr lang="it-IT"/>
        </a:p>
      </dgm:t>
    </dgm:pt>
    <dgm:pt modelId="{48DB7BFD-32D1-4011-B786-B75F8AC6515C}">
      <dgm:prSet phldrT="[Testo]" custT="1"/>
      <dgm:spPr>
        <a:xfrm>
          <a:off x="590263" y="562356"/>
          <a:ext cx="1310157" cy="108060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Contesto esterno</a:t>
          </a:r>
        </a:p>
      </dgm:t>
    </dgm:pt>
    <dgm:pt modelId="{1BC96C7C-281C-4C9E-A568-DA84CD624B58}" type="parTrans" cxnId="{8B16E6B7-07D4-4BE0-A7A5-7460683BF9B5}">
      <dgm:prSet/>
      <dgm:spPr/>
      <dgm:t>
        <a:bodyPr/>
        <a:lstStyle/>
        <a:p>
          <a:endParaRPr lang="it-IT"/>
        </a:p>
      </dgm:t>
    </dgm:pt>
    <dgm:pt modelId="{EDC7024E-C404-4FAC-8C6B-E946C635EB94}" type="sibTrans" cxnId="{8B16E6B7-07D4-4BE0-A7A5-7460683BF9B5}">
      <dgm:prSet/>
      <dgm:spPr/>
      <dgm:t>
        <a:bodyPr/>
        <a:lstStyle/>
        <a:p>
          <a:endParaRPr lang="it-IT"/>
        </a:p>
      </dgm:t>
    </dgm:pt>
    <dgm:pt modelId="{94FD7C40-4E62-4B17-BA35-372BD103FCD2}">
      <dgm:prSet phldrT="[Testo]" custT="1"/>
      <dgm:spPr>
        <a:xfrm>
          <a:off x="2645346" y="330797"/>
          <a:ext cx="1164584" cy="463116"/>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sz="1000">
              <a:solidFill>
                <a:sysClr val="window" lastClr="FFFFFF"/>
              </a:solidFill>
              <a:latin typeface="Garamond" panose="02020404030301010803" pitchFamily="18" charset="0"/>
              <a:ea typeface="+mn-ea"/>
              <a:cs typeface="Gautami" panose="020B0502040204020203" pitchFamily="34" charset="0"/>
            </a:rPr>
            <a:t>Valutazione del rischio</a:t>
          </a:r>
        </a:p>
      </dgm:t>
    </dgm:pt>
    <dgm:pt modelId="{BFA91897-7EC6-4E5F-A9F1-C2A6BCFD258F}" type="parTrans" cxnId="{89425C89-2C2C-47A7-812A-67BF8AD7816F}">
      <dgm:prSet/>
      <dgm:spPr/>
      <dgm:t>
        <a:bodyPr/>
        <a:lstStyle/>
        <a:p>
          <a:endParaRPr lang="it-IT"/>
        </a:p>
      </dgm:t>
    </dgm:pt>
    <dgm:pt modelId="{9500AF43-B33C-4A3C-BCD1-5435D538D0AC}" type="sibTrans" cxnId="{89425C89-2C2C-47A7-812A-67BF8AD7816F}">
      <dgm:prSet/>
      <dgm:spPr>
        <a:xfrm>
          <a:off x="3051975" y="-148915"/>
          <a:ext cx="1758609" cy="175860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p>
      </dgm:t>
    </dgm:pt>
    <dgm:pt modelId="{8F345C91-7DD0-4AB8-825B-719BA573DB6C}">
      <dgm:prSet phldrT="[Testo]" custT="1"/>
      <dgm:spPr>
        <a:xfrm>
          <a:off x="2354200" y="562356"/>
          <a:ext cx="1310157" cy="1080605"/>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Identificazione del rischio</a:t>
          </a:r>
        </a:p>
      </dgm:t>
    </dgm:pt>
    <dgm:pt modelId="{1A63DCC7-3F30-4306-A75F-19FB39C5E867}" type="parTrans" cxnId="{6182CB0E-3311-4BC1-8C46-E3788BEA740C}">
      <dgm:prSet/>
      <dgm:spPr/>
      <dgm:t>
        <a:bodyPr/>
        <a:lstStyle/>
        <a:p>
          <a:endParaRPr lang="it-IT"/>
        </a:p>
      </dgm:t>
    </dgm:pt>
    <dgm:pt modelId="{80C82117-1896-441B-B71E-DC5F448C6000}" type="sibTrans" cxnId="{6182CB0E-3311-4BC1-8C46-E3788BEA740C}">
      <dgm:prSet/>
      <dgm:spPr/>
      <dgm:t>
        <a:bodyPr/>
        <a:lstStyle/>
        <a:p>
          <a:endParaRPr lang="it-IT"/>
        </a:p>
      </dgm:t>
    </dgm:pt>
    <dgm:pt modelId="{443330B7-2E2A-4101-B5CE-09150AED4784}">
      <dgm:prSet phldrT="[Testo]" custT="1"/>
      <dgm:spPr>
        <a:xfrm>
          <a:off x="2354200" y="562356"/>
          <a:ext cx="1310157" cy="1080605"/>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Ponderazione del rischio</a:t>
          </a:r>
        </a:p>
      </dgm:t>
    </dgm:pt>
    <dgm:pt modelId="{8302965D-2E38-45B9-8A17-A8ED84F04C22}" type="parTrans" cxnId="{A4FC5EBE-6346-4670-A923-2898D8648609}">
      <dgm:prSet/>
      <dgm:spPr/>
      <dgm:t>
        <a:bodyPr/>
        <a:lstStyle/>
        <a:p>
          <a:endParaRPr lang="it-IT"/>
        </a:p>
      </dgm:t>
    </dgm:pt>
    <dgm:pt modelId="{396D8259-5546-48C8-A7C2-B84E552D58D1}" type="sibTrans" cxnId="{A4FC5EBE-6346-4670-A923-2898D8648609}">
      <dgm:prSet/>
      <dgm:spPr/>
      <dgm:t>
        <a:bodyPr/>
        <a:lstStyle/>
        <a:p>
          <a:endParaRPr lang="it-IT"/>
        </a:p>
      </dgm:t>
    </dgm:pt>
    <dgm:pt modelId="{DAC27364-FBF3-464E-9D1F-0524B51D13FE}">
      <dgm:prSet phldrT="[Testo]" custT="1"/>
      <dgm:spPr>
        <a:xfrm>
          <a:off x="4409283" y="1411403"/>
          <a:ext cx="1164584" cy="4631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sz="1000">
              <a:solidFill>
                <a:sysClr val="window" lastClr="FFFFFF"/>
              </a:solidFill>
              <a:latin typeface="Garamond" panose="02020404030301010803" pitchFamily="18" charset="0"/>
              <a:ea typeface="+mn-ea"/>
              <a:cs typeface="Gautami" panose="020B0502040204020203" pitchFamily="34" charset="0"/>
            </a:rPr>
            <a:t>Trattamento del rischio</a:t>
          </a:r>
        </a:p>
      </dgm:t>
    </dgm:pt>
    <dgm:pt modelId="{896E4CCD-7A58-40A3-903E-57A0C087B0B9}" type="parTrans" cxnId="{5CE3C9F1-FCD9-48A7-9157-D3AEB9F1F7E6}">
      <dgm:prSet/>
      <dgm:spPr/>
      <dgm:t>
        <a:bodyPr/>
        <a:lstStyle/>
        <a:p>
          <a:endParaRPr lang="it-IT"/>
        </a:p>
      </dgm:t>
    </dgm:pt>
    <dgm:pt modelId="{74F59D25-CC34-4F8B-AFFA-51C46821C1CD}" type="sibTrans" cxnId="{5CE3C9F1-FCD9-48A7-9157-D3AEB9F1F7E6}">
      <dgm:prSet/>
      <dgm:spPr/>
      <dgm:t>
        <a:bodyPr/>
        <a:lstStyle/>
        <a:p>
          <a:endParaRPr lang="it-IT"/>
        </a:p>
      </dgm:t>
    </dgm:pt>
    <dgm:pt modelId="{6BD6C167-F930-4946-9B32-AD99A2B6A9CF}">
      <dgm:prSet phldrT="[Testo]" custT="1"/>
      <dgm:spPr>
        <a:xfrm>
          <a:off x="4118137" y="562356"/>
          <a:ext cx="1310157" cy="108060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identificazione delle misure</a:t>
          </a:r>
        </a:p>
      </dgm:t>
    </dgm:pt>
    <dgm:pt modelId="{6D9237F4-E04B-422D-93AB-8990E348E641}" type="parTrans" cxnId="{51B2E697-A7B9-4F2C-A59F-23D679E3BC58}">
      <dgm:prSet/>
      <dgm:spPr/>
      <dgm:t>
        <a:bodyPr/>
        <a:lstStyle/>
        <a:p>
          <a:endParaRPr lang="it-IT"/>
        </a:p>
      </dgm:t>
    </dgm:pt>
    <dgm:pt modelId="{0BAB5CEB-9E05-456B-89D4-5A53D5E71B42}" type="sibTrans" cxnId="{51B2E697-A7B9-4F2C-A59F-23D679E3BC58}">
      <dgm:prSet/>
      <dgm:spPr/>
      <dgm:t>
        <a:bodyPr/>
        <a:lstStyle/>
        <a:p>
          <a:endParaRPr lang="it-IT"/>
        </a:p>
      </dgm:t>
    </dgm:pt>
    <dgm:pt modelId="{A493A81F-3F6B-4CFF-9ADB-10187BB8576E}">
      <dgm:prSet phldrT="[Testo]" custT="1"/>
      <dgm:spPr>
        <a:xfrm>
          <a:off x="4118137" y="562356"/>
          <a:ext cx="1310157" cy="108060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programmazione delle misure</a:t>
          </a:r>
        </a:p>
      </dgm:t>
    </dgm:pt>
    <dgm:pt modelId="{F68E575B-4521-4BA6-A7B5-5E818DD8014F}" type="parTrans" cxnId="{91DF9D52-A89D-49D2-8172-93A5AD71D6C5}">
      <dgm:prSet/>
      <dgm:spPr/>
      <dgm:t>
        <a:bodyPr/>
        <a:lstStyle/>
        <a:p>
          <a:endParaRPr lang="it-IT"/>
        </a:p>
      </dgm:t>
    </dgm:pt>
    <dgm:pt modelId="{A04F84E4-FAF5-474E-AB02-B027863201A0}" type="sibTrans" cxnId="{91DF9D52-A89D-49D2-8172-93A5AD71D6C5}">
      <dgm:prSet/>
      <dgm:spPr/>
      <dgm:t>
        <a:bodyPr/>
        <a:lstStyle/>
        <a:p>
          <a:endParaRPr lang="it-IT"/>
        </a:p>
      </dgm:t>
    </dgm:pt>
    <dgm:pt modelId="{383620FD-BD27-406D-8FD9-C5C3D344594F}">
      <dgm:prSet phldrT="[Testo]" custT="1"/>
      <dgm:spPr>
        <a:xfrm>
          <a:off x="2354200" y="562356"/>
          <a:ext cx="1310157" cy="1080605"/>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analisi del rischio</a:t>
          </a:r>
        </a:p>
      </dgm:t>
    </dgm:pt>
    <dgm:pt modelId="{541CB884-C46F-4C92-818B-5CCBDA3B300F}" type="parTrans" cxnId="{FB065B75-BC99-4AEC-A970-375458D88163}">
      <dgm:prSet/>
      <dgm:spPr/>
      <dgm:t>
        <a:bodyPr/>
        <a:lstStyle/>
        <a:p>
          <a:endParaRPr lang="it-IT"/>
        </a:p>
      </dgm:t>
    </dgm:pt>
    <dgm:pt modelId="{E9A271BB-D120-4A46-BBE8-B019183647FD}" type="sibTrans" cxnId="{FB065B75-BC99-4AEC-A970-375458D88163}">
      <dgm:prSet/>
      <dgm:spPr/>
      <dgm:t>
        <a:bodyPr/>
        <a:lstStyle/>
        <a:p>
          <a:endParaRPr lang="it-IT"/>
        </a:p>
      </dgm:t>
    </dgm:pt>
    <dgm:pt modelId="{79A9385A-7126-429D-84E2-DE4AFCA2EF61}" type="pres">
      <dgm:prSet presAssocID="{9B13F06F-8EEB-4810-B88C-F5381CEB390E}" presName="Name0" presStyleCnt="0">
        <dgm:presLayoutVars>
          <dgm:dir/>
          <dgm:animLvl val="lvl"/>
          <dgm:resizeHandles val="exact"/>
        </dgm:presLayoutVars>
      </dgm:prSet>
      <dgm:spPr/>
      <dgm:t>
        <a:bodyPr/>
        <a:lstStyle/>
        <a:p>
          <a:endParaRPr lang="it-IT"/>
        </a:p>
      </dgm:t>
    </dgm:pt>
    <dgm:pt modelId="{C0430D2D-60BF-44D5-B18E-BCD79C58B924}" type="pres">
      <dgm:prSet presAssocID="{9B13F06F-8EEB-4810-B88C-F5381CEB390E}" presName="tSp" presStyleCnt="0"/>
      <dgm:spPr/>
    </dgm:pt>
    <dgm:pt modelId="{64E1DA6E-4FF4-4FA2-A17E-EEABCD2EF6DC}" type="pres">
      <dgm:prSet presAssocID="{9B13F06F-8EEB-4810-B88C-F5381CEB390E}" presName="bSp" presStyleCnt="0"/>
      <dgm:spPr/>
    </dgm:pt>
    <dgm:pt modelId="{9912CF8A-D284-447B-8AE4-CBAD60F53D7A}" type="pres">
      <dgm:prSet presAssocID="{9B13F06F-8EEB-4810-B88C-F5381CEB390E}" presName="process" presStyleCnt="0"/>
      <dgm:spPr/>
    </dgm:pt>
    <dgm:pt modelId="{9808A901-3C17-4793-8DCD-D9CED2EC298F}" type="pres">
      <dgm:prSet presAssocID="{37C96395-6C77-4C96-85EF-4A83E0733ABF}" presName="composite1" presStyleCnt="0"/>
      <dgm:spPr/>
    </dgm:pt>
    <dgm:pt modelId="{11BE3249-26F6-4F63-9257-867EAAEEEAAA}" type="pres">
      <dgm:prSet presAssocID="{37C96395-6C77-4C96-85EF-4A83E0733ABF}" presName="dummyNode1" presStyleLbl="node1" presStyleIdx="0" presStyleCnt="3"/>
      <dgm:spPr/>
    </dgm:pt>
    <dgm:pt modelId="{D929E07C-C14D-486D-8E07-2EA0E4924443}" type="pres">
      <dgm:prSet presAssocID="{37C96395-6C77-4C96-85EF-4A83E0733ABF}" presName="childNode1" presStyleLbl="bgAcc1" presStyleIdx="0" presStyleCnt="3">
        <dgm:presLayoutVars>
          <dgm:bulletEnabled val="1"/>
        </dgm:presLayoutVars>
      </dgm:prSet>
      <dgm:spPr>
        <a:prstGeom prst="roundRect">
          <a:avLst>
            <a:gd name="adj" fmla="val 10000"/>
          </a:avLst>
        </a:prstGeom>
      </dgm:spPr>
      <dgm:t>
        <a:bodyPr/>
        <a:lstStyle/>
        <a:p>
          <a:endParaRPr lang="it-IT"/>
        </a:p>
      </dgm:t>
    </dgm:pt>
    <dgm:pt modelId="{F9B85729-82B3-47CB-8D20-0C546C708838}" type="pres">
      <dgm:prSet presAssocID="{37C96395-6C77-4C96-85EF-4A83E0733ABF}" presName="childNode1tx" presStyleLbl="bgAcc1" presStyleIdx="0" presStyleCnt="3">
        <dgm:presLayoutVars>
          <dgm:bulletEnabled val="1"/>
        </dgm:presLayoutVars>
      </dgm:prSet>
      <dgm:spPr/>
      <dgm:t>
        <a:bodyPr/>
        <a:lstStyle/>
        <a:p>
          <a:endParaRPr lang="it-IT"/>
        </a:p>
      </dgm:t>
    </dgm:pt>
    <dgm:pt modelId="{F55AC50D-4B1F-4BE9-9F96-19D724EBEABA}" type="pres">
      <dgm:prSet presAssocID="{37C96395-6C77-4C96-85EF-4A83E0733ABF}" presName="parentNode1" presStyleLbl="node1" presStyleIdx="0" presStyleCnt="3">
        <dgm:presLayoutVars>
          <dgm:chMax val="1"/>
          <dgm:bulletEnabled val="1"/>
        </dgm:presLayoutVars>
      </dgm:prSet>
      <dgm:spPr>
        <a:prstGeom prst="roundRect">
          <a:avLst>
            <a:gd name="adj" fmla="val 10000"/>
          </a:avLst>
        </a:prstGeom>
      </dgm:spPr>
      <dgm:t>
        <a:bodyPr/>
        <a:lstStyle/>
        <a:p>
          <a:endParaRPr lang="it-IT"/>
        </a:p>
      </dgm:t>
    </dgm:pt>
    <dgm:pt modelId="{747B716A-9CAC-4A1F-A339-7153E7330C26}" type="pres">
      <dgm:prSet presAssocID="{37C96395-6C77-4C96-85EF-4A83E0733ABF}" presName="connSite1" presStyleCnt="0"/>
      <dgm:spPr/>
    </dgm:pt>
    <dgm:pt modelId="{0036E3FC-8FAC-4F01-827D-C8F339C1E5B6}" type="pres">
      <dgm:prSet presAssocID="{9B2DCF7E-22BA-4AAA-A564-AAB8504478BE}" presName="Name9" presStyleLbl="sibTrans2D1" presStyleIdx="0" presStyleCnt="2"/>
      <dgm:spPr>
        <a:prstGeom prst="leftCircularArrow">
          <a:avLst>
            <a:gd name="adj1" fmla="val 4068"/>
            <a:gd name="adj2" fmla="val 511632"/>
            <a:gd name="adj3" fmla="val 2287142"/>
            <a:gd name="adj4" fmla="val 9024489"/>
            <a:gd name="adj5" fmla="val 4746"/>
          </a:avLst>
        </a:prstGeom>
      </dgm:spPr>
      <dgm:t>
        <a:bodyPr/>
        <a:lstStyle/>
        <a:p>
          <a:endParaRPr lang="it-IT"/>
        </a:p>
      </dgm:t>
    </dgm:pt>
    <dgm:pt modelId="{044FFDE5-FDA5-4969-9618-D545E54F1362}" type="pres">
      <dgm:prSet presAssocID="{94FD7C40-4E62-4B17-BA35-372BD103FCD2}" presName="composite2" presStyleCnt="0"/>
      <dgm:spPr/>
    </dgm:pt>
    <dgm:pt modelId="{58E520A5-29A2-41B7-8317-59F933BFC3AA}" type="pres">
      <dgm:prSet presAssocID="{94FD7C40-4E62-4B17-BA35-372BD103FCD2}" presName="dummyNode2" presStyleLbl="node1" presStyleIdx="0" presStyleCnt="3"/>
      <dgm:spPr/>
    </dgm:pt>
    <dgm:pt modelId="{10AF5468-DC6B-46AB-AA71-352CD2E751D8}" type="pres">
      <dgm:prSet presAssocID="{94FD7C40-4E62-4B17-BA35-372BD103FCD2}" presName="childNode2" presStyleLbl="bgAcc1" presStyleIdx="1" presStyleCnt="3">
        <dgm:presLayoutVars>
          <dgm:bulletEnabled val="1"/>
        </dgm:presLayoutVars>
      </dgm:prSet>
      <dgm:spPr>
        <a:prstGeom prst="roundRect">
          <a:avLst>
            <a:gd name="adj" fmla="val 10000"/>
          </a:avLst>
        </a:prstGeom>
      </dgm:spPr>
      <dgm:t>
        <a:bodyPr/>
        <a:lstStyle/>
        <a:p>
          <a:endParaRPr lang="it-IT"/>
        </a:p>
      </dgm:t>
    </dgm:pt>
    <dgm:pt modelId="{7239909A-F897-4705-BF2A-2222EF0B8DF1}" type="pres">
      <dgm:prSet presAssocID="{94FD7C40-4E62-4B17-BA35-372BD103FCD2}" presName="childNode2tx" presStyleLbl="bgAcc1" presStyleIdx="1" presStyleCnt="3">
        <dgm:presLayoutVars>
          <dgm:bulletEnabled val="1"/>
        </dgm:presLayoutVars>
      </dgm:prSet>
      <dgm:spPr/>
      <dgm:t>
        <a:bodyPr/>
        <a:lstStyle/>
        <a:p>
          <a:endParaRPr lang="it-IT"/>
        </a:p>
      </dgm:t>
    </dgm:pt>
    <dgm:pt modelId="{D4B12C06-F259-4B88-9E79-8CC51D89C745}" type="pres">
      <dgm:prSet presAssocID="{94FD7C40-4E62-4B17-BA35-372BD103FCD2}" presName="parentNode2" presStyleLbl="node1" presStyleIdx="1" presStyleCnt="3">
        <dgm:presLayoutVars>
          <dgm:chMax val="0"/>
          <dgm:bulletEnabled val="1"/>
        </dgm:presLayoutVars>
      </dgm:prSet>
      <dgm:spPr>
        <a:prstGeom prst="roundRect">
          <a:avLst>
            <a:gd name="adj" fmla="val 10000"/>
          </a:avLst>
        </a:prstGeom>
      </dgm:spPr>
      <dgm:t>
        <a:bodyPr/>
        <a:lstStyle/>
        <a:p>
          <a:endParaRPr lang="it-IT"/>
        </a:p>
      </dgm:t>
    </dgm:pt>
    <dgm:pt modelId="{B759350C-F7D6-4814-86C0-1361C64264AB}" type="pres">
      <dgm:prSet presAssocID="{94FD7C40-4E62-4B17-BA35-372BD103FCD2}" presName="connSite2" presStyleCnt="0"/>
      <dgm:spPr/>
    </dgm:pt>
    <dgm:pt modelId="{D2F6FFAE-08EE-4423-AE59-354163232088}" type="pres">
      <dgm:prSet presAssocID="{9500AF43-B33C-4A3C-BCD1-5435D538D0AC}" presName="Name18" presStyleLbl="sibTrans2D1" presStyleIdx="1" presStyleCnt="2"/>
      <dgm:spPr>
        <a:prstGeom prst="circularArrow">
          <a:avLst>
            <a:gd name="adj1" fmla="val 3680"/>
            <a:gd name="adj2" fmla="val 458624"/>
            <a:gd name="adj3" fmla="val 19365865"/>
            <a:gd name="adj4" fmla="val 12575511"/>
            <a:gd name="adj5" fmla="val 4294"/>
          </a:avLst>
        </a:prstGeom>
      </dgm:spPr>
      <dgm:t>
        <a:bodyPr/>
        <a:lstStyle/>
        <a:p>
          <a:endParaRPr lang="it-IT"/>
        </a:p>
      </dgm:t>
    </dgm:pt>
    <dgm:pt modelId="{4B8DDD30-9864-4170-9037-910C2FB6053B}" type="pres">
      <dgm:prSet presAssocID="{DAC27364-FBF3-464E-9D1F-0524B51D13FE}" presName="composite1" presStyleCnt="0"/>
      <dgm:spPr/>
    </dgm:pt>
    <dgm:pt modelId="{A0A93218-E8EE-42DC-8901-7E36C9947F90}" type="pres">
      <dgm:prSet presAssocID="{DAC27364-FBF3-464E-9D1F-0524B51D13FE}" presName="dummyNode1" presStyleLbl="node1" presStyleIdx="1" presStyleCnt="3"/>
      <dgm:spPr/>
    </dgm:pt>
    <dgm:pt modelId="{9264E6A4-1CA0-4813-B0ED-E0C93FC3F6F0}" type="pres">
      <dgm:prSet presAssocID="{DAC27364-FBF3-464E-9D1F-0524B51D13FE}" presName="childNode1" presStyleLbl="bgAcc1" presStyleIdx="2" presStyleCnt="3">
        <dgm:presLayoutVars>
          <dgm:bulletEnabled val="1"/>
        </dgm:presLayoutVars>
      </dgm:prSet>
      <dgm:spPr>
        <a:prstGeom prst="roundRect">
          <a:avLst>
            <a:gd name="adj" fmla="val 10000"/>
          </a:avLst>
        </a:prstGeom>
      </dgm:spPr>
      <dgm:t>
        <a:bodyPr/>
        <a:lstStyle/>
        <a:p>
          <a:endParaRPr lang="it-IT"/>
        </a:p>
      </dgm:t>
    </dgm:pt>
    <dgm:pt modelId="{B9753456-1889-4068-BA2A-59A132F85C26}" type="pres">
      <dgm:prSet presAssocID="{DAC27364-FBF3-464E-9D1F-0524B51D13FE}" presName="childNode1tx" presStyleLbl="bgAcc1" presStyleIdx="2" presStyleCnt="3">
        <dgm:presLayoutVars>
          <dgm:bulletEnabled val="1"/>
        </dgm:presLayoutVars>
      </dgm:prSet>
      <dgm:spPr/>
      <dgm:t>
        <a:bodyPr/>
        <a:lstStyle/>
        <a:p>
          <a:endParaRPr lang="it-IT"/>
        </a:p>
      </dgm:t>
    </dgm:pt>
    <dgm:pt modelId="{95FF97E3-198F-41AE-8DF3-EEAE3DF1F3C5}" type="pres">
      <dgm:prSet presAssocID="{DAC27364-FBF3-464E-9D1F-0524B51D13FE}" presName="parentNode1" presStyleLbl="node1" presStyleIdx="2" presStyleCnt="3">
        <dgm:presLayoutVars>
          <dgm:chMax val="1"/>
          <dgm:bulletEnabled val="1"/>
        </dgm:presLayoutVars>
      </dgm:prSet>
      <dgm:spPr>
        <a:prstGeom prst="roundRect">
          <a:avLst>
            <a:gd name="adj" fmla="val 10000"/>
          </a:avLst>
        </a:prstGeom>
      </dgm:spPr>
      <dgm:t>
        <a:bodyPr/>
        <a:lstStyle/>
        <a:p>
          <a:endParaRPr lang="it-IT"/>
        </a:p>
      </dgm:t>
    </dgm:pt>
    <dgm:pt modelId="{9A751894-F37F-4677-9DBD-F586E0CA872E}" type="pres">
      <dgm:prSet presAssocID="{DAC27364-FBF3-464E-9D1F-0524B51D13FE}" presName="connSite1" presStyleCnt="0"/>
      <dgm:spPr/>
    </dgm:pt>
  </dgm:ptLst>
  <dgm:cxnLst>
    <dgm:cxn modelId="{F459562A-0049-4141-B25B-92E00E4E226D}" type="presOf" srcId="{9500AF43-B33C-4A3C-BCD1-5435D538D0AC}" destId="{D2F6FFAE-08EE-4423-AE59-354163232088}" srcOrd="0" destOrd="0" presId="urn:microsoft.com/office/officeart/2005/8/layout/hProcess4"/>
    <dgm:cxn modelId="{6761E351-05F7-4B14-B081-59404CC4212C}" type="presOf" srcId="{6BD6C167-F930-4946-9B32-AD99A2B6A9CF}" destId="{9264E6A4-1CA0-4813-B0ED-E0C93FC3F6F0}" srcOrd="0" destOrd="0" presId="urn:microsoft.com/office/officeart/2005/8/layout/hProcess4"/>
    <dgm:cxn modelId="{611B45F2-FB20-4FB1-B3B6-D4889B800004}" type="presOf" srcId="{37C96395-6C77-4C96-85EF-4A83E0733ABF}" destId="{F55AC50D-4B1F-4BE9-9F96-19D724EBEABA}" srcOrd="0" destOrd="0" presId="urn:microsoft.com/office/officeart/2005/8/layout/hProcess4"/>
    <dgm:cxn modelId="{3167032C-D7CC-4480-9593-89AF5E89FBD8}" type="presOf" srcId="{48DB7BFD-32D1-4011-B786-B75F8AC6515C}" destId="{D929E07C-C14D-486D-8E07-2EA0E4924443}" srcOrd="0" destOrd="1" presId="urn:microsoft.com/office/officeart/2005/8/layout/hProcess4"/>
    <dgm:cxn modelId="{5A437EA6-C279-4541-BF10-25E563EADD88}" type="presOf" srcId="{8F345C91-7DD0-4AB8-825B-719BA573DB6C}" destId="{7239909A-F897-4705-BF2A-2222EF0B8DF1}" srcOrd="1" destOrd="0" presId="urn:microsoft.com/office/officeart/2005/8/layout/hProcess4"/>
    <dgm:cxn modelId="{B50D6C7A-B81B-49C9-AD1F-D63AC05AB105}" type="presOf" srcId="{6F7DC283-8498-4E35-9652-DBE6C9FA6A12}" destId="{D929E07C-C14D-486D-8E07-2EA0E4924443}" srcOrd="0" destOrd="0" presId="urn:microsoft.com/office/officeart/2005/8/layout/hProcess4"/>
    <dgm:cxn modelId="{7EC8A4AE-CD6B-441E-9E16-893FD45976B0}" type="presOf" srcId="{8F345C91-7DD0-4AB8-825B-719BA573DB6C}" destId="{10AF5468-DC6B-46AB-AA71-352CD2E751D8}" srcOrd="0" destOrd="0" presId="urn:microsoft.com/office/officeart/2005/8/layout/hProcess4"/>
    <dgm:cxn modelId="{3BEDDC34-3F0F-4CC4-AB90-41BAD11E5CD9}" type="presOf" srcId="{94FD7C40-4E62-4B17-BA35-372BD103FCD2}" destId="{D4B12C06-F259-4B88-9E79-8CC51D89C745}" srcOrd="0" destOrd="0" presId="urn:microsoft.com/office/officeart/2005/8/layout/hProcess4"/>
    <dgm:cxn modelId="{89425C89-2C2C-47A7-812A-67BF8AD7816F}" srcId="{9B13F06F-8EEB-4810-B88C-F5381CEB390E}" destId="{94FD7C40-4E62-4B17-BA35-372BD103FCD2}" srcOrd="1" destOrd="0" parTransId="{BFA91897-7EC6-4E5F-A9F1-C2A6BCFD258F}" sibTransId="{9500AF43-B33C-4A3C-BCD1-5435D538D0AC}"/>
    <dgm:cxn modelId="{C65A9806-A146-4562-82DF-89E5255DAEDD}" srcId="{9B13F06F-8EEB-4810-B88C-F5381CEB390E}" destId="{37C96395-6C77-4C96-85EF-4A83E0733ABF}" srcOrd="0" destOrd="0" parTransId="{6FE5A7E7-DA01-4601-B704-B3BBC5F99308}" sibTransId="{9B2DCF7E-22BA-4AAA-A564-AAB8504478BE}"/>
    <dgm:cxn modelId="{43809720-D85F-4B61-96E6-950A9F7A30C8}" type="presOf" srcId="{383620FD-BD27-406D-8FD9-C5C3D344594F}" destId="{10AF5468-DC6B-46AB-AA71-352CD2E751D8}" srcOrd="0" destOrd="1" presId="urn:microsoft.com/office/officeart/2005/8/layout/hProcess4"/>
    <dgm:cxn modelId="{673DF3C1-09B6-4253-A0B9-487EC71A2F8B}" type="presOf" srcId="{383620FD-BD27-406D-8FD9-C5C3D344594F}" destId="{7239909A-F897-4705-BF2A-2222EF0B8DF1}" srcOrd="1" destOrd="1" presId="urn:microsoft.com/office/officeart/2005/8/layout/hProcess4"/>
    <dgm:cxn modelId="{EB2490F0-E357-443C-9263-EED369A2C506}" type="presOf" srcId="{6BD6C167-F930-4946-9B32-AD99A2B6A9CF}" destId="{B9753456-1889-4068-BA2A-59A132F85C26}" srcOrd="1" destOrd="0" presId="urn:microsoft.com/office/officeart/2005/8/layout/hProcess4"/>
    <dgm:cxn modelId="{51B2E697-A7B9-4F2C-A59F-23D679E3BC58}" srcId="{DAC27364-FBF3-464E-9D1F-0524B51D13FE}" destId="{6BD6C167-F930-4946-9B32-AD99A2B6A9CF}" srcOrd="0" destOrd="0" parTransId="{6D9237F4-E04B-422D-93AB-8990E348E641}" sibTransId="{0BAB5CEB-9E05-456B-89D4-5A53D5E71B42}"/>
    <dgm:cxn modelId="{82F67708-310D-4B0E-8A7D-96053A7B785C}" type="presOf" srcId="{443330B7-2E2A-4101-B5CE-09150AED4784}" destId="{10AF5468-DC6B-46AB-AA71-352CD2E751D8}" srcOrd="0" destOrd="2" presId="urn:microsoft.com/office/officeart/2005/8/layout/hProcess4"/>
    <dgm:cxn modelId="{8BA42B1D-EEDB-4298-AB64-708ADBC82AA6}" type="presOf" srcId="{9B13F06F-8EEB-4810-B88C-F5381CEB390E}" destId="{79A9385A-7126-429D-84E2-DE4AFCA2EF61}" srcOrd="0" destOrd="0" presId="urn:microsoft.com/office/officeart/2005/8/layout/hProcess4"/>
    <dgm:cxn modelId="{FB065B75-BC99-4AEC-A970-375458D88163}" srcId="{8F345C91-7DD0-4AB8-825B-719BA573DB6C}" destId="{383620FD-BD27-406D-8FD9-C5C3D344594F}" srcOrd="0" destOrd="0" parTransId="{541CB884-C46F-4C92-818B-5CCBDA3B300F}" sibTransId="{E9A271BB-D120-4A46-BBE8-B019183647FD}"/>
    <dgm:cxn modelId="{91DF9D52-A89D-49D2-8172-93A5AD71D6C5}" srcId="{DAC27364-FBF3-464E-9D1F-0524B51D13FE}" destId="{A493A81F-3F6B-4CFF-9ADB-10187BB8576E}" srcOrd="1" destOrd="0" parTransId="{F68E575B-4521-4BA6-A7B5-5E818DD8014F}" sibTransId="{A04F84E4-FAF5-474E-AB02-B027863201A0}"/>
    <dgm:cxn modelId="{8B16E6B7-07D4-4BE0-A7A5-7460683BF9B5}" srcId="{37C96395-6C77-4C96-85EF-4A83E0733ABF}" destId="{48DB7BFD-32D1-4011-B786-B75F8AC6515C}" srcOrd="1" destOrd="0" parTransId="{1BC96C7C-281C-4C9E-A568-DA84CD624B58}" sibTransId="{EDC7024E-C404-4FAC-8C6B-E946C635EB94}"/>
    <dgm:cxn modelId="{F8F10151-B804-4E5B-890E-C970C16B4664}" type="presOf" srcId="{6F7DC283-8498-4E35-9652-DBE6C9FA6A12}" destId="{F9B85729-82B3-47CB-8D20-0C546C708838}" srcOrd="1" destOrd="0" presId="urn:microsoft.com/office/officeart/2005/8/layout/hProcess4"/>
    <dgm:cxn modelId="{5CE3C9F1-FCD9-48A7-9157-D3AEB9F1F7E6}" srcId="{9B13F06F-8EEB-4810-B88C-F5381CEB390E}" destId="{DAC27364-FBF3-464E-9D1F-0524B51D13FE}" srcOrd="2" destOrd="0" parTransId="{896E4CCD-7A58-40A3-903E-57A0C087B0B9}" sibTransId="{74F59D25-CC34-4F8B-AFFA-51C46821C1CD}"/>
    <dgm:cxn modelId="{5E99DFBA-1177-45F0-92AA-AA9A90141D8E}" type="presOf" srcId="{48DB7BFD-32D1-4011-B786-B75F8AC6515C}" destId="{F9B85729-82B3-47CB-8D20-0C546C708838}" srcOrd="1" destOrd="1" presId="urn:microsoft.com/office/officeart/2005/8/layout/hProcess4"/>
    <dgm:cxn modelId="{B0DDEDA2-EBA7-4847-BEB0-B1CDA832C6A2}" type="presOf" srcId="{A493A81F-3F6B-4CFF-9ADB-10187BB8576E}" destId="{9264E6A4-1CA0-4813-B0ED-E0C93FC3F6F0}" srcOrd="0" destOrd="1" presId="urn:microsoft.com/office/officeart/2005/8/layout/hProcess4"/>
    <dgm:cxn modelId="{A4FC5EBE-6346-4670-A923-2898D8648609}" srcId="{94FD7C40-4E62-4B17-BA35-372BD103FCD2}" destId="{443330B7-2E2A-4101-B5CE-09150AED4784}" srcOrd="1" destOrd="0" parTransId="{8302965D-2E38-45B9-8A17-A8ED84F04C22}" sibTransId="{396D8259-5546-48C8-A7C2-B84E552D58D1}"/>
    <dgm:cxn modelId="{C469843A-1416-4AA9-A25A-0D3DDB74A6C4}" type="presOf" srcId="{9B2DCF7E-22BA-4AAA-A564-AAB8504478BE}" destId="{0036E3FC-8FAC-4F01-827D-C8F339C1E5B6}" srcOrd="0" destOrd="0" presId="urn:microsoft.com/office/officeart/2005/8/layout/hProcess4"/>
    <dgm:cxn modelId="{8AC71144-8686-4A7D-91D3-CA4E5DCF8AC0}" type="presOf" srcId="{443330B7-2E2A-4101-B5CE-09150AED4784}" destId="{7239909A-F897-4705-BF2A-2222EF0B8DF1}" srcOrd="1" destOrd="2" presId="urn:microsoft.com/office/officeart/2005/8/layout/hProcess4"/>
    <dgm:cxn modelId="{B82D4CAD-568A-4E67-AD27-5C86C132CE78}" type="presOf" srcId="{DAC27364-FBF3-464E-9D1F-0524B51D13FE}" destId="{95FF97E3-198F-41AE-8DF3-EEAE3DF1F3C5}" srcOrd="0" destOrd="0" presId="urn:microsoft.com/office/officeart/2005/8/layout/hProcess4"/>
    <dgm:cxn modelId="{6182CB0E-3311-4BC1-8C46-E3788BEA740C}" srcId="{94FD7C40-4E62-4B17-BA35-372BD103FCD2}" destId="{8F345C91-7DD0-4AB8-825B-719BA573DB6C}" srcOrd="0" destOrd="0" parTransId="{1A63DCC7-3F30-4306-A75F-19FB39C5E867}" sibTransId="{80C82117-1896-441B-B71E-DC5F448C6000}"/>
    <dgm:cxn modelId="{7C4B715F-9ABF-4311-BC9C-24AB94E9BCB5}" type="presOf" srcId="{A493A81F-3F6B-4CFF-9ADB-10187BB8576E}" destId="{B9753456-1889-4068-BA2A-59A132F85C26}" srcOrd="1" destOrd="1" presId="urn:microsoft.com/office/officeart/2005/8/layout/hProcess4"/>
    <dgm:cxn modelId="{D5593FA9-B376-4041-A984-811A2B9DC3CC}" srcId="{37C96395-6C77-4C96-85EF-4A83E0733ABF}" destId="{6F7DC283-8498-4E35-9652-DBE6C9FA6A12}" srcOrd="0" destOrd="0" parTransId="{742D7429-7A10-4ECE-BC33-A5160CB2841F}" sibTransId="{93E238FD-70F9-40C3-A58D-2476A8F97F43}"/>
    <dgm:cxn modelId="{F4A9FC85-B979-4BDD-BF86-A377A5719BCA}" type="presParOf" srcId="{79A9385A-7126-429D-84E2-DE4AFCA2EF61}" destId="{C0430D2D-60BF-44D5-B18E-BCD79C58B924}" srcOrd="0" destOrd="0" presId="urn:microsoft.com/office/officeart/2005/8/layout/hProcess4"/>
    <dgm:cxn modelId="{B33FA0E4-DA0C-4DDD-AD50-944342F4A46F}" type="presParOf" srcId="{79A9385A-7126-429D-84E2-DE4AFCA2EF61}" destId="{64E1DA6E-4FF4-4FA2-A17E-EEABCD2EF6DC}" srcOrd="1" destOrd="0" presId="urn:microsoft.com/office/officeart/2005/8/layout/hProcess4"/>
    <dgm:cxn modelId="{B5188BEA-B519-42E3-88A7-1E3752465AC7}" type="presParOf" srcId="{79A9385A-7126-429D-84E2-DE4AFCA2EF61}" destId="{9912CF8A-D284-447B-8AE4-CBAD60F53D7A}" srcOrd="2" destOrd="0" presId="urn:microsoft.com/office/officeart/2005/8/layout/hProcess4"/>
    <dgm:cxn modelId="{5B49991A-66A0-4B01-A54C-8BD61DFDDB71}" type="presParOf" srcId="{9912CF8A-D284-447B-8AE4-CBAD60F53D7A}" destId="{9808A901-3C17-4793-8DCD-D9CED2EC298F}" srcOrd="0" destOrd="0" presId="urn:microsoft.com/office/officeart/2005/8/layout/hProcess4"/>
    <dgm:cxn modelId="{668FCFE4-29D9-4A68-8E0E-0131EF920060}" type="presParOf" srcId="{9808A901-3C17-4793-8DCD-D9CED2EC298F}" destId="{11BE3249-26F6-4F63-9257-867EAAEEEAAA}" srcOrd="0" destOrd="0" presId="urn:microsoft.com/office/officeart/2005/8/layout/hProcess4"/>
    <dgm:cxn modelId="{9848DCBF-2035-4332-968D-A34EE23E8851}" type="presParOf" srcId="{9808A901-3C17-4793-8DCD-D9CED2EC298F}" destId="{D929E07C-C14D-486D-8E07-2EA0E4924443}" srcOrd="1" destOrd="0" presId="urn:microsoft.com/office/officeart/2005/8/layout/hProcess4"/>
    <dgm:cxn modelId="{8AC69B2B-F418-4294-B5C4-CF6B5360CDFF}" type="presParOf" srcId="{9808A901-3C17-4793-8DCD-D9CED2EC298F}" destId="{F9B85729-82B3-47CB-8D20-0C546C708838}" srcOrd="2" destOrd="0" presId="urn:microsoft.com/office/officeart/2005/8/layout/hProcess4"/>
    <dgm:cxn modelId="{57624C25-3457-4953-862F-5F255418BDB8}" type="presParOf" srcId="{9808A901-3C17-4793-8DCD-D9CED2EC298F}" destId="{F55AC50D-4B1F-4BE9-9F96-19D724EBEABA}" srcOrd="3" destOrd="0" presId="urn:microsoft.com/office/officeart/2005/8/layout/hProcess4"/>
    <dgm:cxn modelId="{D350419E-B001-49AD-BA37-94E5FD77E879}" type="presParOf" srcId="{9808A901-3C17-4793-8DCD-D9CED2EC298F}" destId="{747B716A-9CAC-4A1F-A339-7153E7330C26}" srcOrd="4" destOrd="0" presId="urn:microsoft.com/office/officeart/2005/8/layout/hProcess4"/>
    <dgm:cxn modelId="{7B3A6821-0D3A-4C2E-A61B-A872C33E375A}" type="presParOf" srcId="{9912CF8A-D284-447B-8AE4-CBAD60F53D7A}" destId="{0036E3FC-8FAC-4F01-827D-C8F339C1E5B6}" srcOrd="1" destOrd="0" presId="urn:microsoft.com/office/officeart/2005/8/layout/hProcess4"/>
    <dgm:cxn modelId="{C669EBF8-C82F-4293-BBAD-F235ED24CF61}" type="presParOf" srcId="{9912CF8A-D284-447B-8AE4-CBAD60F53D7A}" destId="{044FFDE5-FDA5-4969-9618-D545E54F1362}" srcOrd="2" destOrd="0" presId="urn:microsoft.com/office/officeart/2005/8/layout/hProcess4"/>
    <dgm:cxn modelId="{671D3350-BCA0-4BBF-A797-1ED03487EE60}" type="presParOf" srcId="{044FFDE5-FDA5-4969-9618-D545E54F1362}" destId="{58E520A5-29A2-41B7-8317-59F933BFC3AA}" srcOrd="0" destOrd="0" presId="urn:microsoft.com/office/officeart/2005/8/layout/hProcess4"/>
    <dgm:cxn modelId="{73F066D9-E40C-49E4-8948-0B91650CF431}" type="presParOf" srcId="{044FFDE5-FDA5-4969-9618-D545E54F1362}" destId="{10AF5468-DC6B-46AB-AA71-352CD2E751D8}" srcOrd="1" destOrd="0" presId="urn:microsoft.com/office/officeart/2005/8/layout/hProcess4"/>
    <dgm:cxn modelId="{DE2D0E29-FF62-49D2-ADD3-2D18EFDC9D8E}" type="presParOf" srcId="{044FFDE5-FDA5-4969-9618-D545E54F1362}" destId="{7239909A-F897-4705-BF2A-2222EF0B8DF1}" srcOrd="2" destOrd="0" presId="urn:microsoft.com/office/officeart/2005/8/layout/hProcess4"/>
    <dgm:cxn modelId="{D5C959A5-7979-4E03-A797-2538BB5E7723}" type="presParOf" srcId="{044FFDE5-FDA5-4969-9618-D545E54F1362}" destId="{D4B12C06-F259-4B88-9E79-8CC51D89C745}" srcOrd="3" destOrd="0" presId="urn:microsoft.com/office/officeart/2005/8/layout/hProcess4"/>
    <dgm:cxn modelId="{3F1F2EFF-BF93-476A-9856-5367F4876BDE}" type="presParOf" srcId="{044FFDE5-FDA5-4969-9618-D545E54F1362}" destId="{B759350C-F7D6-4814-86C0-1361C64264AB}" srcOrd="4" destOrd="0" presId="urn:microsoft.com/office/officeart/2005/8/layout/hProcess4"/>
    <dgm:cxn modelId="{E45BB83D-671E-472D-8C70-B92717C07F13}" type="presParOf" srcId="{9912CF8A-D284-447B-8AE4-CBAD60F53D7A}" destId="{D2F6FFAE-08EE-4423-AE59-354163232088}" srcOrd="3" destOrd="0" presId="urn:microsoft.com/office/officeart/2005/8/layout/hProcess4"/>
    <dgm:cxn modelId="{20CFF7AC-189F-4F06-9896-AFDADEAE062B}" type="presParOf" srcId="{9912CF8A-D284-447B-8AE4-CBAD60F53D7A}" destId="{4B8DDD30-9864-4170-9037-910C2FB6053B}" srcOrd="4" destOrd="0" presId="urn:microsoft.com/office/officeart/2005/8/layout/hProcess4"/>
    <dgm:cxn modelId="{CC5A43C9-5C77-46FF-9EAE-6C0AD7648659}" type="presParOf" srcId="{4B8DDD30-9864-4170-9037-910C2FB6053B}" destId="{A0A93218-E8EE-42DC-8901-7E36C9947F90}" srcOrd="0" destOrd="0" presId="urn:microsoft.com/office/officeart/2005/8/layout/hProcess4"/>
    <dgm:cxn modelId="{DAB69CC5-263D-4B2D-BCE4-0DC044789568}" type="presParOf" srcId="{4B8DDD30-9864-4170-9037-910C2FB6053B}" destId="{9264E6A4-1CA0-4813-B0ED-E0C93FC3F6F0}" srcOrd="1" destOrd="0" presId="urn:microsoft.com/office/officeart/2005/8/layout/hProcess4"/>
    <dgm:cxn modelId="{F5402350-9E13-4695-A720-90C441171428}" type="presParOf" srcId="{4B8DDD30-9864-4170-9037-910C2FB6053B}" destId="{B9753456-1889-4068-BA2A-59A132F85C26}" srcOrd="2" destOrd="0" presId="urn:microsoft.com/office/officeart/2005/8/layout/hProcess4"/>
    <dgm:cxn modelId="{B6587155-9F1B-419D-AE42-47C6B75F1EDA}" type="presParOf" srcId="{4B8DDD30-9864-4170-9037-910C2FB6053B}" destId="{95FF97E3-198F-41AE-8DF3-EEAE3DF1F3C5}" srcOrd="3" destOrd="0" presId="urn:microsoft.com/office/officeart/2005/8/layout/hProcess4"/>
    <dgm:cxn modelId="{EEA0AC8D-4DC2-497B-ABF2-BA202564D9B9}" type="presParOf" srcId="{4B8DDD30-9864-4170-9037-910C2FB6053B}" destId="{9A751894-F37F-4677-9DBD-F586E0CA872E}" srcOrd="4" destOrd="0" presId="urn:microsoft.com/office/officeart/2005/8/layout/hProcess4"/>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3A31375-2903-459E-9F6B-108AB4D9CA08}" type="doc">
      <dgm:prSet loTypeId="urn:microsoft.com/office/officeart/2005/8/layout/chevron2" loCatId="list" qsTypeId="urn:microsoft.com/office/officeart/2005/8/quickstyle/3d1" qsCatId="3D" csTypeId="urn:microsoft.com/office/officeart/2005/8/colors/accent1_2" csCatId="accent1" phldr="1"/>
      <dgm:spPr/>
      <dgm:t>
        <a:bodyPr/>
        <a:lstStyle/>
        <a:p>
          <a:endParaRPr lang="it-IT"/>
        </a:p>
      </dgm:t>
    </dgm:pt>
    <dgm:pt modelId="{6F98B740-ED87-43FD-A054-53A4B13FEB1A}">
      <dgm:prSet phldrT="[Testo]"/>
      <dgm:spPr>
        <a:xfrm rot="5400000">
          <a:off x="-143840" y="144061"/>
          <a:ext cx="958936" cy="671255"/>
        </a:xfrm>
      </dgm:spPr>
      <dgm:t>
        <a:bodyPr/>
        <a:lstStyle/>
        <a:p>
          <a:pPr algn="ctr"/>
          <a:r>
            <a:rPr lang="it-IT">
              <a:latin typeface="Times New Roman" panose="02020603050405020304" pitchFamily="18" charset="0"/>
              <a:ea typeface="+mn-ea"/>
              <a:cs typeface="Times New Roman" panose="02020603050405020304" pitchFamily="18" charset="0"/>
            </a:rPr>
            <a:t>Analisi di contesto</a:t>
          </a:r>
        </a:p>
      </dgm:t>
    </dgm:pt>
    <dgm:pt modelId="{F911551C-033B-45E9-9E4A-10B52D55CF84}" type="parTrans" cxnId="{665FEF12-7519-4A91-95A2-DE76041E3953}">
      <dgm:prSet/>
      <dgm:spPr/>
      <dgm:t>
        <a:bodyPr/>
        <a:lstStyle/>
        <a:p>
          <a:pPr algn="ctr"/>
          <a:endParaRPr lang="it-IT"/>
        </a:p>
      </dgm:t>
    </dgm:pt>
    <dgm:pt modelId="{1A23D750-BCF6-4A25-93C7-68088E6B92D7}" type="sibTrans" cxnId="{665FEF12-7519-4A91-95A2-DE76041E3953}">
      <dgm:prSet/>
      <dgm:spPr/>
      <dgm:t>
        <a:bodyPr/>
        <a:lstStyle/>
        <a:p>
          <a:pPr algn="ctr"/>
          <a:endParaRPr lang="it-IT"/>
        </a:p>
      </dgm:t>
    </dgm:pt>
    <dgm:pt modelId="{D2A0D47B-2BE6-4A16-9132-4EC4B84BEB4C}">
      <dgm:prSet phldrT="[Testo]"/>
      <dgm:spPr>
        <a:xfrm rot="5400000">
          <a:off x="2005173" y="-1333696"/>
          <a:ext cx="623308" cy="3291144"/>
        </a:xfrm>
      </dgm:spPr>
      <dgm:t>
        <a:bodyPr/>
        <a:lstStyle/>
        <a:p>
          <a:pPr algn="ctr"/>
          <a:r>
            <a:rPr lang="it-IT">
              <a:latin typeface="Times New Roman" panose="02020603050405020304" pitchFamily="18" charset="0"/>
              <a:ea typeface="+mn-ea"/>
              <a:cs typeface="Times New Roman" panose="02020603050405020304" pitchFamily="18" charset="0"/>
            </a:rPr>
            <a:t>contesto interno </a:t>
          </a:r>
        </a:p>
      </dgm:t>
    </dgm:pt>
    <dgm:pt modelId="{71CA2D36-E0DD-46FE-A586-076959777052}" type="parTrans" cxnId="{BD05F82F-E374-4A4A-BD87-0C7F2E560C74}">
      <dgm:prSet/>
      <dgm:spPr/>
      <dgm:t>
        <a:bodyPr/>
        <a:lstStyle/>
        <a:p>
          <a:pPr algn="ctr"/>
          <a:endParaRPr lang="it-IT"/>
        </a:p>
      </dgm:t>
    </dgm:pt>
    <dgm:pt modelId="{D39F1E44-3062-45D8-A67A-78CCA2306666}" type="sibTrans" cxnId="{BD05F82F-E374-4A4A-BD87-0C7F2E560C74}">
      <dgm:prSet/>
      <dgm:spPr/>
      <dgm:t>
        <a:bodyPr/>
        <a:lstStyle/>
        <a:p>
          <a:pPr algn="ctr"/>
          <a:endParaRPr lang="it-IT"/>
        </a:p>
      </dgm:t>
    </dgm:pt>
    <dgm:pt modelId="{A3FCE93C-1B24-4B32-81F3-1F1776C99E96}">
      <dgm:prSet phldrT="[Testo]"/>
      <dgm:spPr>
        <a:xfrm rot="5400000">
          <a:off x="2005173" y="-1333696"/>
          <a:ext cx="623308" cy="3291144"/>
        </a:xfrm>
      </dgm:spPr>
      <dgm:t>
        <a:bodyPr/>
        <a:lstStyle/>
        <a:p>
          <a:pPr algn="ctr"/>
          <a:r>
            <a:rPr lang="it-IT">
              <a:latin typeface="Times New Roman" panose="02020603050405020304" pitchFamily="18" charset="0"/>
              <a:ea typeface="+mn-ea"/>
              <a:cs typeface="Times New Roman" panose="02020603050405020304" pitchFamily="18" charset="0"/>
            </a:rPr>
            <a:t>costesto esterno</a:t>
          </a:r>
        </a:p>
      </dgm:t>
    </dgm:pt>
    <dgm:pt modelId="{45734E28-FA25-42E8-856A-B398A2BD18A6}" type="parTrans" cxnId="{2305631B-FD05-447A-BC7E-4E565C344AAE}">
      <dgm:prSet/>
      <dgm:spPr/>
      <dgm:t>
        <a:bodyPr/>
        <a:lstStyle/>
        <a:p>
          <a:pPr algn="ctr"/>
          <a:endParaRPr lang="it-IT"/>
        </a:p>
      </dgm:t>
    </dgm:pt>
    <dgm:pt modelId="{742B6CC7-B7A9-4DA9-8E60-277687F2FCC1}" type="sibTrans" cxnId="{2305631B-FD05-447A-BC7E-4E565C344AAE}">
      <dgm:prSet/>
      <dgm:spPr/>
      <dgm:t>
        <a:bodyPr/>
        <a:lstStyle/>
        <a:p>
          <a:pPr algn="ctr"/>
          <a:endParaRPr lang="it-IT"/>
        </a:p>
      </dgm:t>
    </dgm:pt>
    <dgm:pt modelId="{260F786A-8060-4334-8B8E-7DB833102063}">
      <dgm:prSet phldrT="[Testo]"/>
      <dgm:spPr>
        <a:xfrm rot="5400000">
          <a:off x="-143840" y="921672"/>
          <a:ext cx="958936" cy="671255"/>
        </a:xfrm>
      </dgm:spPr>
      <dgm:t>
        <a:bodyPr/>
        <a:lstStyle/>
        <a:p>
          <a:pPr algn="ctr"/>
          <a:r>
            <a:rPr lang="it-IT">
              <a:latin typeface="Times New Roman" panose="02020603050405020304" pitchFamily="18" charset="0"/>
              <a:ea typeface="+mn-ea"/>
              <a:cs typeface="Times New Roman" panose="02020603050405020304" pitchFamily="18" charset="0"/>
            </a:rPr>
            <a:t>Valutazione del Rischio</a:t>
          </a:r>
        </a:p>
      </dgm:t>
    </dgm:pt>
    <dgm:pt modelId="{0E4272D1-415E-4D28-A1CC-DC704E6A14DB}" type="parTrans" cxnId="{9210F22C-7869-4FF0-8F47-C777EB8ABBA1}">
      <dgm:prSet/>
      <dgm:spPr/>
      <dgm:t>
        <a:bodyPr/>
        <a:lstStyle/>
        <a:p>
          <a:pPr algn="ctr"/>
          <a:endParaRPr lang="it-IT"/>
        </a:p>
      </dgm:t>
    </dgm:pt>
    <dgm:pt modelId="{560DFBEB-F5B3-402C-951E-ECC75D82BD8E}" type="sibTrans" cxnId="{9210F22C-7869-4FF0-8F47-C777EB8ABBA1}">
      <dgm:prSet/>
      <dgm:spPr/>
      <dgm:t>
        <a:bodyPr/>
        <a:lstStyle/>
        <a:p>
          <a:pPr algn="ctr"/>
          <a:endParaRPr lang="it-IT"/>
        </a:p>
      </dgm:t>
    </dgm:pt>
    <dgm:pt modelId="{4DA0B237-D10B-40CE-87E0-14F05957ADD8}">
      <dgm:prSet phldrT="[Testo]"/>
      <dgm:spPr>
        <a:xfrm rot="5400000">
          <a:off x="2005173" y="-556086"/>
          <a:ext cx="623308" cy="3291144"/>
        </a:xfrm>
      </dgm:spPr>
      <dgm:t>
        <a:bodyPr/>
        <a:lstStyle/>
        <a:p>
          <a:pPr algn="ctr"/>
          <a:r>
            <a:rPr lang="it-IT">
              <a:latin typeface="Times New Roman" panose="02020603050405020304" pitchFamily="18" charset="0"/>
              <a:ea typeface="+mn-ea"/>
              <a:cs typeface="Times New Roman" panose="02020603050405020304" pitchFamily="18" charset="0"/>
            </a:rPr>
            <a:t>Identificazione del rishio</a:t>
          </a:r>
        </a:p>
      </dgm:t>
    </dgm:pt>
    <dgm:pt modelId="{CD34D489-8EEA-4B8E-BDD1-A4D77144FB80}" type="parTrans" cxnId="{21C70AD1-9E9E-4CF9-8BB3-56448B69EF68}">
      <dgm:prSet/>
      <dgm:spPr/>
      <dgm:t>
        <a:bodyPr/>
        <a:lstStyle/>
        <a:p>
          <a:pPr algn="ctr"/>
          <a:endParaRPr lang="it-IT"/>
        </a:p>
      </dgm:t>
    </dgm:pt>
    <dgm:pt modelId="{20299A39-4562-485B-97BF-36F1DD9CE4E5}" type="sibTrans" cxnId="{21C70AD1-9E9E-4CF9-8BB3-56448B69EF68}">
      <dgm:prSet/>
      <dgm:spPr/>
      <dgm:t>
        <a:bodyPr/>
        <a:lstStyle/>
        <a:p>
          <a:pPr algn="ctr"/>
          <a:endParaRPr lang="it-IT"/>
        </a:p>
      </dgm:t>
    </dgm:pt>
    <dgm:pt modelId="{796FEF09-88DA-4C4C-B571-9626A1BE83CE}">
      <dgm:prSet phldrT="[Testo]"/>
      <dgm:spPr>
        <a:xfrm rot="5400000">
          <a:off x="2005173" y="-556086"/>
          <a:ext cx="623308" cy="3291144"/>
        </a:xfrm>
      </dgm:spPr>
      <dgm:t>
        <a:bodyPr/>
        <a:lstStyle/>
        <a:p>
          <a:pPr algn="ctr"/>
          <a:r>
            <a:rPr lang="it-IT">
              <a:latin typeface="Times New Roman" panose="02020603050405020304" pitchFamily="18" charset="0"/>
              <a:ea typeface="+mn-ea"/>
              <a:cs typeface="Times New Roman" panose="02020603050405020304" pitchFamily="18" charset="0"/>
            </a:rPr>
            <a:t>Ponderazione del rischio</a:t>
          </a:r>
        </a:p>
      </dgm:t>
    </dgm:pt>
    <dgm:pt modelId="{630032FE-EA8E-4E62-AE31-BB52DCE54A12}" type="parTrans" cxnId="{09E395BD-B070-48B6-9F3B-350E338A35EE}">
      <dgm:prSet/>
      <dgm:spPr/>
      <dgm:t>
        <a:bodyPr/>
        <a:lstStyle/>
        <a:p>
          <a:pPr algn="ctr"/>
          <a:endParaRPr lang="it-IT"/>
        </a:p>
      </dgm:t>
    </dgm:pt>
    <dgm:pt modelId="{176478CA-E2BA-4FA5-83DD-F23FC36BAF87}" type="sibTrans" cxnId="{09E395BD-B070-48B6-9F3B-350E338A35EE}">
      <dgm:prSet/>
      <dgm:spPr/>
      <dgm:t>
        <a:bodyPr/>
        <a:lstStyle/>
        <a:p>
          <a:pPr algn="ctr"/>
          <a:endParaRPr lang="it-IT"/>
        </a:p>
      </dgm:t>
    </dgm:pt>
    <dgm:pt modelId="{28217B06-0FC0-4708-BF0B-0F6F3784FF63}">
      <dgm:prSet phldrT="[Testo]"/>
      <dgm:spPr>
        <a:xfrm rot="5400000">
          <a:off x="-143840" y="1699282"/>
          <a:ext cx="958936" cy="671255"/>
        </a:xfrm>
      </dgm:spPr>
      <dgm:t>
        <a:bodyPr/>
        <a:lstStyle/>
        <a:p>
          <a:pPr algn="ctr"/>
          <a:r>
            <a:rPr lang="it-IT">
              <a:latin typeface="Times New Roman" panose="02020603050405020304" pitchFamily="18" charset="0"/>
              <a:ea typeface="+mn-ea"/>
              <a:cs typeface="Times New Roman" panose="02020603050405020304" pitchFamily="18" charset="0"/>
            </a:rPr>
            <a:t>Trattamento del rischio</a:t>
          </a:r>
        </a:p>
      </dgm:t>
    </dgm:pt>
    <dgm:pt modelId="{88944F19-42DB-4B07-B21D-0F4A799A5589}" type="parTrans" cxnId="{DCEB5A9B-2A40-447E-8012-1A11CAC3CB46}">
      <dgm:prSet/>
      <dgm:spPr/>
      <dgm:t>
        <a:bodyPr/>
        <a:lstStyle/>
        <a:p>
          <a:pPr algn="ctr"/>
          <a:endParaRPr lang="it-IT"/>
        </a:p>
      </dgm:t>
    </dgm:pt>
    <dgm:pt modelId="{A75D5D97-0169-477C-83F5-B5CC91ED4D48}" type="sibTrans" cxnId="{DCEB5A9B-2A40-447E-8012-1A11CAC3CB46}">
      <dgm:prSet/>
      <dgm:spPr/>
      <dgm:t>
        <a:bodyPr/>
        <a:lstStyle/>
        <a:p>
          <a:pPr algn="ctr"/>
          <a:endParaRPr lang="it-IT"/>
        </a:p>
      </dgm:t>
    </dgm:pt>
    <dgm:pt modelId="{BF0EA087-36E2-489C-9DD0-5E440F447C0F}">
      <dgm:prSet phldrT="[Testo]"/>
      <dgm:spPr>
        <a:xfrm rot="5400000">
          <a:off x="2005173" y="221524"/>
          <a:ext cx="623308" cy="3291144"/>
        </a:xfrm>
      </dgm:spPr>
      <dgm:t>
        <a:bodyPr/>
        <a:lstStyle/>
        <a:p>
          <a:pPr algn="ctr"/>
          <a:r>
            <a:rPr lang="it-IT">
              <a:latin typeface="Times New Roman" panose="02020603050405020304" pitchFamily="18" charset="0"/>
              <a:ea typeface="+mn-ea"/>
              <a:cs typeface="Times New Roman" panose="02020603050405020304" pitchFamily="18" charset="0"/>
            </a:rPr>
            <a:t>Identificazione e programmazione delle misure</a:t>
          </a:r>
        </a:p>
      </dgm:t>
    </dgm:pt>
    <dgm:pt modelId="{A6AA5734-EAC1-4F44-92B3-C896D2BFFD11}" type="parTrans" cxnId="{7C764A6B-E5D9-456F-AAD0-78A41ADBD437}">
      <dgm:prSet/>
      <dgm:spPr/>
      <dgm:t>
        <a:bodyPr/>
        <a:lstStyle/>
        <a:p>
          <a:pPr algn="ctr"/>
          <a:endParaRPr lang="it-IT"/>
        </a:p>
      </dgm:t>
    </dgm:pt>
    <dgm:pt modelId="{513FD0B6-A8B8-4D23-8EFF-FF17DFBD14B6}" type="sibTrans" cxnId="{7C764A6B-E5D9-456F-AAD0-78A41ADBD437}">
      <dgm:prSet/>
      <dgm:spPr/>
      <dgm:t>
        <a:bodyPr/>
        <a:lstStyle/>
        <a:p>
          <a:pPr algn="ctr"/>
          <a:endParaRPr lang="it-IT"/>
        </a:p>
      </dgm:t>
    </dgm:pt>
    <dgm:pt modelId="{92331558-D6FE-4C9B-A136-9089BFFBABB1}">
      <dgm:prSet phldrT="[Testo]"/>
      <dgm:spPr>
        <a:xfrm rot="5400000">
          <a:off x="2005173" y="-556086"/>
          <a:ext cx="623308" cy="3291144"/>
        </a:xfrm>
      </dgm:spPr>
      <dgm:t>
        <a:bodyPr/>
        <a:lstStyle/>
        <a:p>
          <a:pPr algn="ctr"/>
          <a:r>
            <a:rPr lang="it-IT">
              <a:latin typeface="Times New Roman" panose="02020603050405020304" pitchFamily="18" charset="0"/>
              <a:ea typeface="+mn-ea"/>
              <a:cs typeface="Times New Roman" panose="02020603050405020304" pitchFamily="18" charset="0"/>
            </a:rPr>
            <a:t>Analisi del rischio</a:t>
          </a:r>
        </a:p>
      </dgm:t>
    </dgm:pt>
    <dgm:pt modelId="{00FF73C3-1177-4040-8FB6-A6620607DABC}" type="parTrans" cxnId="{A1B97036-D56A-4C08-BAEF-70E3EBF1F005}">
      <dgm:prSet/>
      <dgm:spPr/>
      <dgm:t>
        <a:bodyPr/>
        <a:lstStyle/>
        <a:p>
          <a:pPr algn="ctr"/>
          <a:endParaRPr lang="it-IT"/>
        </a:p>
      </dgm:t>
    </dgm:pt>
    <dgm:pt modelId="{2F2E2B7F-34BD-4B34-A5D5-BE59DACF068B}" type="sibTrans" cxnId="{A1B97036-D56A-4C08-BAEF-70E3EBF1F005}">
      <dgm:prSet/>
      <dgm:spPr/>
      <dgm:t>
        <a:bodyPr/>
        <a:lstStyle/>
        <a:p>
          <a:pPr algn="ctr"/>
          <a:endParaRPr lang="it-IT"/>
        </a:p>
      </dgm:t>
    </dgm:pt>
    <dgm:pt modelId="{D6303DCA-B74E-44F9-899D-94F42AC20FCE}" type="pres">
      <dgm:prSet presAssocID="{E3A31375-2903-459E-9F6B-108AB4D9CA08}" presName="linearFlow" presStyleCnt="0">
        <dgm:presLayoutVars>
          <dgm:dir/>
          <dgm:animLvl val="lvl"/>
          <dgm:resizeHandles val="exact"/>
        </dgm:presLayoutVars>
      </dgm:prSet>
      <dgm:spPr/>
      <dgm:t>
        <a:bodyPr/>
        <a:lstStyle/>
        <a:p>
          <a:endParaRPr lang="it-IT"/>
        </a:p>
      </dgm:t>
    </dgm:pt>
    <dgm:pt modelId="{ADAE716E-EC51-4D6F-9CB3-62544D9F48E4}" type="pres">
      <dgm:prSet presAssocID="{6F98B740-ED87-43FD-A054-53A4B13FEB1A}" presName="composite" presStyleCnt="0"/>
      <dgm:spPr/>
      <dgm:t>
        <a:bodyPr/>
        <a:lstStyle/>
        <a:p>
          <a:endParaRPr lang="it-IT"/>
        </a:p>
      </dgm:t>
    </dgm:pt>
    <dgm:pt modelId="{9299A159-3595-4E43-BC27-CA7E8EB8C908}" type="pres">
      <dgm:prSet presAssocID="{6F98B740-ED87-43FD-A054-53A4B13FEB1A}" presName="parentText" presStyleLbl="alignNode1" presStyleIdx="0" presStyleCnt="3">
        <dgm:presLayoutVars>
          <dgm:chMax val="1"/>
          <dgm:bulletEnabled val="1"/>
        </dgm:presLayoutVars>
      </dgm:prSet>
      <dgm:spPr>
        <a:prstGeom prst="chevron">
          <a:avLst/>
        </a:prstGeom>
      </dgm:spPr>
      <dgm:t>
        <a:bodyPr/>
        <a:lstStyle/>
        <a:p>
          <a:endParaRPr lang="it-IT"/>
        </a:p>
      </dgm:t>
    </dgm:pt>
    <dgm:pt modelId="{3A0C7632-2B73-4B38-BE9B-89EF571AAF86}" type="pres">
      <dgm:prSet presAssocID="{6F98B740-ED87-43FD-A054-53A4B13FEB1A}" presName="descendantText" presStyleLbl="alignAcc1" presStyleIdx="0" presStyleCnt="3">
        <dgm:presLayoutVars>
          <dgm:bulletEnabled val="1"/>
        </dgm:presLayoutVars>
      </dgm:prSet>
      <dgm:spPr>
        <a:prstGeom prst="round2SameRect">
          <a:avLst/>
        </a:prstGeom>
      </dgm:spPr>
      <dgm:t>
        <a:bodyPr/>
        <a:lstStyle/>
        <a:p>
          <a:endParaRPr lang="it-IT"/>
        </a:p>
      </dgm:t>
    </dgm:pt>
    <dgm:pt modelId="{CFE55C65-D3B6-4888-9A26-F529BCCDF471}" type="pres">
      <dgm:prSet presAssocID="{1A23D750-BCF6-4A25-93C7-68088E6B92D7}" presName="sp" presStyleCnt="0"/>
      <dgm:spPr/>
      <dgm:t>
        <a:bodyPr/>
        <a:lstStyle/>
        <a:p>
          <a:endParaRPr lang="it-IT"/>
        </a:p>
      </dgm:t>
    </dgm:pt>
    <dgm:pt modelId="{91429222-DB53-4AA1-B33B-A521475148EE}" type="pres">
      <dgm:prSet presAssocID="{260F786A-8060-4334-8B8E-7DB833102063}" presName="composite" presStyleCnt="0"/>
      <dgm:spPr/>
      <dgm:t>
        <a:bodyPr/>
        <a:lstStyle/>
        <a:p>
          <a:endParaRPr lang="it-IT"/>
        </a:p>
      </dgm:t>
    </dgm:pt>
    <dgm:pt modelId="{0F4E4F4B-D727-4249-9805-56DF29A76524}" type="pres">
      <dgm:prSet presAssocID="{260F786A-8060-4334-8B8E-7DB833102063}" presName="parentText" presStyleLbl="alignNode1" presStyleIdx="1" presStyleCnt="3">
        <dgm:presLayoutVars>
          <dgm:chMax val="1"/>
          <dgm:bulletEnabled val="1"/>
        </dgm:presLayoutVars>
      </dgm:prSet>
      <dgm:spPr>
        <a:prstGeom prst="chevron">
          <a:avLst/>
        </a:prstGeom>
      </dgm:spPr>
      <dgm:t>
        <a:bodyPr/>
        <a:lstStyle/>
        <a:p>
          <a:endParaRPr lang="it-IT"/>
        </a:p>
      </dgm:t>
    </dgm:pt>
    <dgm:pt modelId="{C6878C12-4656-4A59-B16A-E9DF8AC909A7}" type="pres">
      <dgm:prSet presAssocID="{260F786A-8060-4334-8B8E-7DB833102063}" presName="descendantText" presStyleLbl="alignAcc1" presStyleIdx="1" presStyleCnt="3">
        <dgm:presLayoutVars>
          <dgm:bulletEnabled val="1"/>
        </dgm:presLayoutVars>
      </dgm:prSet>
      <dgm:spPr>
        <a:prstGeom prst="round2SameRect">
          <a:avLst/>
        </a:prstGeom>
      </dgm:spPr>
      <dgm:t>
        <a:bodyPr/>
        <a:lstStyle/>
        <a:p>
          <a:endParaRPr lang="it-IT"/>
        </a:p>
      </dgm:t>
    </dgm:pt>
    <dgm:pt modelId="{04CA8205-3D3A-42E7-9BE1-E70F936F5C5C}" type="pres">
      <dgm:prSet presAssocID="{560DFBEB-F5B3-402C-951E-ECC75D82BD8E}" presName="sp" presStyleCnt="0"/>
      <dgm:spPr/>
      <dgm:t>
        <a:bodyPr/>
        <a:lstStyle/>
        <a:p>
          <a:endParaRPr lang="it-IT"/>
        </a:p>
      </dgm:t>
    </dgm:pt>
    <dgm:pt modelId="{F045AB38-872F-4AB0-B0D3-5D121124E592}" type="pres">
      <dgm:prSet presAssocID="{28217B06-0FC0-4708-BF0B-0F6F3784FF63}" presName="composite" presStyleCnt="0"/>
      <dgm:spPr/>
      <dgm:t>
        <a:bodyPr/>
        <a:lstStyle/>
        <a:p>
          <a:endParaRPr lang="it-IT"/>
        </a:p>
      </dgm:t>
    </dgm:pt>
    <dgm:pt modelId="{69F8ED2C-7A19-4BD8-84B8-B96CC3A74D56}" type="pres">
      <dgm:prSet presAssocID="{28217B06-0FC0-4708-BF0B-0F6F3784FF63}" presName="parentText" presStyleLbl="alignNode1" presStyleIdx="2" presStyleCnt="3">
        <dgm:presLayoutVars>
          <dgm:chMax val="1"/>
          <dgm:bulletEnabled val="1"/>
        </dgm:presLayoutVars>
      </dgm:prSet>
      <dgm:spPr>
        <a:prstGeom prst="chevron">
          <a:avLst/>
        </a:prstGeom>
      </dgm:spPr>
      <dgm:t>
        <a:bodyPr/>
        <a:lstStyle/>
        <a:p>
          <a:endParaRPr lang="it-IT"/>
        </a:p>
      </dgm:t>
    </dgm:pt>
    <dgm:pt modelId="{1E0ED69C-A9E1-41B9-87A7-2EBFE88BCA22}" type="pres">
      <dgm:prSet presAssocID="{28217B06-0FC0-4708-BF0B-0F6F3784FF63}" presName="descendantText" presStyleLbl="alignAcc1" presStyleIdx="2" presStyleCnt="3">
        <dgm:presLayoutVars>
          <dgm:bulletEnabled val="1"/>
        </dgm:presLayoutVars>
      </dgm:prSet>
      <dgm:spPr>
        <a:prstGeom prst="round2SameRect">
          <a:avLst/>
        </a:prstGeom>
      </dgm:spPr>
      <dgm:t>
        <a:bodyPr/>
        <a:lstStyle/>
        <a:p>
          <a:endParaRPr lang="it-IT"/>
        </a:p>
      </dgm:t>
    </dgm:pt>
  </dgm:ptLst>
  <dgm:cxnLst>
    <dgm:cxn modelId="{9210F22C-7869-4FF0-8F47-C777EB8ABBA1}" srcId="{E3A31375-2903-459E-9F6B-108AB4D9CA08}" destId="{260F786A-8060-4334-8B8E-7DB833102063}" srcOrd="1" destOrd="0" parTransId="{0E4272D1-415E-4D28-A1CC-DC704E6A14DB}" sibTransId="{560DFBEB-F5B3-402C-951E-ECC75D82BD8E}"/>
    <dgm:cxn modelId="{CA89B714-CA26-457B-B29B-628B386A083D}" type="presOf" srcId="{E3A31375-2903-459E-9F6B-108AB4D9CA08}" destId="{D6303DCA-B74E-44F9-899D-94F42AC20FCE}" srcOrd="0" destOrd="0" presId="urn:microsoft.com/office/officeart/2005/8/layout/chevron2"/>
    <dgm:cxn modelId="{09E395BD-B070-48B6-9F3B-350E338A35EE}" srcId="{260F786A-8060-4334-8B8E-7DB833102063}" destId="{796FEF09-88DA-4C4C-B571-9626A1BE83CE}" srcOrd="1" destOrd="0" parTransId="{630032FE-EA8E-4E62-AE31-BB52DCE54A12}" sibTransId="{176478CA-E2BA-4FA5-83DD-F23FC36BAF87}"/>
    <dgm:cxn modelId="{ED5C7CF6-127D-4B1C-8986-AF7C78E517BF}" type="presOf" srcId="{D2A0D47B-2BE6-4A16-9132-4EC4B84BEB4C}" destId="{3A0C7632-2B73-4B38-BE9B-89EF571AAF86}" srcOrd="0" destOrd="0" presId="urn:microsoft.com/office/officeart/2005/8/layout/chevron2"/>
    <dgm:cxn modelId="{A886BF5A-9E65-4726-82FA-82032ABC30EF}" type="presOf" srcId="{92331558-D6FE-4C9B-A136-9089BFFBABB1}" destId="{C6878C12-4656-4A59-B16A-E9DF8AC909A7}" srcOrd="0" destOrd="1" presId="urn:microsoft.com/office/officeart/2005/8/layout/chevron2"/>
    <dgm:cxn modelId="{665FEF12-7519-4A91-95A2-DE76041E3953}" srcId="{E3A31375-2903-459E-9F6B-108AB4D9CA08}" destId="{6F98B740-ED87-43FD-A054-53A4B13FEB1A}" srcOrd="0" destOrd="0" parTransId="{F911551C-033B-45E9-9E4A-10B52D55CF84}" sibTransId="{1A23D750-BCF6-4A25-93C7-68088E6B92D7}"/>
    <dgm:cxn modelId="{3B69F724-316C-490F-8EB4-8B92E4F0D34C}" type="presOf" srcId="{28217B06-0FC0-4708-BF0B-0F6F3784FF63}" destId="{69F8ED2C-7A19-4BD8-84B8-B96CC3A74D56}" srcOrd="0" destOrd="0" presId="urn:microsoft.com/office/officeart/2005/8/layout/chevron2"/>
    <dgm:cxn modelId="{3A33D892-8662-4973-BCB9-6EF439716762}" type="presOf" srcId="{260F786A-8060-4334-8B8E-7DB833102063}" destId="{0F4E4F4B-D727-4249-9805-56DF29A76524}" srcOrd="0" destOrd="0" presId="urn:microsoft.com/office/officeart/2005/8/layout/chevron2"/>
    <dgm:cxn modelId="{742469E5-70A5-4BB9-98D0-264F62CE92FA}" type="presOf" srcId="{A3FCE93C-1B24-4B32-81F3-1F1776C99E96}" destId="{3A0C7632-2B73-4B38-BE9B-89EF571AAF86}" srcOrd="0" destOrd="1" presId="urn:microsoft.com/office/officeart/2005/8/layout/chevron2"/>
    <dgm:cxn modelId="{D1F1DBC1-B7FF-452D-B7A4-B98589F368B5}" type="presOf" srcId="{4DA0B237-D10B-40CE-87E0-14F05957ADD8}" destId="{C6878C12-4656-4A59-B16A-E9DF8AC909A7}" srcOrd="0" destOrd="0" presId="urn:microsoft.com/office/officeart/2005/8/layout/chevron2"/>
    <dgm:cxn modelId="{9BC274E3-42AA-4F11-B8AD-C60BFBC6D122}" type="presOf" srcId="{796FEF09-88DA-4C4C-B571-9626A1BE83CE}" destId="{C6878C12-4656-4A59-B16A-E9DF8AC909A7}" srcOrd="0" destOrd="2" presId="urn:microsoft.com/office/officeart/2005/8/layout/chevron2"/>
    <dgm:cxn modelId="{BD05F82F-E374-4A4A-BD87-0C7F2E560C74}" srcId="{6F98B740-ED87-43FD-A054-53A4B13FEB1A}" destId="{D2A0D47B-2BE6-4A16-9132-4EC4B84BEB4C}" srcOrd="0" destOrd="0" parTransId="{71CA2D36-E0DD-46FE-A586-076959777052}" sibTransId="{D39F1E44-3062-45D8-A67A-78CCA2306666}"/>
    <dgm:cxn modelId="{2305631B-FD05-447A-BC7E-4E565C344AAE}" srcId="{6F98B740-ED87-43FD-A054-53A4B13FEB1A}" destId="{A3FCE93C-1B24-4B32-81F3-1F1776C99E96}" srcOrd="1" destOrd="0" parTransId="{45734E28-FA25-42E8-856A-B398A2BD18A6}" sibTransId="{742B6CC7-B7A9-4DA9-8E60-277687F2FCC1}"/>
    <dgm:cxn modelId="{A1B97036-D56A-4C08-BAEF-70E3EBF1F005}" srcId="{4DA0B237-D10B-40CE-87E0-14F05957ADD8}" destId="{92331558-D6FE-4C9B-A136-9089BFFBABB1}" srcOrd="0" destOrd="0" parTransId="{00FF73C3-1177-4040-8FB6-A6620607DABC}" sibTransId="{2F2E2B7F-34BD-4B34-A5D5-BE59DACF068B}"/>
    <dgm:cxn modelId="{4D77F04C-8CB6-4702-A72C-AD3E924B78FD}" type="presOf" srcId="{BF0EA087-36E2-489C-9DD0-5E440F447C0F}" destId="{1E0ED69C-A9E1-41B9-87A7-2EBFE88BCA22}" srcOrd="0" destOrd="0" presId="urn:microsoft.com/office/officeart/2005/8/layout/chevron2"/>
    <dgm:cxn modelId="{DCEB5A9B-2A40-447E-8012-1A11CAC3CB46}" srcId="{E3A31375-2903-459E-9F6B-108AB4D9CA08}" destId="{28217B06-0FC0-4708-BF0B-0F6F3784FF63}" srcOrd="2" destOrd="0" parTransId="{88944F19-42DB-4B07-B21D-0F4A799A5589}" sibTransId="{A75D5D97-0169-477C-83F5-B5CC91ED4D48}"/>
    <dgm:cxn modelId="{21C70AD1-9E9E-4CF9-8BB3-56448B69EF68}" srcId="{260F786A-8060-4334-8B8E-7DB833102063}" destId="{4DA0B237-D10B-40CE-87E0-14F05957ADD8}" srcOrd="0" destOrd="0" parTransId="{CD34D489-8EEA-4B8E-BDD1-A4D77144FB80}" sibTransId="{20299A39-4562-485B-97BF-36F1DD9CE4E5}"/>
    <dgm:cxn modelId="{7C764A6B-E5D9-456F-AAD0-78A41ADBD437}" srcId="{28217B06-0FC0-4708-BF0B-0F6F3784FF63}" destId="{BF0EA087-36E2-489C-9DD0-5E440F447C0F}" srcOrd="0" destOrd="0" parTransId="{A6AA5734-EAC1-4F44-92B3-C896D2BFFD11}" sibTransId="{513FD0B6-A8B8-4D23-8EFF-FF17DFBD14B6}"/>
    <dgm:cxn modelId="{20029E7C-1BF2-420B-8757-61A32E394505}" type="presOf" srcId="{6F98B740-ED87-43FD-A054-53A4B13FEB1A}" destId="{9299A159-3595-4E43-BC27-CA7E8EB8C908}" srcOrd="0" destOrd="0" presId="urn:microsoft.com/office/officeart/2005/8/layout/chevron2"/>
    <dgm:cxn modelId="{AAEDAADF-CF31-4FD7-B95F-00139C36A130}" type="presParOf" srcId="{D6303DCA-B74E-44F9-899D-94F42AC20FCE}" destId="{ADAE716E-EC51-4D6F-9CB3-62544D9F48E4}" srcOrd="0" destOrd="0" presId="urn:microsoft.com/office/officeart/2005/8/layout/chevron2"/>
    <dgm:cxn modelId="{CA42D226-6861-4C7F-A8F9-F43BEA20BF79}" type="presParOf" srcId="{ADAE716E-EC51-4D6F-9CB3-62544D9F48E4}" destId="{9299A159-3595-4E43-BC27-CA7E8EB8C908}" srcOrd="0" destOrd="0" presId="urn:microsoft.com/office/officeart/2005/8/layout/chevron2"/>
    <dgm:cxn modelId="{FF1AFA66-43B2-4BFC-9D39-BF01412D30AF}" type="presParOf" srcId="{ADAE716E-EC51-4D6F-9CB3-62544D9F48E4}" destId="{3A0C7632-2B73-4B38-BE9B-89EF571AAF86}" srcOrd="1" destOrd="0" presId="urn:microsoft.com/office/officeart/2005/8/layout/chevron2"/>
    <dgm:cxn modelId="{CF58707A-B6CB-4664-A039-8C04E7B6E124}" type="presParOf" srcId="{D6303DCA-B74E-44F9-899D-94F42AC20FCE}" destId="{CFE55C65-D3B6-4888-9A26-F529BCCDF471}" srcOrd="1" destOrd="0" presId="urn:microsoft.com/office/officeart/2005/8/layout/chevron2"/>
    <dgm:cxn modelId="{7CC98506-CDDD-426E-883C-69ED5124A5C1}" type="presParOf" srcId="{D6303DCA-B74E-44F9-899D-94F42AC20FCE}" destId="{91429222-DB53-4AA1-B33B-A521475148EE}" srcOrd="2" destOrd="0" presId="urn:microsoft.com/office/officeart/2005/8/layout/chevron2"/>
    <dgm:cxn modelId="{44A70783-A7EC-44F5-AE48-2F6C944518E2}" type="presParOf" srcId="{91429222-DB53-4AA1-B33B-A521475148EE}" destId="{0F4E4F4B-D727-4249-9805-56DF29A76524}" srcOrd="0" destOrd="0" presId="urn:microsoft.com/office/officeart/2005/8/layout/chevron2"/>
    <dgm:cxn modelId="{C90DDD02-E126-4458-ADD2-E62962C52D33}" type="presParOf" srcId="{91429222-DB53-4AA1-B33B-A521475148EE}" destId="{C6878C12-4656-4A59-B16A-E9DF8AC909A7}" srcOrd="1" destOrd="0" presId="urn:microsoft.com/office/officeart/2005/8/layout/chevron2"/>
    <dgm:cxn modelId="{AA6B89D6-DAA3-4EB6-8266-37456AB006C1}" type="presParOf" srcId="{D6303DCA-B74E-44F9-899D-94F42AC20FCE}" destId="{04CA8205-3D3A-42E7-9BE1-E70F936F5C5C}" srcOrd="3" destOrd="0" presId="urn:microsoft.com/office/officeart/2005/8/layout/chevron2"/>
    <dgm:cxn modelId="{0B683091-F9C6-4EB0-ACE1-0C8359EDCD4D}" type="presParOf" srcId="{D6303DCA-B74E-44F9-899D-94F42AC20FCE}" destId="{F045AB38-872F-4AB0-B0D3-5D121124E592}" srcOrd="4" destOrd="0" presId="urn:microsoft.com/office/officeart/2005/8/layout/chevron2"/>
    <dgm:cxn modelId="{5F7D0A8B-036F-4466-860B-C991FF6271AD}" type="presParOf" srcId="{F045AB38-872F-4AB0-B0D3-5D121124E592}" destId="{69F8ED2C-7A19-4BD8-84B8-B96CC3A74D56}" srcOrd="0" destOrd="0" presId="urn:microsoft.com/office/officeart/2005/8/layout/chevron2"/>
    <dgm:cxn modelId="{0CF1378D-52B3-4B13-B684-B900B659E9F4}" type="presParOf" srcId="{F045AB38-872F-4AB0-B0D3-5D121124E592}" destId="{1E0ED69C-A9E1-41B9-87A7-2EBFE88BCA22}" srcOrd="1" destOrd="0" presId="urn:microsoft.com/office/officeart/2005/8/layout/chevron2"/>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5EEB399-ADD0-418E-A801-BF3BAF7384DD}">
      <dsp:nvSpPr>
        <dsp:cNvPr id="0" name=""/>
        <dsp:cNvSpPr/>
      </dsp:nvSpPr>
      <dsp:spPr>
        <a:xfrm>
          <a:off x="2408116" y="2038691"/>
          <a:ext cx="1222616" cy="1222616"/>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Soggetti coinvolti nella strategia di prevenzione del MIUR</a:t>
          </a:r>
        </a:p>
      </dsp:txBody>
      <dsp:txXfrm>
        <a:off x="2408116" y="2038691"/>
        <a:ext cx="1222616" cy="1222616"/>
      </dsp:txXfrm>
    </dsp:sp>
    <dsp:sp modelId="{075CFBDE-6150-4EAD-BA7D-7A0881EA587B}">
      <dsp:nvSpPr>
        <dsp:cNvPr id="0" name=""/>
        <dsp:cNvSpPr/>
      </dsp:nvSpPr>
      <dsp:spPr>
        <a:xfrm rot="16200000">
          <a:off x="2889217" y="1602440"/>
          <a:ext cx="260414" cy="395895"/>
        </a:xfrm>
        <a:prstGeom prst="rightArrow">
          <a:avLst>
            <a:gd name="adj1" fmla="val 60000"/>
            <a:gd name="adj2" fmla="val 5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rot="16200000">
        <a:off x="2889217" y="1602440"/>
        <a:ext cx="260414" cy="395895"/>
      </dsp:txXfrm>
    </dsp:sp>
    <dsp:sp modelId="{15C7EC0D-2382-417C-90CD-0FF10C99E980}">
      <dsp:nvSpPr>
        <dsp:cNvPr id="0" name=""/>
        <dsp:cNvSpPr/>
      </dsp:nvSpPr>
      <dsp:spPr>
        <a:xfrm>
          <a:off x="2255289" y="19072"/>
          <a:ext cx="1528271" cy="1528271"/>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Organo di indirizzo politico</a:t>
          </a:r>
        </a:p>
      </dsp:txBody>
      <dsp:txXfrm>
        <a:off x="2255289" y="19072"/>
        <a:ext cx="1528271" cy="1528271"/>
      </dsp:txXfrm>
    </dsp:sp>
    <dsp:sp modelId="{C97DA741-E006-4253-AF46-A1E66CF198A0}">
      <dsp:nvSpPr>
        <dsp:cNvPr id="0" name=""/>
        <dsp:cNvSpPr/>
      </dsp:nvSpPr>
      <dsp:spPr>
        <a:xfrm rot="20520000">
          <a:off x="3697246" y="2189508"/>
          <a:ext cx="260414" cy="395895"/>
        </a:xfrm>
        <a:prstGeom prst="rightArrow">
          <a:avLst>
            <a:gd name="adj1" fmla="val 60000"/>
            <a:gd name="adj2" fmla="val 50000"/>
          </a:avLst>
        </a:prstGeom>
        <a:gradFill rotWithShape="0">
          <a:gsLst>
            <a:gs pos="0">
              <a:srgbClr val="9BBB59">
                <a:hueOff val="1875044"/>
                <a:satOff val="-2813"/>
                <a:lumOff val="-458"/>
                <a:alphaOff val="0"/>
                <a:shade val="51000"/>
                <a:satMod val="130000"/>
              </a:srgbClr>
            </a:gs>
            <a:gs pos="80000">
              <a:srgbClr val="9BBB59">
                <a:hueOff val="1875044"/>
                <a:satOff val="-2813"/>
                <a:lumOff val="-458"/>
                <a:alphaOff val="0"/>
                <a:shade val="93000"/>
                <a:satMod val="130000"/>
              </a:srgbClr>
            </a:gs>
            <a:gs pos="100000">
              <a:srgbClr val="9BBB59">
                <a:hueOff val="1875044"/>
                <a:satOff val="-2813"/>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rot="20520000">
        <a:off x="3697246" y="2189508"/>
        <a:ext cx="260414" cy="395895"/>
      </dsp:txXfrm>
    </dsp:sp>
    <dsp:sp modelId="{17542AC1-69FB-4BBA-A533-24B128CAEF8B}">
      <dsp:nvSpPr>
        <dsp:cNvPr id="0" name=""/>
        <dsp:cNvSpPr/>
      </dsp:nvSpPr>
      <dsp:spPr>
        <a:xfrm>
          <a:off x="4030713" y="1308994"/>
          <a:ext cx="1528271" cy="1528271"/>
        </a:xfrm>
        <a:prstGeom prst="ellipse">
          <a:avLst/>
        </a:prstGeom>
        <a:gradFill rotWithShape="0">
          <a:gsLst>
            <a:gs pos="0">
              <a:srgbClr val="9BBB59">
                <a:hueOff val="1875044"/>
                <a:satOff val="-2813"/>
                <a:lumOff val="-458"/>
                <a:alphaOff val="0"/>
                <a:shade val="51000"/>
                <a:satMod val="130000"/>
              </a:srgbClr>
            </a:gs>
            <a:gs pos="80000">
              <a:srgbClr val="9BBB59">
                <a:hueOff val="1875044"/>
                <a:satOff val="-2813"/>
                <a:lumOff val="-458"/>
                <a:alphaOff val="0"/>
                <a:shade val="93000"/>
                <a:satMod val="130000"/>
              </a:srgbClr>
            </a:gs>
            <a:gs pos="100000">
              <a:srgbClr val="9BBB59">
                <a:hueOff val="1875044"/>
                <a:satOff val="-2813"/>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Responsabile della prevenzione della corruzione</a:t>
          </a:r>
        </a:p>
      </dsp:txBody>
      <dsp:txXfrm>
        <a:off x="4030713" y="1308994"/>
        <a:ext cx="1528271" cy="1528271"/>
      </dsp:txXfrm>
    </dsp:sp>
    <dsp:sp modelId="{C9F6B672-73CC-4023-B2EE-9D6EA0170E4C}">
      <dsp:nvSpPr>
        <dsp:cNvPr id="0" name=""/>
        <dsp:cNvSpPr/>
      </dsp:nvSpPr>
      <dsp:spPr>
        <a:xfrm rot="3240000">
          <a:off x="3388607" y="3139403"/>
          <a:ext cx="260414" cy="395895"/>
        </a:xfrm>
        <a:prstGeom prst="rightArrow">
          <a:avLst>
            <a:gd name="adj1" fmla="val 60000"/>
            <a:gd name="adj2" fmla="val 50000"/>
          </a:avLst>
        </a:prstGeo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rot="3240000">
        <a:off x="3388607" y="3139403"/>
        <a:ext cx="260414" cy="395895"/>
      </dsp:txXfrm>
    </dsp:sp>
    <dsp:sp modelId="{3DB5FF16-60A4-4DCB-A21B-E7DFF3BACDB9}">
      <dsp:nvSpPr>
        <dsp:cNvPr id="0" name=""/>
        <dsp:cNvSpPr/>
      </dsp:nvSpPr>
      <dsp:spPr>
        <a:xfrm>
          <a:off x="3352562" y="3396130"/>
          <a:ext cx="1528271" cy="1528271"/>
        </a:xfrm>
        <a:prstGeom prst="ellipse">
          <a:avLst/>
        </a:prstGeo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Referenti della prevenzione della corruzione</a:t>
          </a:r>
        </a:p>
      </dsp:txBody>
      <dsp:txXfrm>
        <a:off x="3352562" y="3396130"/>
        <a:ext cx="1528271" cy="1528271"/>
      </dsp:txXfrm>
    </dsp:sp>
    <dsp:sp modelId="{A93015D2-2BFD-4970-A6E7-BE924F128020}">
      <dsp:nvSpPr>
        <dsp:cNvPr id="0" name=""/>
        <dsp:cNvSpPr/>
      </dsp:nvSpPr>
      <dsp:spPr>
        <a:xfrm rot="7560000">
          <a:off x="2389828" y="3139403"/>
          <a:ext cx="260414" cy="395895"/>
        </a:xfrm>
        <a:prstGeom prst="rightArrow">
          <a:avLst>
            <a:gd name="adj1" fmla="val 60000"/>
            <a:gd name="adj2" fmla="val 50000"/>
          </a:avLst>
        </a:prstGeo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rot="7560000">
        <a:off x="2389828" y="3139403"/>
        <a:ext cx="260414" cy="395895"/>
      </dsp:txXfrm>
    </dsp:sp>
    <dsp:sp modelId="{908E3541-22AA-469E-8512-48B74E459913}">
      <dsp:nvSpPr>
        <dsp:cNvPr id="0" name=""/>
        <dsp:cNvSpPr/>
      </dsp:nvSpPr>
      <dsp:spPr>
        <a:xfrm>
          <a:off x="1158016" y="3396130"/>
          <a:ext cx="1528271" cy="1528271"/>
        </a:xfrm>
        <a:prstGeom prst="ellipse">
          <a:avLst/>
        </a:prstGeo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Dirigenti scolastici</a:t>
          </a:r>
        </a:p>
      </dsp:txBody>
      <dsp:txXfrm>
        <a:off x="1158016" y="3396130"/>
        <a:ext cx="1528271" cy="1528271"/>
      </dsp:txXfrm>
    </dsp:sp>
    <dsp:sp modelId="{1820819B-E51C-4EED-851A-1CFF3376708A}">
      <dsp:nvSpPr>
        <dsp:cNvPr id="0" name=""/>
        <dsp:cNvSpPr/>
      </dsp:nvSpPr>
      <dsp:spPr>
        <a:xfrm rot="11880000">
          <a:off x="2081188" y="2189508"/>
          <a:ext cx="260414" cy="395895"/>
        </a:xfrm>
        <a:prstGeom prst="rightArrow">
          <a:avLst>
            <a:gd name="adj1" fmla="val 60000"/>
            <a:gd name="adj2" fmla="val 50000"/>
          </a:avLst>
        </a:prstGeo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rot="11880000">
        <a:off x="2081188" y="2189508"/>
        <a:ext cx="260414" cy="395895"/>
      </dsp:txXfrm>
    </dsp:sp>
    <dsp:sp modelId="{C6B62413-1477-4505-87D2-0F5E7A405E6D}">
      <dsp:nvSpPr>
        <dsp:cNvPr id="0" name=""/>
        <dsp:cNvSpPr/>
      </dsp:nvSpPr>
      <dsp:spPr>
        <a:xfrm>
          <a:off x="479864" y="1308994"/>
          <a:ext cx="1528271" cy="1528271"/>
        </a:xfrm>
        <a:prstGeom prst="ellipse">
          <a:avLst/>
        </a:prstGeo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docenti/personale ATA collaboratori  a qualsiasi titolo</a:t>
          </a:r>
        </a:p>
      </dsp:txBody>
      <dsp:txXfrm>
        <a:off x="479864" y="1308994"/>
        <a:ext cx="1528271" cy="152827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EF23AC5-421F-40F0-8C10-C25F1212BD52}">
      <dsp:nvSpPr>
        <dsp:cNvPr id="0" name=""/>
        <dsp:cNvSpPr/>
      </dsp:nvSpPr>
      <dsp:spPr>
        <a:xfrm>
          <a:off x="575906" y="2852737"/>
          <a:ext cx="339607" cy="2588474"/>
        </a:xfrm>
        <a:custGeom>
          <a:avLst/>
          <a:gdLst/>
          <a:ahLst/>
          <a:cxnLst/>
          <a:rect l="0" t="0" r="0" b="0"/>
          <a:pathLst>
            <a:path>
              <a:moveTo>
                <a:pt x="0" y="0"/>
              </a:moveTo>
              <a:lnTo>
                <a:pt x="169803" y="0"/>
              </a:lnTo>
              <a:lnTo>
                <a:pt x="169803" y="2588474"/>
              </a:lnTo>
              <a:lnTo>
                <a:pt x="339607" y="2588474"/>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it-IT" sz="900" kern="1200"/>
        </a:p>
      </dsp:txBody>
      <dsp:txXfrm>
        <a:off x="680443" y="4081708"/>
        <a:ext cx="130532" cy="130532"/>
      </dsp:txXfrm>
    </dsp:sp>
    <dsp:sp modelId="{FD32A69D-5DEE-4E59-925E-94DEC58F051A}">
      <dsp:nvSpPr>
        <dsp:cNvPr id="0" name=""/>
        <dsp:cNvSpPr/>
      </dsp:nvSpPr>
      <dsp:spPr>
        <a:xfrm>
          <a:off x="575906" y="2852737"/>
          <a:ext cx="339607" cy="1941355"/>
        </a:xfrm>
        <a:custGeom>
          <a:avLst/>
          <a:gdLst/>
          <a:ahLst/>
          <a:cxnLst/>
          <a:rect l="0" t="0" r="0" b="0"/>
          <a:pathLst>
            <a:path>
              <a:moveTo>
                <a:pt x="0" y="0"/>
              </a:moveTo>
              <a:lnTo>
                <a:pt x="169803" y="0"/>
              </a:lnTo>
              <a:lnTo>
                <a:pt x="169803" y="1941355"/>
              </a:lnTo>
              <a:lnTo>
                <a:pt x="339607" y="1941355"/>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it-IT" sz="700" kern="1200"/>
        </a:p>
      </dsp:txBody>
      <dsp:txXfrm>
        <a:off x="696439" y="3774144"/>
        <a:ext cx="98541" cy="98541"/>
      </dsp:txXfrm>
    </dsp:sp>
    <dsp:sp modelId="{796E55EF-51D7-4886-944E-BBC9D9D3915B}">
      <dsp:nvSpPr>
        <dsp:cNvPr id="0" name=""/>
        <dsp:cNvSpPr/>
      </dsp:nvSpPr>
      <dsp:spPr>
        <a:xfrm>
          <a:off x="575906" y="2852737"/>
          <a:ext cx="339607" cy="1294237"/>
        </a:xfrm>
        <a:custGeom>
          <a:avLst/>
          <a:gdLst/>
          <a:ahLst/>
          <a:cxnLst/>
          <a:rect l="0" t="0" r="0" b="0"/>
          <a:pathLst>
            <a:path>
              <a:moveTo>
                <a:pt x="0" y="0"/>
              </a:moveTo>
              <a:lnTo>
                <a:pt x="169803" y="0"/>
              </a:lnTo>
              <a:lnTo>
                <a:pt x="169803" y="1294237"/>
              </a:lnTo>
              <a:lnTo>
                <a:pt x="339607" y="1294237"/>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712258" y="3466404"/>
        <a:ext cx="66902" cy="66902"/>
      </dsp:txXfrm>
    </dsp:sp>
    <dsp:sp modelId="{67C5AAA2-42D8-495A-8345-80B052C52682}">
      <dsp:nvSpPr>
        <dsp:cNvPr id="0" name=""/>
        <dsp:cNvSpPr/>
      </dsp:nvSpPr>
      <dsp:spPr>
        <a:xfrm>
          <a:off x="575906" y="2852737"/>
          <a:ext cx="339607" cy="647118"/>
        </a:xfrm>
        <a:custGeom>
          <a:avLst/>
          <a:gdLst/>
          <a:ahLst/>
          <a:cxnLst/>
          <a:rect l="0" t="0" r="0" b="0"/>
          <a:pathLst>
            <a:path>
              <a:moveTo>
                <a:pt x="0" y="0"/>
              </a:moveTo>
              <a:lnTo>
                <a:pt x="169803" y="0"/>
              </a:lnTo>
              <a:lnTo>
                <a:pt x="169803" y="647118"/>
              </a:lnTo>
              <a:lnTo>
                <a:pt x="339607" y="647118"/>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727439" y="3158026"/>
        <a:ext cx="36540" cy="36540"/>
      </dsp:txXfrm>
    </dsp:sp>
    <dsp:sp modelId="{1B418777-974F-4608-9060-D4C602D4A025}">
      <dsp:nvSpPr>
        <dsp:cNvPr id="0" name=""/>
        <dsp:cNvSpPr/>
      </dsp:nvSpPr>
      <dsp:spPr>
        <a:xfrm>
          <a:off x="575906" y="2807017"/>
          <a:ext cx="339607" cy="91440"/>
        </a:xfrm>
        <a:custGeom>
          <a:avLst/>
          <a:gdLst/>
          <a:ahLst/>
          <a:cxnLst/>
          <a:rect l="0" t="0" r="0" b="0"/>
          <a:pathLst>
            <a:path>
              <a:moveTo>
                <a:pt x="0" y="45720"/>
              </a:moveTo>
              <a:lnTo>
                <a:pt x="339607" y="45720"/>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737219" y="2844247"/>
        <a:ext cx="16980" cy="16980"/>
      </dsp:txXfrm>
    </dsp:sp>
    <dsp:sp modelId="{4BCE3D6C-D959-4AD4-A127-F94EECBC25B2}">
      <dsp:nvSpPr>
        <dsp:cNvPr id="0" name=""/>
        <dsp:cNvSpPr/>
      </dsp:nvSpPr>
      <dsp:spPr>
        <a:xfrm>
          <a:off x="575906" y="2205618"/>
          <a:ext cx="339607" cy="647118"/>
        </a:xfrm>
        <a:custGeom>
          <a:avLst/>
          <a:gdLst/>
          <a:ahLst/>
          <a:cxnLst/>
          <a:rect l="0" t="0" r="0" b="0"/>
          <a:pathLst>
            <a:path>
              <a:moveTo>
                <a:pt x="0" y="647118"/>
              </a:moveTo>
              <a:lnTo>
                <a:pt x="169803" y="647118"/>
              </a:lnTo>
              <a:lnTo>
                <a:pt x="169803" y="0"/>
              </a:lnTo>
              <a:lnTo>
                <a:pt x="339607" y="0"/>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727439" y="2510907"/>
        <a:ext cx="36540" cy="36540"/>
      </dsp:txXfrm>
    </dsp:sp>
    <dsp:sp modelId="{CADDE730-5219-4A7C-8466-63B4CA73D533}">
      <dsp:nvSpPr>
        <dsp:cNvPr id="0" name=""/>
        <dsp:cNvSpPr/>
      </dsp:nvSpPr>
      <dsp:spPr>
        <a:xfrm>
          <a:off x="575906" y="1558500"/>
          <a:ext cx="339607" cy="1294237"/>
        </a:xfrm>
        <a:custGeom>
          <a:avLst/>
          <a:gdLst/>
          <a:ahLst/>
          <a:cxnLst/>
          <a:rect l="0" t="0" r="0" b="0"/>
          <a:pathLst>
            <a:path>
              <a:moveTo>
                <a:pt x="0" y="1294237"/>
              </a:moveTo>
              <a:lnTo>
                <a:pt x="169803" y="1294237"/>
              </a:lnTo>
              <a:lnTo>
                <a:pt x="169803" y="0"/>
              </a:lnTo>
              <a:lnTo>
                <a:pt x="339607" y="0"/>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712258" y="2172167"/>
        <a:ext cx="66902" cy="66902"/>
      </dsp:txXfrm>
    </dsp:sp>
    <dsp:sp modelId="{3A3DE6F1-CE3E-41B3-A8F9-1558E23D5F68}">
      <dsp:nvSpPr>
        <dsp:cNvPr id="0" name=""/>
        <dsp:cNvSpPr/>
      </dsp:nvSpPr>
      <dsp:spPr>
        <a:xfrm>
          <a:off x="575906" y="911381"/>
          <a:ext cx="339607" cy="1941355"/>
        </a:xfrm>
        <a:custGeom>
          <a:avLst/>
          <a:gdLst/>
          <a:ahLst/>
          <a:cxnLst/>
          <a:rect l="0" t="0" r="0" b="0"/>
          <a:pathLst>
            <a:path>
              <a:moveTo>
                <a:pt x="0" y="1941355"/>
              </a:moveTo>
              <a:lnTo>
                <a:pt x="169803" y="1941355"/>
              </a:lnTo>
              <a:lnTo>
                <a:pt x="169803" y="0"/>
              </a:lnTo>
              <a:lnTo>
                <a:pt x="339607" y="0"/>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it-IT" sz="700" kern="1200"/>
        </a:p>
      </dsp:txBody>
      <dsp:txXfrm>
        <a:off x="696439" y="1832788"/>
        <a:ext cx="98541" cy="98541"/>
      </dsp:txXfrm>
    </dsp:sp>
    <dsp:sp modelId="{17C87291-06EE-4985-B853-11E89A8BED0D}">
      <dsp:nvSpPr>
        <dsp:cNvPr id="0" name=""/>
        <dsp:cNvSpPr/>
      </dsp:nvSpPr>
      <dsp:spPr>
        <a:xfrm>
          <a:off x="575906" y="264263"/>
          <a:ext cx="339607" cy="2588474"/>
        </a:xfrm>
        <a:custGeom>
          <a:avLst/>
          <a:gdLst/>
          <a:ahLst/>
          <a:cxnLst/>
          <a:rect l="0" t="0" r="0" b="0"/>
          <a:pathLst>
            <a:path>
              <a:moveTo>
                <a:pt x="0" y="2588474"/>
              </a:moveTo>
              <a:lnTo>
                <a:pt x="169803" y="2588474"/>
              </a:lnTo>
              <a:lnTo>
                <a:pt x="169803" y="0"/>
              </a:lnTo>
              <a:lnTo>
                <a:pt x="339607" y="0"/>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it-IT" sz="900" kern="1200"/>
        </a:p>
      </dsp:txBody>
      <dsp:txXfrm>
        <a:off x="680443" y="1493234"/>
        <a:ext cx="130532" cy="130532"/>
      </dsp:txXfrm>
    </dsp:sp>
    <dsp:sp modelId="{188C1C07-77EC-4BAE-AF88-A35FF6E8FD6E}">
      <dsp:nvSpPr>
        <dsp:cNvPr id="0" name=""/>
        <dsp:cNvSpPr/>
      </dsp:nvSpPr>
      <dsp:spPr>
        <a:xfrm rot="16200000">
          <a:off x="-1045295" y="2593890"/>
          <a:ext cx="2724709" cy="517694"/>
        </a:xfrm>
        <a:prstGeom prst="rect">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lvl="0" algn="ctr" defTabSz="1555750">
            <a:lnSpc>
              <a:spcPct val="90000"/>
            </a:lnSpc>
            <a:spcBef>
              <a:spcPct val="0"/>
            </a:spcBef>
            <a:spcAft>
              <a:spcPct val="35000"/>
            </a:spcAft>
          </a:pPr>
          <a:r>
            <a:rPr lang="it-IT" sz="3500" kern="1200"/>
            <a:t>Referente </a:t>
          </a:r>
        </a:p>
      </dsp:txBody>
      <dsp:txXfrm rot="16200000">
        <a:off x="-1045295" y="2593890"/>
        <a:ext cx="2724709" cy="517694"/>
      </dsp:txXfrm>
    </dsp:sp>
    <dsp:sp modelId="{EA09D6DE-D0C0-484B-808B-33B425C13936}">
      <dsp:nvSpPr>
        <dsp:cNvPr id="0" name=""/>
        <dsp:cNvSpPr/>
      </dsp:nvSpPr>
      <dsp:spPr>
        <a:xfrm>
          <a:off x="915514" y="5415"/>
          <a:ext cx="4512674"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supporta il RPC nella definizione delle metodologie di identificazione, valutazione, gestione e monitoraggio dei rischi e controlli</a:t>
          </a:r>
        </a:p>
      </dsp:txBody>
      <dsp:txXfrm>
        <a:off x="915514" y="5415"/>
        <a:ext cx="4512674" cy="517694"/>
      </dsp:txXfrm>
    </dsp:sp>
    <dsp:sp modelId="{F10B5623-CBA9-4B60-9FA0-CC55DAA00F7C}">
      <dsp:nvSpPr>
        <dsp:cNvPr id="0" name=""/>
        <dsp:cNvSpPr/>
      </dsp:nvSpPr>
      <dsp:spPr>
        <a:xfrm>
          <a:off x="915514" y="652534"/>
          <a:ext cx="4410197"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collabora  all'individuazione delle attività maggiormente esposte a rischio</a:t>
          </a:r>
        </a:p>
      </dsp:txBody>
      <dsp:txXfrm>
        <a:off x="915514" y="652534"/>
        <a:ext cx="4410197" cy="517694"/>
      </dsp:txXfrm>
    </dsp:sp>
    <dsp:sp modelId="{97521D65-1144-40E8-9F88-EBBEF18DEBCA}">
      <dsp:nvSpPr>
        <dsp:cNvPr id="0" name=""/>
        <dsp:cNvSpPr/>
      </dsp:nvSpPr>
      <dsp:spPr>
        <a:xfrm>
          <a:off x="915514" y="1299653"/>
          <a:ext cx="4381263"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individua gli strumenti per mitigare per mitigare l'esposizione a rischio corruzione e ne cura la successiva attuazione</a:t>
          </a:r>
        </a:p>
      </dsp:txBody>
      <dsp:txXfrm>
        <a:off x="915514" y="1299653"/>
        <a:ext cx="4381263" cy="517694"/>
      </dsp:txXfrm>
    </dsp:sp>
    <dsp:sp modelId="{622FD8DE-7FA6-440B-9C70-67AAD5437FD9}">
      <dsp:nvSpPr>
        <dsp:cNvPr id="0" name=""/>
        <dsp:cNvSpPr/>
      </dsp:nvSpPr>
      <dsp:spPr>
        <a:xfrm>
          <a:off x="915514" y="1946771"/>
          <a:ext cx="4446654"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assicura il miglioramento continuo dei presidi di controllo in essere adottando azioni di efficentamento  a parità di controlli</a:t>
          </a:r>
        </a:p>
      </dsp:txBody>
      <dsp:txXfrm>
        <a:off x="915514" y="1946771"/>
        <a:ext cx="4446654" cy="517694"/>
      </dsp:txXfrm>
    </dsp:sp>
    <dsp:sp modelId="{5324A637-4F43-4779-9A10-066A09CB3FD2}">
      <dsp:nvSpPr>
        <dsp:cNvPr id="0" name=""/>
        <dsp:cNvSpPr/>
      </dsp:nvSpPr>
      <dsp:spPr>
        <a:xfrm>
          <a:off x="915514" y="2593890"/>
          <a:ext cx="4436347"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segnala tempestivamente il manifestarsi di nuovi rischi</a:t>
          </a:r>
        </a:p>
      </dsp:txBody>
      <dsp:txXfrm>
        <a:off x="915514" y="2593890"/>
        <a:ext cx="4436347" cy="517694"/>
      </dsp:txXfrm>
    </dsp:sp>
    <dsp:sp modelId="{20E093F0-C86F-41CA-8707-837407378FDC}">
      <dsp:nvSpPr>
        <dsp:cNvPr id="0" name=""/>
        <dsp:cNvSpPr/>
      </dsp:nvSpPr>
      <dsp:spPr>
        <a:xfrm>
          <a:off x="915514" y="3241008"/>
          <a:ext cx="4450101"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facilita i flussi informativi nei confronti del RPC da /verso le istituzioni scolastiche</a:t>
          </a:r>
        </a:p>
      </dsp:txBody>
      <dsp:txXfrm>
        <a:off x="915514" y="3241008"/>
        <a:ext cx="4450101" cy="517694"/>
      </dsp:txXfrm>
    </dsp:sp>
    <dsp:sp modelId="{108D2F22-B912-4B69-A03B-729AD9A1CA7E}">
      <dsp:nvSpPr>
        <dsp:cNvPr id="0" name=""/>
        <dsp:cNvSpPr/>
      </dsp:nvSpPr>
      <dsp:spPr>
        <a:xfrm>
          <a:off x="915514" y="3888127"/>
          <a:ext cx="4462888"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attesta periodicamente il recepimento e il rispetto dei protocolli e delle misure previste dal PTPC</a:t>
          </a:r>
        </a:p>
      </dsp:txBody>
      <dsp:txXfrm>
        <a:off x="915514" y="3888127"/>
        <a:ext cx="4462888" cy="517694"/>
      </dsp:txXfrm>
    </dsp:sp>
    <dsp:sp modelId="{767C124A-FA96-4B62-ADDB-19FD9D36C5F7}">
      <dsp:nvSpPr>
        <dsp:cNvPr id="0" name=""/>
        <dsp:cNvSpPr/>
      </dsp:nvSpPr>
      <dsp:spPr>
        <a:xfrm>
          <a:off x="915514" y="4535245"/>
          <a:ext cx="4387019"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sensibilizza le istituzioni scolastiche nell'applicazione delle disposizioni del PTPC </a:t>
          </a:r>
        </a:p>
      </dsp:txBody>
      <dsp:txXfrm>
        <a:off x="915514" y="4535245"/>
        <a:ext cx="4387019" cy="517694"/>
      </dsp:txXfrm>
    </dsp:sp>
    <dsp:sp modelId="{D3E0203D-8FAA-4B78-9C85-6F210866EA84}">
      <dsp:nvSpPr>
        <dsp:cNvPr id="0" name=""/>
        <dsp:cNvSpPr/>
      </dsp:nvSpPr>
      <dsp:spPr>
        <a:xfrm>
          <a:off x="915514" y="5182364"/>
          <a:ext cx="4487628"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opera con il RPC per esigenze formative nei confronti del personale delle istituzioni scolastiche</a:t>
          </a:r>
        </a:p>
      </dsp:txBody>
      <dsp:txXfrm>
        <a:off x="915514" y="5182364"/>
        <a:ext cx="4487628" cy="51769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21B79F-F85D-44A4-B722-3FF2289AFE69}">
      <dsp:nvSpPr>
        <dsp:cNvPr id="0" name=""/>
        <dsp:cNvSpPr/>
      </dsp:nvSpPr>
      <dsp:spPr>
        <a:xfrm>
          <a:off x="1037717" y="604355"/>
          <a:ext cx="4030090" cy="4030090"/>
        </a:xfrm>
        <a:prstGeom prst="blockArc">
          <a:avLst>
            <a:gd name="adj1" fmla="val 11880000"/>
            <a:gd name="adj2" fmla="val 16200000"/>
            <a:gd name="adj3" fmla="val 4638"/>
          </a:avLst>
        </a:prstGeom>
        <a:solidFill>
          <a:schemeClr val="accent6">
            <a:hueOff val="0"/>
            <a:satOff val="0"/>
            <a:lumOff val="0"/>
            <a:alphaOff val="0"/>
          </a:schemeClr>
        </a:solidFill>
        <a:ln>
          <a:noFill/>
        </a:ln>
        <a:effectLst>
          <a:outerShdw blurRad="40005" dist="22984"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50ECC219-7D65-4FE8-B3A2-FA2F28664C01}">
      <dsp:nvSpPr>
        <dsp:cNvPr id="0" name=""/>
        <dsp:cNvSpPr/>
      </dsp:nvSpPr>
      <dsp:spPr>
        <a:xfrm>
          <a:off x="1037717" y="604355"/>
          <a:ext cx="4030090" cy="4030090"/>
        </a:xfrm>
        <a:prstGeom prst="blockArc">
          <a:avLst>
            <a:gd name="adj1" fmla="val 7560000"/>
            <a:gd name="adj2" fmla="val 11880000"/>
            <a:gd name="adj3" fmla="val 4638"/>
          </a:avLst>
        </a:prstGeom>
        <a:solidFill>
          <a:schemeClr val="accent5">
            <a:hueOff val="0"/>
            <a:satOff val="0"/>
            <a:lumOff val="0"/>
            <a:alphaOff val="0"/>
          </a:schemeClr>
        </a:solidFill>
        <a:ln>
          <a:noFill/>
        </a:ln>
        <a:effectLst>
          <a:outerShdw blurRad="40005" dist="22984"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54E10ED1-6CED-457D-AF9C-00261BA8F819}">
      <dsp:nvSpPr>
        <dsp:cNvPr id="0" name=""/>
        <dsp:cNvSpPr/>
      </dsp:nvSpPr>
      <dsp:spPr>
        <a:xfrm>
          <a:off x="1037717" y="604355"/>
          <a:ext cx="4030090" cy="4030090"/>
        </a:xfrm>
        <a:prstGeom prst="blockArc">
          <a:avLst>
            <a:gd name="adj1" fmla="val 3240000"/>
            <a:gd name="adj2" fmla="val 7560000"/>
            <a:gd name="adj3" fmla="val 4638"/>
          </a:avLst>
        </a:prstGeom>
        <a:solidFill>
          <a:schemeClr val="accent4">
            <a:hueOff val="0"/>
            <a:satOff val="0"/>
            <a:lumOff val="0"/>
            <a:alphaOff val="0"/>
          </a:schemeClr>
        </a:solidFill>
        <a:ln>
          <a:noFill/>
        </a:ln>
        <a:effectLst>
          <a:outerShdw blurRad="40005" dist="22984"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4794B18C-FBB0-4290-923C-F38F72DD7471}">
      <dsp:nvSpPr>
        <dsp:cNvPr id="0" name=""/>
        <dsp:cNvSpPr/>
      </dsp:nvSpPr>
      <dsp:spPr>
        <a:xfrm>
          <a:off x="1037717" y="604355"/>
          <a:ext cx="4030090" cy="4030090"/>
        </a:xfrm>
        <a:prstGeom prst="blockArc">
          <a:avLst>
            <a:gd name="adj1" fmla="val 20520000"/>
            <a:gd name="adj2" fmla="val 3240000"/>
            <a:gd name="adj3" fmla="val 4638"/>
          </a:avLst>
        </a:prstGeom>
        <a:solidFill>
          <a:schemeClr val="accent3">
            <a:hueOff val="0"/>
            <a:satOff val="0"/>
            <a:lumOff val="0"/>
            <a:alphaOff val="0"/>
          </a:schemeClr>
        </a:solidFill>
        <a:ln>
          <a:noFill/>
        </a:ln>
        <a:effectLst>
          <a:outerShdw blurRad="40005" dist="22984"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F5973102-6C0D-48AA-A3FB-9C3F61D9ACE1}">
      <dsp:nvSpPr>
        <dsp:cNvPr id="0" name=""/>
        <dsp:cNvSpPr/>
      </dsp:nvSpPr>
      <dsp:spPr>
        <a:xfrm>
          <a:off x="1037717" y="604355"/>
          <a:ext cx="4030090" cy="4030090"/>
        </a:xfrm>
        <a:prstGeom prst="blockArc">
          <a:avLst>
            <a:gd name="adj1" fmla="val 16200000"/>
            <a:gd name="adj2" fmla="val 20520000"/>
            <a:gd name="adj3" fmla="val 4638"/>
          </a:avLst>
        </a:prstGeom>
        <a:solidFill>
          <a:schemeClr val="accent2">
            <a:hueOff val="0"/>
            <a:satOff val="0"/>
            <a:lumOff val="0"/>
            <a:alphaOff val="0"/>
          </a:schemeClr>
        </a:solidFill>
        <a:ln>
          <a:noFill/>
        </a:ln>
        <a:effectLst>
          <a:outerShdw blurRad="40005" dist="22984"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9A7F7480-3BD3-4081-8467-E365C623D4DF}">
      <dsp:nvSpPr>
        <dsp:cNvPr id="0" name=""/>
        <dsp:cNvSpPr/>
      </dsp:nvSpPr>
      <dsp:spPr>
        <a:xfrm>
          <a:off x="2125605" y="1692243"/>
          <a:ext cx="1854314" cy="1854314"/>
        </a:xfrm>
        <a:prstGeom prst="ellipse">
          <a:avLst/>
        </a:prstGeom>
        <a:gradFill rotWithShape="0">
          <a:gsLst>
            <a:gs pos="0">
              <a:schemeClr val="accent1">
                <a:hueOff val="0"/>
                <a:satOff val="0"/>
                <a:lumOff val="0"/>
                <a:alphaOff val="0"/>
                <a:lumMod val="95000"/>
              </a:schemeClr>
            </a:gs>
            <a:gs pos="100000">
              <a:schemeClr val="accent1">
                <a:hueOff val="0"/>
                <a:satOff val="0"/>
                <a:lumOff val="0"/>
                <a:alphaOff val="0"/>
                <a:shade val="82000"/>
                <a:satMod val="125000"/>
                <a:lumMod val="74000"/>
              </a:schemeClr>
            </a:gs>
          </a:gsLst>
          <a:lin ang="5400000" scaled="0"/>
        </a:gradFill>
        <a:ln>
          <a:noFill/>
        </a:ln>
        <a:effectLst>
          <a:outerShdw blurRad="40005" dist="22984"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it-IT" sz="2400" kern="1200"/>
            <a:t>Gestione del rischio</a:t>
          </a:r>
        </a:p>
      </dsp:txBody>
      <dsp:txXfrm>
        <a:off x="2125605" y="1692243"/>
        <a:ext cx="1854314" cy="1854314"/>
      </dsp:txXfrm>
    </dsp:sp>
    <dsp:sp modelId="{88E1BD20-914C-4AB8-A4CA-A56B31AFFBC6}">
      <dsp:nvSpPr>
        <dsp:cNvPr id="0" name=""/>
        <dsp:cNvSpPr/>
      </dsp:nvSpPr>
      <dsp:spPr>
        <a:xfrm>
          <a:off x="2403752" y="2074"/>
          <a:ext cx="1298020" cy="1298020"/>
        </a:xfrm>
        <a:prstGeom prst="ellipse">
          <a:avLst/>
        </a:prstGeom>
        <a:gradFill rotWithShape="0">
          <a:gsLst>
            <a:gs pos="0">
              <a:schemeClr val="accent2">
                <a:hueOff val="0"/>
                <a:satOff val="0"/>
                <a:lumOff val="0"/>
                <a:alphaOff val="0"/>
                <a:lumMod val="95000"/>
              </a:schemeClr>
            </a:gs>
            <a:gs pos="100000">
              <a:schemeClr val="accent2">
                <a:hueOff val="0"/>
                <a:satOff val="0"/>
                <a:lumOff val="0"/>
                <a:alphaOff val="0"/>
                <a:shade val="82000"/>
                <a:satMod val="125000"/>
                <a:lumMod val="74000"/>
              </a:schemeClr>
            </a:gs>
          </a:gsLst>
          <a:lin ang="5400000" scaled="0"/>
        </a:gradFill>
        <a:ln>
          <a:noFill/>
        </a:ln>
        <a:effectLst>
          <a:outerShdw blurRad="40005" dist="22984"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Analisi e definizione del contesto </a:t>
          </a:r>
        </a:p>
      </dsp:txBody>
      <dsp:txXfrm>
        <a:off x="2403752" y="2074"/>
        <a:ext cx="1298020" cy="1298020"/>
      </dsp:txXfrm>
    </dsp:sp>
    <dsp:sp modelId="{334874E8-AAE9-4ADE-BB4F-9D42348C51AA}">
      <dsp:nvSpPr>
        <dsp:cNvPr id="0" name=""/>
        <dsp:cNvSpPr/>
      </dsp:nvSpPr>
      <dsp:spPr>
        <a:xfrm>
          <a:off x="4275732" y="1362147"/>
          <a:ext cx="1298020" cy="1298020"/>
        </a:xfrm>
        <a:prstGeom prst="ellipse">
          <a:avLst/>
        </a:prstGeom>
        <a:gradFill rotWithShape="0">
          <a:gsLst>
            <a:gs pos="0">
              <a:schemeClr val="accent3">
                <a:hueOff val="0"/>
                <a:satOff val="0"/>
                <a:lumOff val="0"/>
                <a:alphaOff val="0"/>
                <a:lumMod val="95000"/>
              </a:schemeClr>
            </a:gs>
            <a:gs pos="100000">
              <a:schemeClr val="accent3">
                <a:hueOff val="0"/>
                <a:satOff val="0"/>
                <a:lumOff val="0"/>
                <a:alphaOff val="0"/>
                <a:shade val="82000"/>
                <a:satMod val="125000"/>
                <a:lumMod val="74000"/>
              </a:schemeClr>
            </a:gs>
          </a:gsLst>
          <a:lin ang="5400000" scaled="0"/>
        </a:gradFill>
        <a:ln>
          <a:noFill/>
        </a:ln>
        <a:effectLst>
          <a:outerShdw blurRad="40005" dist="22984"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Identificazione e analisi dei rischio</a:t>
          </a:r>
        </a:p>
      </dsp:txBody>
      <dsp:txXfrm>
        <a:off x="4275732" y="1362147"/>
        <a:ext cx="1298020" cy="1298020"/>
      </dsp:txXfrm>
    </dsp:sp>
    <dsp:sp modelId="{654CD4DA-4788-4313-8718-05B4F6B069D9}">
      <dsp:nvSpPr>
        <dsp:cNvPr id="0" name=""/>
        <dsp:cNvSpPr/>
      </dsp:nvSpPr>
      <dsp:spPr>
        <a:xfrm>
          <a:off x="3560699" y="3562792"/>
          <a:ext cx="1298020" cy="1298020"/>
        </a:xfrm>
        <a:prstGeom prst="ellipse">
          <a:avLst/>
        </a:prstGeom>
        <a:gradFill rotWithShape="0">
          <a:gsLst>
            <a:gs pos="0">
              <a:schemeClr val="accent4">
                <a:hueOff val="0"/>
                <a:satOff val="0"/>
                <a:lumOff val="0"/>
                <a:alphaOff val="0"/>
                <a:lumMod val="95000"/>
              </a:schemeClr>
            </a:gs>
            <a:gs pos="100000">
              <a:schemeClr val="accent4">
                <a:hueOff val="0"/>
                <a:satOff val="0"/>
                <a:lumOff val="0"/>
                <a:alphaOff val="0"/>
                <a:shade val="82000"/>
                <a:satMod val="125000"/>
                <a:lumMod val="74000"/>
              </a:schemeClr>
            </a:gs>
          </a:gsLst>
          <a:lin ang="5400000" scaled="0"/>
        </a:gradFill>
        <a:ln>
          <a:noFill/>
        </a:ln>
        <a:effectLst>
          <a:outerShdw blurRad="40005" dist="22984"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Valutazione del rischio</a:t>
          </a:r>
        </a:p>
      </dsp:txBody>
      <dsp:txXfrm>
        <a:off x="3560699" y="3562792"/>
        <a:ext cx="1298020" cy="1298020"/>
      </dsp:txXfrm>
    </dsp:sp>
    <dsp:sp modelId="{CB580650-BEC4-4163-9DAA-3AA41080D3E3}">
      <dsp:nvSpPr>
        <dsp:cNvPr id="0" name=""/>
        <dsp:cNvSpPr/>
      </dsp:nvSpPr>
      <dsp:spPr>
        <a:xfrm>
          <a:off x="1246804" y="3562792"/>
          <a:ext cx="1298020" cy="1298020"/>
        </a:xfrm>
        <a:prstGeom prst="ellipse">
          <a:avLst/>
        </a:prstGeom>
        <a:gradFill rotWithShape="0">
          <a:gsLst>
            <a:gs pos="0">
              <a:schemeClr val="accent5">
                <a:hueOff val="0"/>
                <a:satOff val="0"/>
                <a:lumOff val="0"/>
                <a:alphaOff val="0"/>
                <a:lumMod val="95000"/>
              </a:schemeClr>
            </a:gs>
            <a:gs pos="100000">
              <a:schemeClr val="accent5">
                <a:hueOff val="0"/>
                <a:satOff val="0"/>
                <a:lumOff val="0"/>
                <a:alphaOff val="0"/>
                <a:shade val="82000"/>
                <a:satMod val="125000"/>
                <a:lumMod val="74000"/>
              </a:schemeClr>
            </a:gs>
          </a:gsLst>
          <a:lin ang="5400000" scaled="0"/>
        </a:gradFill>
        <a:ln>
          <a:noFill/>
        </a:ln>
        <a:effectLst>
          <a:outerShdw blurRad="40005" dist="22984"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Trattamento del rischio</a:t>
          </a:r>
        </a:p>
      </dsp:txBody>
      <dsp:txXfrm>
        <a:off x="1246804" y="3562792"/>
        <a:ext cx="1298020" cy="1298020"/>
      </dsp:txXfrm>
    </dsp:sp>
    <dsp:sp modelId="{78BDF2F2-32D6-4B8A-B759-D3BB7D7B2305}">
      <dsp:nvSpPr>
        <dsp:cNvPr id="0" name=""/>
        <dsp:cNvSpPr/>
      </dsp:nvSpPr>
      <dsp:spPr>
        <a:xfrm>
          <a:off x="531772" y="1362147"/>
          <a:ext cx="1298020" cy="1298020"/>
        </a:xfrm>
        <a:prstGeom prst="ellipse">
          <a:avLst/>
        </a:prstGeom>
        <a:gradFill rotWithShape="0">
          <a:gsLst>
            <a:gs pos="0">
              <a:schemeClr val="accent6">
                <a:hueOff val="0"/>
                <a:satOff val="0"/>
                <a:lumOff val="0"/>
                <a:alphaOff val="0"/>
                <a:lumMod val="95000"/>
              </a:schemeClr>
            </a:gs>
            <a:gs pos="100000">
              <a:schemeClr val="accent6">
                <a:hueOff val="0"/>
                <a:satOff val="0"/>
                <a:lumOff val="0"/>
                <a:alphaOff val="0"/>
                <a:shade val="82000"/>
                <a:satMod val="125000"/>
                <a:lumMod val="74000"/>
              </a:schemeClr>
            </a:gs>
          </a:gsLst>
          <a:lin ang="5400000" scaled="0"/>
        </a:gradFill>
        <a:ln>
          <a:noFill/>
        </a:ln>
        <a:effectLst>
          <a:outerShdw blurRad="40005" dist="22984"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Verifica dell'efficacia del piano ed eventuale modifica</a:t>
          </a:r>
        </a:p>
      </dsp:txBody>
      <dsp:txXfrm>
        <a:off x="531772" y="1362147"/>
        <a:ext cx="1298020" cy="129802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929E07C-C14D-486D-8E07-2EA0E4924443}">
      <dsp:nvSpPr>
        <dsp:cNvPr id="0" name=""/>
        <dsp:cNvSpPr/>
      </dsp:nvSpPr>
      <dsp:spPr>
        <a:xfrm>
          <a:off x="590263" y="562356"/>
          <a:ext cx="1310157" cy="108060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Contesto interno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Contesto esterno</a:t>
          </a:r>
        </a:p>
      </dsp:txBody>
      <dsp:txXfrm>
        <a:off x="590263" y="562356"/>
        <a:ext cx="1310157" cy="849047"/>
      </dsp:txXfrm>
    </dsp:sp>
    <dsp:sp modelId="{0036E3FC-8FAC-4F01-827D-C8F339C1E5B6}">
      <dsp:nvSpPr>
        <dsp:cNvPr id="0" name=""/>
        <dsp:cNvSpPr/>
      </dsp:nvSpPr>
      <dsp:spPr>
        <a:xfrm>
          <a:off x="1298956" y="720663"/>
          <a:ext cx="1591200" cy="1591200"/>
        </a:xfrm>
        <a:prstGeom prst="leftCircularArrow">
          <a:avLst>
            <a:gd name="adj1" fmla="val 4068"/>
            <a:gd name="adj2" fmla="val 511632"/>
            <a:gd name="adj3" fmla="val 2287142"/>
            <a:gd name="adj4" fmla="val 9024489"/>
            <a:gd name="adj5" fmla="val 4746"/>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55AC50D-4B1F-4BE9-9F96-19D724EBEABA}">
      <dsp:nvSpPr>
        <dsp:cNvPr id="0" name=""/>
        <dsp:cNvSpPr/>
      </dsp:nvSpPr>
      <dsp:spPr>
        <a:xfrm>
          <a:off x="881409" y="1411403"/>
          <a:ext cx="1164584" cy="46311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it-IT" sz="1000" kern="1200">
              <a:solidFill>
                <a:sysClr val="window" lastClr="FFFFFF"/>
              </a:solidFill>
              <a:latin typeface="Garamond" panose="02020404030301010803" pitchFamily="18" charset="0"/>
              <a:ea typeface="+mn-ea"/>
              <a:cs typeface="Gautami" panose="020B0502040204020203" pitchFamily="34" charset="0"/>
            </a:rPr>
            <a:t>Analisi del contesto</a:t>
          </a:r>
        </a:p>
      </dsp:txBody>
      <dsp:txXfrm>
        <a:off x="881409" y="1411403"/>
        <a:ext cx="1164584" cy="463116"/>
      </dsp:txXfrm>
    </dsp:sp>
    <dsp:sp modelId="{10AF5468-DC6B-46AB-AA71-352CD2E751D8}">
      <dsp:nvSpPr>
        <dsp:cNvPr id="0" name=""/>
        <dsp:cNvSpPr/>
      </dsp:nvSpPr>
      <dsp:spPr>
        <a:xfrm>
          <a:off x="2354200" y="562356"/>
          <a:ext cx="1310157" cy="1080605"/>
        </a:xfrm>
        <a:prstGeom prst="roundRect">
          <a:avLst>
            <a:gd name="adj" fmla="val 1000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Identificazione del rischio</a:t>
          </a:r>
        </a:p>
        <a:p>
          <a:pPr marL="114300" lvl="2"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analisi del rischio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Ponderazione del rischio</a:t>
          </a:r>
        </a:p>
      </dsp:txBody>
      <dsp:txXfrm>
        <a:off x="2354200" y="793914"/>
        <a:ext cx="1310157" cy="849047"/>
      </dsp:txXfrm>
    </dsp:sp>
    <dsp:sp modelId="{D2F6FFAE-08EE-4423-AE59-354163232088}">
      <dsp:nvSpPr>
        <dsp:cNvPr id="0" name=""/>
        <dsp:cNvSpPr/>
      </dsp:nvSpPr>
      <dsp:spPr>
        <a:xfrm>
          <a:off x="3051975" y="-148915"/>
          <a:ext cx="1758609" cy="1758609"/>
        </a:xfrm>
        <a:prstGeom prst="circularArrow">
          <a:avLst>
            <a:gd name="adj1" fmla="val 3680"/>
            <a:gd name="adj2" fmla="val 458624"/>
            <a:gd name="adj3" fmla="val 19365865"/>
            <a:gd name="adj4" fmla="val 12575511"/>
            <a:gd name="adj5" fmla="val 4294"/>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4B12C06-F259-4B88-9E79-8CC51D89C745}">
      <dsp:nvSpPr>
        <dsp:cNvPr id="0" name=""/>
        <dsp:cNvSpPr/>
      </dsp:nvSpPr>
      <dsp:spPr>
        <a:xfrm>
          <a:off x="2645346" y="330797"/>
          <a:ext cx="1164584" cy="463116"/>
        </a:xfrm>
        <a:prstGeom prst="roundRect">
          <a:avLst>
            <a:gd name="adj" fmla="val 1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it-IT" sz="1000" kern="1200">
              <a:solidFill>
                <a:sysClr val="window" lastClr="FFFFFF"/>
              </a:solidFill>
              <a:latin typeface="Garamond" panose="02020404030301010803" pitchFamily="18" charset="0"/>
              <a:ea typeface="+mn-ea"/>
              <a:cs typeface="Gautami" panose="020B0502040204020203" pitchFamily="34" charset="0"/>
            </a:rPr>
            <a:t>Valutazione del rischio</a:t>
          </a:r>
        </a:p>
      </dsp:txBody>
      <dsp:txXfrm>
        <a:off x="2645346" y="330797"/>
        <a:ext cx="1164584" cy="463116"/>
      </dsp:txXfrm>
    </dsp:sp>
    <dsp:sp modelId="{9264E6A4-1CA0-4813-B0ED-E0C93FC3F6F0}">
      <dsp:nvSpPr>
        <dsp:cNvPr id="0" name=""/>
        <dsp:cNvSpPr/>
      </dsp:nvSpPr>
      <dsp:spPr>
        <a:xfrm>
          <a:off x="4118137" y="562356"/>
          <a:ext cx="1310157" cy="108060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identificazione delle misure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programmazione delle misure</a:t>
          </a:r>
        </a:p>
      </dsp:txBody>
      <dsp:txXfrm>
        <a:off x="4118137" y="562356"/>
        <a:ext cx="1310157" cy="849047"/>
      </dsp:txXfrm>
    </dsp:sp>
    <dsp:sp modelId="{95FF97E3-198F-41AE-8DF3-EEAE3DF1F3C5}">
      <dsp:nvSpPr>
        <dsp:cNvPr id="0" name=""/>
        <dsp:cNvSpPr/>
      </dsp:nvSpPr>
      <dsp:spPr>
        <a:xfrm>
          <a:off x="4409283" y="1411403"/>
          <a:ext cx="1164584" cy="463116"/>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it-IT" sz="1000" kern="1200">
              <a:solidFill>
                <a:sysClr val="window" lastClr="FFFFFF"/>
              </a:solidFill>
              <a:latin typeface="Garamond" panose="02020404030301010803" pitchFamily="18" charset="0"/>
              <a:ea typeface="+mn-ea"/>
              <a:cs typeface="Gautami" panose="020B0502040204020203" pitchFamily="34" charset="0"/>
            </a:rPr>
            <a:t>Trattamento del rischio</a:t>
          </a:r>
        </a:p>
      </dsp:txBody>
      <dsp:txXfrm>
        <a:off x="4409283" y="1411403"/>
        <a:ext cx="1164584" cy="463116"/>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299A159-3595-4E43-BC27-CA7E8EB8C908}">
      <dsp:nvSpPr>
        <dsp:cNvPr id="0" name=""/>
        <dsp:cNvSpPr/>
      </dsp:nvSpPr>
      <dsp:spPr>
        <a:xfrm rot="5400000">
          <a:off x="-143840" y="144061"/>
          <a:ext cx="958936" cy="671255"/>
        </a:xfrm>
        <a:prstGeom prst="chevron">
          <a:avLst/>
        </a:prstGeom>
        <a:gradFill rotWithShape="0">
          <a:gsLst>
            <a:gs pos="0">
              <a:schemeClr val="accent1">
                <a:hueOff val="0"/>
                <a:satOff val="0"/>
                <a:lumOff val="0"/>
                <a:alphaOff val="0"/>
                <a:lumMod val="95000"/>
              </a:schemeClr>
            </a:gs>
            <a:gs pos="100000">
              <a:schemeClr val="accent1">
                <a:hueOff val="0"/>
                <a:satOff val="0"/>
                <a:lumOff val="0"/>
                <a:alphaOff val="0"/>
                <a:shade val="82000"/>
                <a:satMod val="125000"/>
                <a:lumMod val="74000"/>
              </a:schemeClr>
            </a:gs>
          </a:gsLst>
          <a:lin ang="5400000" scaled="0"/>
        </a:gradFill>
        <a:ln w="9525" cap="flat" cmpd="sng" algn="ctr">
          <a:solidFill>
            <a:schemeClr val="accent1">
              <a:hueOff val="0"/>
              <a:satOff val="0"/>
              <a:lumOff val="0"/>
              <a:alphaOff val="0"/>
            </a:schemeClr>
          </a:solidFill>
          <a:prstDash val="solid"/>
        </a:ln>
        <a:effectLst>
          <a:outerShdw blurRad="40005" dist="22984" dir="5400000" rotWithShape="0">
            <a:srgbClr val="000000">
              <a:alpha val="4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latin typeface="Times New Roman" panose="02020603050405020304" pitchFamily="18" charset="0"/>
              <a:ea typeface="+mn-ea"/>
              <a:cs typeface="Times New Roman" panose="02020603050405020304" pitchFamily="18" charset="0"/>
            </a:rPr>
            <a:t>Analisi di contesto</a:t>
          </a:r>
        </a:p>
      </dsp:txBody>
      <dsp:txXfrm rot="5400000">
        <a:off x="-143840" y="144061"/>
        <a:ext cx="958936" cy="671255"/>
      </dsp:txXfrm>
    </dsp:sp>
    <dsp:sp modelId="{3A0C7632-2B73-4B38-BE9B-89EF571AAF86}">
      <dsp:nvSpPr>
        <dsp:cNvPr id="0" name=""/>
        <dsp:cNvSpPr/>
      </dsp:nvSpPr>
      <dsp:spPr>
        <a:xfrm rot="5400000">
          <a:off x="2005173" y="-1333696"/>
          <a:ext cx="623308" cy="3291144"/>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5" dist="22984" dir="5400000" rotWithShape="0">
            <a:srgbClr val="000000">
              <a:alpha val="4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contesto interno </a:t>
          </a:r>
        </a:p>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costesto esterno</a:t>
          </a:r>
        </a:p>
      </dsp:txBody>
      <dsp:txXfrm rot="5400000">
        <a:off x="2005173" y="-1333696"/>
        <a:ext cx="623308" cy="3291144"/>
      </dsp:txXfrm>
    </dsp:sp>
    <dsp:sp modelId="{0F4E4F4B-D727-4249-9805-56DF29A76524}">
      <dsp:nvSpPr>
        <dsp:cNvPr id="0" name=""/>
        <dsp:cNvSpPr/>
      </dsp:nvSpPr>
      <dsp:spPr>
        <a:xfrm rot="5400000">
          <a:off x="-143840" y="921672"/>
          <a:ext cx="958936" cy="671255"/>
        </a:xfrm>
        <a:prstGeom prst="chevron">
          <a:avLst/>
        </a:prstGeom>
        <a:gradFill rotWithShape="0">
          <a:gsLst>
            <a:gs pos="0">
              <a:schemeClr val="accent1">
                <a:hueOff val="0"/>
                <a:satOff val="0"/>
                <a:lumOff val="0"/>
                <a:alphaOff val="0"/>
                <a:lumMod val="95000"/>
              </a:schemeClr>
            </a:gs>
            <a:gs pos="100000">
              <a:schemeClr val="accent1">
                <a:hueOff val="0"/>
                <a:satOff val="0"/>
                <a:lumOff val="0"/>
                <a:alphaOff val="0"/>
                <a:shade val="82000"/>
                <a:satMod val="125000"/>
                <a:lumMod val="74000"/>
              </a:schemeClr>
            </a:gs>
          </a:gsLst>
          <a:lin ang="5400000" scaled="0"/>
        </a:gradFill>
        <a:ln w="9525" cap="flat" cmpd="sng" algn="ctr">
          <a:solidFill>
            <a:schemeClr val="accent1">
              <a:hueOff val="0"/>
              <a:satOff val="0"/>
              <a:lumOff val="0"/>
              <a:alphaOff val="0"/>
            </a:schemeClr>
          </a:solidFill>
          <a:prstDash val="solid"/>
        </a:ln>
        <a:effectLst>
          <a:outerShdw blurRad="40005" dist="22984" dir="5400000" rotWithShape="0">
            <a:srgbClr val="000000">
              <a:alpha val="4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latin typeface="Times New Roman" panose="02020603050405020304" pitchFamily="18" charset="0"/>
              <a:ea typeface="+mn-ea"/>
              <a:cs typeface="Times New Roman" panose="02020603050405020304" pitchFamily="18" charset="0"/>
            </a:rPr>
            <a:t>Valutazione del Rischio</a:t>
          </a:r>
        </a:p>
      </dsp:txBody>
      <dsp:txXfrm rot="5400000">
        <a:off x="-143840" y="921672"/>
        <a:ext cx="958936" cy="671255"/>
      </dsp:txXfrm>
    </dsp:sp>
    <dsp:sp modelId="{C6878C12-4656-4A59-B16A-E9DF8AC909A7}">
      <dsp:nvSpPr>
        <dsp:cNvPr id="0" name=""/>
        <dsp:cNvSpPr/>
      </dsp:nvSpPr>
      <dsp:spPr>
        <a:xfrm rot="5400000">
          <a:off x="2005173" y="-556086"/>
          <a:ext cx="623308" cy="3291144"/>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5" dist="22984" dir="5400000" rotWithShape="0">
            <a:srgbClr val="000000">
              <a:alpha val="4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Identificazione del rishio</a:t>
          </a:r>
        </a:p>
        <a:p>
          <a:pPr marL="228600" lvl="2"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Analisi del rischio</a:t>
          </a:r>
        </a:p>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Ponderazione del rischio</a:t>
          </a:r>
        </a:p>
      </dsp:txBody>
      <dsp:txXfrm rot="5400000">
        <a:off x="2005173" y="-556086"/>
        <a:ext cx="623308" cy="3291144"/>
      </dsp:txXfrm>
    </dsp:sp>
    <dsp:sp modelId="{69F8ED2C-7A19-4BD8-84B8-B96CC3A74D56}">
      <dsp:nvSpPr>
        <dsp:cNvPr id="0" name=""/>
        <dsp:cNvSpPr/>
      </dsp:nvSpPr>
      <dsp:spPr>
        <a:xfrm rot="5400000">
          <a:off x="-143840" y="1699282"/>
          <a:ext cx="958936" cy="671255"/>
        </a:xfrm>
        <a:prstGeom prst="chevron">
          <a:avLst/>
        </a:prstGeom>
        <a:gradFill rotWithShape="0">
          <a:gsLst>
            <a:gs pos="0">
              <a:schemeClr val="accent1">
                <a:hueOff val="0"/>
                <a:satOff val="0"/>
                <a:lumOff val="0"/>
                <a:alphaOff val="0"/>
                <a:lumMod val="95000"/>
              </a:schemeClr>
            </a:gs>
            <a:gs pos="100000">
              <a:schemeClr val="accent1">
                <a:hueOff val="0"/>
                <a:satOff val="0"/>
                <a:lumOff val="0"/>
                <a:alphaOff val="0"/>
                <a:shade val="82000"/>
                <a:satMod val="125000"/>
                <a:lumMod val="74000"/>
              </a:schemeClr>
            </a:gs>
          </a:gsLst>
          <a:lin ang="5400000" scaled="0"/>
        </a:gradFill>
        <a:ln w="9525" cap="flat" cmpd="sng" algn="ctr">
          <a:solidFill>
            <a:schemeClr val="accent1">
              <a:hueOff val="0"/>
              <a:satOff val="0"/>
              <a:lumOff val="0"/>
              <a:alphaOff val="0"/>
            </a:schemeClr>
          </a:solidFill>
          <a:prstDash val="solid"/>
        </a:ln>
        <a:effectLst>
          <a:outerShdw blurRad="40005" dist="22984" dir="5400000" rotWithShape="0">
            <a:srgbClr val="000000">
              <a:alpha val="4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latin typeface="Times New Roman" panose="02020603050405020304" pitchFamily="18" charset="0"/>
              <a:ea typeface="+mn-ea"/>
              <a:cs typeface="Times New Roman" panose="02020603050405020304" pitchFamily="18" charset="0"/>
            </a:rPr>
            <a:t>Trattamento del rischio</a:t>
          </a:r>
        </a:p>
      </dsp:txBody>
      <dsp:txXfrm rot="5400000">
        <a:off x="-143840" y="1699282"/>
        <a:ext cx="958936" cy="671255"/>
      </dsp:txXfrm>
    </dsp:sp>
    <dsp:sp modelId="{1E0ED69C-A9E1-41B9-87A7-2EBFE88BCA22}">
      <dsp:nvSpPr>
        <dsp:cNvPr id="0" name=""/>
        <dsp:cNvSpPr/>
      </dsp:nvSpPr>
      <dsp:spPr>
        <a:xfrm rot="5400000">
          <a:off x="2005173" y="221524"/>
          <a:ext cx="623308" cy="3291144"/>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5" dist="22984" dir="5400000" rotWithShape="0">
            <a:srgbClr val="000000">
              <a:alpha val="4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Identificazione e programmazione delle misure</a:t>
          </a:r>
        </a:p>
      </dsp:txBody>
      <dsp:txXfrm rot="5400000">
        <a:off x="2005173" y="221524"/>
        <a:ext cx="623308" cy="32911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lica">
  <a:themeElements>
    <a:clrScheme name="Elic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Elica">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lica">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2C2D-26D5-461E-9085-EEA09EEE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54</Pages>
  <Words>17931</Words>
  <Characters>102213</Characters>
  <Application>Microsoft Office Word</Application>
  <DocSecurity>0</DocSecurity>
  <Lines>851</Lines>
  <Paragraphs>239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10</cp:revision>
  <cp:lastPrinted>2016-05-27T11:52:00Z</cp:lastPrinted>
  <dcterms:created xsi:type="dcterms:W3CDTF">2016-06-08T19:59:00Z</dcterms:created>
  <dcterms:modified xsi:type="dcterms:W3CDTF">2016-06-08T21:20:00Z</dcterms:modified>
</cp:coreProperties>
</file>